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9CC7C">
      <w:pPr>
        <w:spacing w:line="333" w:lineRule="auto"/>
        <w:rPr>
          <w:rFonts w:hint="eastAsia" w:ascii="宋体" w:hAnsi="宋体" w:eastAsia="宋体" w:cs="宋体"/>
          <w:sz w:val="24"/>
          <w:szCs w:val="24"/>
          <w:lang w:eastAsia="zh-CN"/>
        </w:rPr>
      </w:pPr>
      <w:r>
        <w:rPr>
          <w:rFonts w:hint="eastAsia" w:ascii="宋体" w:hAnsi="宋体" w:eastAsia="宋体" w:cs="宋体"/>
          <w:b/>
          <w:bCs/>
          <w:sz w:val="24"/>
          <w:szCs w:val="24"/>
          <w:lang w:eastAsia="zh-CN"/>
        </w:rPr>
        <w:t>附件1</w:t>
      </w:r>
    </w:p>
    <w:p w14:paraId="29E67323">
      <w:pPr>
        <w:spacing w:line="360" w:lineRule="auto"/>
        <w:jc w:val="center"/>
        <w:rPr>
          <w:rFonts w:ascii="Times New Roman" w:hAnsi="Times New Roman" w:cs="Times New Roman"/>
          <w:b/>
          <w:bCs/>
          <w:sz w:val="28"/>
          <w:szCs w:val="28"/>
          <w:lang w:eastAsia="zh-CN"/>
        </w:rPr>
      </w:pPr>
      <w:r>
        <w:rPr>
          <w:rFonts w:hint="eastAsia" w:ascii="Times New Roman" w:hAnsi="Times New Roman" w:cs="Times New Roman"/>
          <w:b/>
          <w:bCs/>
          <w:sz w:val="24"/>
          <w:lang w:val="en-US" w:eastAsia="zh-CN"/>
        </w:rPr>
        <w:t>药学</w:t>
      </w:r>
      <w:r>
        <w:rPr>
          <w:rFonts w:hint="eastAsia" w:ascii="Times New Roman" w:hAnsi="Times New Roman" w:cs="Times New Roman"/>
          <w:b/>
          <w:bCs/>
          <w:sz w:val="24"/>
          <w:lang w:eastAsia="zh-CN"/>
        </w:rPr>
        <w:t>专业产教融合实践中心项目报价一览表</w:t>
      </w:r>
    </w:p>
    <w:tbl>
      <w:tblPr>
        <w:tblStyle w:val="5"/>
        <w:tblW w:w="0" w:type="auto"/>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549"/>
        <w:gridCol w:w="972"/>
        <w:gridCol w:w="3863"/>
        <w:gridCol w:w="518"/>
        <w:gridCol w:w="453"/>
        <w:gridCol w:w="822"/>
        <w:gridCol w:w="533"/>
      </w:tblGrid>
      <w:tr w14:paraId="39C3CFB3">
        <w:trPr>
          <w:trHeight w:val="730" w:hRule="atLeast"/>
          <w:jc w:val="center"/>
        </w:trPr>
        <w:tc>
          <w:tcPr>
            <w:tcW w:w="5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B858D6">
            <w:pPr>
              <w:snapToGrid w:val="0"/>
              <w:spacing w:before="0" w:after="0" w:line="360" w:lineRule="auto"/>
              <w:ind w:left="0" w:right="0"/>
              <w:jc w:val="center"/>
              <w:rPr>
                <w:rFonts w:hint="eastAsia" w:ascii="宋体" w:hAnsi="宋体" w:eastAsia="宋体" w:cs="宋体"/>
                <w:sz w:val="21"/>
                <w:szCs w:val="21"/>
              </w:rPr>
            </w:pPr>
            <w:r>
              <w:rPr>
                <w:rFonts w:hint="eastAsia" w:ascii="宋体" w:hAnsi="宋体" w:eastAsia="宋体" w:cs="宋体"/>
                <w:b/>
                <w:i w:val="0"/>
                <w:strike w:val="0"/>
                <w:color w:val="000000"/>
                <w:spacing w:val="0"/>
                <w:sz w:val="21"/>
                <w:szCs w:val="21"/>
                <w:u w:val="none"/>
                <w:vertAlign w:val="baseline"/>
              </w:rPr>
              <w:t>序号</w:t>
            </w:r>
          </w:p>
        </w:tc>
        <w:tc>
          <w:tcPr>
            <w:tcW w:w="972" w:type="dxa"/>
            <w:tcBorders>
              <w:top w:val="single" w:color="000000" w:sz="6"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807F00A">
            <w:pPr>
              <w:snapToGrid w:val="0"/>
              <w:spacing w:before="0" w:after="0" w:line="360" w:lineRule="auto"/>
              <w:ind w:left="0" w:right="0"/>
              <w:jc w:val="center"/>
              <w:rPr>
                <w:rFonts w:hint="eastAsia" w:ascii="宋体" w:hAnsi="宋体" w:eastAsia="宋体" w:cs="宋体"/>
                <w:sz w:val="21"/>
                <w:szCs w:val="21"/>
              </w:rPr>
            </w:pPr>
            <w:r>
              <w:rPr>
                <w:rFonts w:hint="eastAsia" w:ascii="宋体" w:hAnsi="宋体" w:eastAsia="宋体" w:cs="宋体"/>
                <w:b/>
                <w:i w:val="0"/>
                <w:strike w:val="0"/>
                <w:color w:val="000000"/>
                <w:spacing w:val="0"/>
                <w:sz w:val="21"/>
                <w:szCs w:val="21"/>
                <w:u w:val="none"/>
                <w:vertAlign w:val="baseline"/>
              </w:rPr>
              <w:t>设备名称</w:t>
            </w:r>
          </w:p>
        </w:tc>
        <w:tc>
          <w:tcPr>
            <w:tcW w:w="3863" w:type="dxa"/>
            <w:tcBorders>
              <w:top w:val="single" w:color="000000" w:sz="6"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2744153">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b/>
                <w:i w:val="0"/>
                <w:strike w:val="0"/>
                <w:color w:val="000000"/>
                <w:spacing w:val="0"/>
                <w:sz w:val="21"/>
                <w:szCs w:val="21"/>
                <w:u w:val="none"/>
                <w:vertAlign w:val="baseline"/>
              </w:rPr>
              <w:t>参数/功能</w:t>
            </w:r>
          </w:p>
        </w:tc>
        <w:tc>
          <w:tcPr>
            <w:tcW w:w="518" w:type="dxa"/>
            <w:tcBorders>
              <w:top w:val="single" w:color="000000" w:sz="6"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DEE5CA6">
            <w:pPr>
              <w:snapToGrid w:val="0"/>
              <w:spacing w:before="0" w:after="0" w:line="360" w:lineRule="auto"/>
              <w:ind w:left="0" w:right="0"/>
              <w:jc w:val="center"/>
              <w:rPr>
                <w:rFonts w:hint="eastAsia" w:ascii="宋体" w:hAnsi="宋体" w:eastAsia="宋体" w:cs="宋体"/>
                <w:sz w:val="21"/>
                <w:szCs w:val="21"/>
              </w:rPr>
            </w:pPr>
            <w:r>
              <w:rPr>
                <w:rFonts w:hint="eastAsia" w:ascii="宋体" w:hAnsi="宋体" w:eastAsia="宋体" w:cs="宋体"/>
                <w:b/>
                <w:i w:val="0"/>
                <w:strike w:val="0"/>
                <w:color w:val="000000"/>
                <w:spacing w:val="0"/>
                <w:sz w:val="21"/>
                <w:szCs w:val="21"/>
                <w:u w:val="none"/>
                <w:vertAlign w:val="baseline"/>
              </w:rPr>
              <w:t>单位</w:t>
            </w:r>
          </w:p>
        </w:tc>
        <w:tc>
          <w:tcPr>
            <w:tcW w:w="453" w:type="dxa"/>
            <w:tcBorders>
              <w:top w:val="single" w:color="000000" w:sz="6"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3274973">
            <w:pPr>
              <w:snapToGrid w:val="0"/>
              <w:spacing w:before="0" w:after="0" w:line="360" w:lineRule="auto"/>
              <w:ind w:left="0" w:right="0"/>
              <w:jc w:val="center"/>
              <w:rPr>
                <w:rFonts w:hint="eastAsia" w:ascii="宋体" w:hAnsi="宋体" w:eastAsia="宋体" w:cs="宋体"/>
                <w:sz w:val="21"/>
                <w:szCs w:val="21"/>
              </w:rPr>
            </w:pPr>
            <w:r>
              <w:rPr>
                <w:rFonts w:hint="eastAsia" w:ascii="宋体" w:hAnsi="宋体" w:eastAsia="宋体" w:cs="宋体"/>
                <w:b/>
                <w:i w:val="0"/>
                <w:strike w:val="0"/>
                <w:color w:val="000000"/>
                <w:spacing w:val="0"/>
                <w:sz w:val="21"/>
                <w:szCs w:val="21"/>
                <w:u w:val="none"/>
                <w:vertAlign w:val="baseline"/>
              </w:rPr>
              <w:t>数量</w:t>
            </w:r>
          </w:p>
        </w:tc>
        <w:tc>
          <w:tcPr>
            <w:tcW w:w="822" w:type="dxa"/>
            <w:tcBorders>
              <w:top w:val="single" w:color="000000" w:sz="6"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8DC2412">
            <w:pPr>
              <w:snapToGrid w:val="0"/>
              <w:spacing w:before="0" w:after="0" w:line="360" w:lineRule="auto"/>
              <w:ind w:left="0" w:right="0"/>
              <w:jc w:val="center"/>
              <w:rPr>
                <w:rFonts w:hint="eastAsia" w:ascii="宋体" w:hAnsi="宋体" w:eastAsia="宋体" w:cs="宋体"/>
                <w:sz w:val="21"/>
                <w:szCs w:val="21"/>
              </w:rPr>
            </w:pPr>
            <w:r>
              <w:rPr>
                <w:rFonts w:hint="eastAsia" w:ascii="宋体" w:hAnsi="宋体" w:eastAsia="宋体" w:cs="宋体"/>
                <w:b/>
                <w:i w:val="0"/>
                <w:strike w:val="0"/>
                <w:color w:val="000000"/>
                <w:spacing w:val="0"/>
                <w:sz w:val="21"/>
                <w:szCs w:val="21"/>
                <w:u w:val="none"/>
                <w:vertAlign w:val="baseline"/>
              </w:rPr>
              <w:t>单价</w:t>
            </w:r>
          </w:p>
          <w:p w14:paraId="45854BC0">
            <w:pPr>
              <w:snapToGrid w:val="0"/>
              <w:spacing w:before="0" w:after="0" w:line="360" w:lineRule="auto"/>
              <w:ind w:left="0" w:right="0"/>
              <w:jc w:val="center"/>
              <w:rPr>
                <w:rFonts w:hint="eastAsia" w:ascii="宋体" w:hAnsi="宋体" w:eastAsia="宋体" w:cs="宋体"/>
                <w:sz w:val="21"/>
                <w:szCs w:val="21"/>
              </w:rPr>
            </w:pPr>
            <w:r>
              <w:rPr>
                <w:rFonts w:hint="eastAsia" w:ascii="宋体" w:hAnsi="宋体" w:eastAsia="宋体" w:cs="宋体"/>
                <w:b/>
                <w:i w:val="0"/>
                <w:strike w:val="0"/>
                <w:color w:val="000000"/>
                <w:spacing w:val="0"/>
                <w:sz w:val="21"/>
                <w:szCs w:val="21"/>
                <w:u w:val="none"/>
                <w:vertAlign w:val="baseline"/>
              </w:rPr>
              <w:t>（元）</w:t>
            </w:r>
          </w:p>
        </w:tc>
        <w:tc>
          <w:tcPr>
            <w:tcW w:w="533" w:type="dxa"/>
            <w:tcBorders>
              <w:top w:val="single" w:color="000000" w:sz="6"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15BE654">
            <w:pPr>
              <w:snapToGrid w:val="0"/>
              <w:spacing w:before="0" w:after="0" w:line="360" w:lineRule="auto"/>
              <w:ind w:left="0" w:right="0"/>
              <w:jc w:val="center"/>
              <w:rPr>
                <w:rFonts w:hint="eastAsia" w:ascii="宋体" w:hAnsi="宋体" w:eastAsia="宋体" w:cs="宋体"/>
                <w:sz w:val="21"/>
                <w:szCs w:val="21"/>
              </w:rPr>
            </w:pPr>
            <w:r>
              <w:rPr>
                <w:rFonts w:hint="eastAsia" w:ascii="宋体" w:hAnsi="宋体" w:eastAsia="宋体" w:cs="宋体"/>
                <w:b/>
                <w:i w:val="0"/>
                <w:strike w:val="0"/>
                <w:color w:val="000000"/>
                <w:spacing w:val="0"/>
                <w:sz w:val="21"/>
                <w:szCs w:val="21"/>
                <w:u w:val="none"/>
                <w:vertAlign w:val="baseline"/>
              </w:rPr>
              <w:t>备注</w:t>
            </w:r>
          </w:p>
        </w:tc>
      </w:tr>
      <w:tr w14:paraId="3097F260">
        <w:trPr>
          <w:trHeight w:val="90"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AEE8D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1</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276268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紫外可见分光光度计</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7B49E8E">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波长范围</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 190-1100nm </w:t>
            </w:r>
          </w:p>
          <w:p w14:paraId="1B8D9BE3">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光谱带宽</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≤2nm </w:t>
            </w:r>
          </w:p>
          <w:p w14:paraId="50117263">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波长准确度</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 ±1nm </w:t>
            </w:r>
          </w:p>
          <w:p w14:paraId="405F4CBF">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光度准确度</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 ±0.3%T </w:t>
            </w:r>
          </w:p>
          <w:p w14:paraId="184786C7">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光度重复性</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 ≤0.15%T </w:t>
            </w:r>
          </w:p>
          <w:p w14:paraId="3D9B4DD9">
            <w:pPr>
              <w:snapToGrid w:val="0"/>
              <w:spacing w:before="0" w:after="0" w:line="36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杂散光 : ≤0.05%T（220nm,340nm处） 五联池以上</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688A1DC">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7763007">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4</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FC741DC">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B828823">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7E4DD82D">
        <w:trPr>
          <w:trHeight w:val="3610"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C17DA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2</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976D8D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紫外可见分光光度计</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1B1222B">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波长范围</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 190-1100nm </w:t>
            </w:r>
          </w:p>
          <w:p w14:paraId="09179B8C">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光谱带宽</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 ≤1nm </w:t>
            </w:r>
          </w:p>
          <w:p w14:paraId="0437DE5D">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波长准确度</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 ±0.3nm </w:t>
            </w:r>
          </w:p>
          <w:p w14:paraId="053952E5">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波长重复性</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 ±0.1nm </w:t>
            </w:r>
          </w:p>
          <w:p w14:paraId="3862B870">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光度准确度</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 ±0.3%T </w:t>
            </w:r>
          </w:p>
          <w:p w14:paraId="262C59F4">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光度重复性</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 ≤0.2%T </w:t>
            </w:r>
          </w:p>
          <w:p w14:paraId="34A743A6">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 xml:space="preserve">杂散光 : ≤0.01%T（220nm） </w:t>
            </w:r>
          </w:p>
          <w:p w14:paraId="2B508508">
            <w:pPr>
              <w:snapToGrid w:val="0"/>
              <w:spacing w:before="0" w:after="0" w:line="36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五联池以上</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017F46C">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C41C13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1</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1968608">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5E2619D">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406347E2">
        <w:trPr>
          <w:trHeight w:val="355"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63DE7D">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3</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B4EDB8C">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旋光仪</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DD1EBAB">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测量模式：旋光度，比旋度，浓度，糖度</w:t>
            </w:r>
          </w:p>
          <w:p w14:paraId="42A4777B">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光源</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LED发光二极管+干涉滤光片</w:t>
            </w:r>
            <w:r>
              <w:rPr>
                <w:rFonts w:hint="eastAsia" w:ascii="宋体" w:hAnsi="宋体" w:eastAsia="宋体" w:cs="宋体"/>
                <w:i w:val="0"/>
                <w:strike w:val="0"/>
                <w:color w:val="000000"/>
                <w:spacing w:val="0"/>
                <w:sz w:val="21"/>
                <w:szCs w:val="21"/>
                <w:u w:val="none"/>
                <w:vertAlign w:val="baseline"/>
                <w:lang w:eastAsia="zh-CN"/>
              </w:rPr>
              <w:t>，波长</w:t>
            </w:r>
            <w:r>
              <w:rPr>
                <w:rFonts w:hint="eastAsia" w:ascii="宋体" w:hAnsi="宋体" w:eastAsia="宋体" w:cs="宋体"/>
                <w:i w:val="0"/>
                <w:strike w:val="0"/>
                <w:color w:val="000000"/>
                <w:spacing w:val="0"/>
                <w:sz w:val="21"/>
                <w:szCs w:val="21"/>
                <w:u w:val="none"/>
                <w:vertAlign w:val="baseline"/>
              </w:rPr>
              <w:t>：589.44nm</w:t>
            </w:r>
          </w:p>
          <w:p w14:paraId="1D09170F">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测量范围：-45°~+45°;-120°Z~+120°Z</w:t>
            </w:r>
          </w:p>
          <w:p w14:paraId="0D03B017">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最小读数值：0.001°;0.001°Z</w:t>
            </w:r>
          </w:p>
          <w:p w14:paraId="5ED52A63">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准确度：土</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0.01°+测量值x0.05%</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；土</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0.03°Z+测量值x0.05%</w:t>
            </w:r>
            <w:r>
              <w:rPr>
                <w:rFonts w:hint="eastAsia" w:ascii="宋体" w:hAnsi="宋体" w:eastAsia="宋体" w:cs="宋体"/>
                <w:i w:val="0"/>
                <w:strike w:val="0"/>
                <w:color w:val="000000"/>
                <w:spacing w:val="0"/>
                <w:sz w:val="21"/>
                <w:szCs w:val="21"/>
                <w:u w:val="none"/>
                <w:vertAlign w:val="baseline"/>
                <w:lang w:eastAsia="zh-CN"/>
              </w:rPr>
              <w:t>）</w:t>
            </w:r>
          </w:p>
          <w:p w14:paraId="265F27DF">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重复性</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标准偏差</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:≤0.002°;≤0.006°Z</w:t>
            </w:r>
          </w:p>
          <w:p w14:paraId="5A4E0854">
            <w:pPr>
              <w:snapToGrid w:val="0"/>
              <w:spacing w:before="0" w:after="0" w:line="36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可测样品最低透过率：1%</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4A219E6">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810D0F3">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2</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D45F5A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43B3E2F">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115D2EC1">
        <w:trPr>
          <w:trHeight w:val="732"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850B09">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4</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1F623CD">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打粉机</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CA79317">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材质：食品级 304 不锈钢粉碎仓；</w:t>
            </w:r>
          </w:p>
          <w:p w14:paraId="143774BE">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容量：150g</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300g ；</w:t>
            </w:r>
          </w:p>
          <w:p w14:paraId="24335EC5">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粉碎细度80-200 目；</w:t>
            </w:r>
          </w:p>
          <w:p w14:paraId="10EE9AA3">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电机功率：300W</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lang w:val="en-US" w:eastAsia="zh-CN"/>
              </w:rPr>
              <w:t>500W</w:t>
            </w:r>
            <w:r>
              <w:rPr>
                <w:rFonts w:hint="eastAsia" w:ascii="宋体" w:hAnsi="宋体" w:eastAsia="宋体" w:cs="宋体"/>
                <w:i w:val="0"/>
                <w:strike w:val="0"/>
                <w:color w:val="000000"/>
                <w:spacing w:val="0"/>
                <w:sz w:val="21"/>
                <w:szCs w:val="21"/>
                <w:u w:val="none"/>
                <w:vertAlign w:val="baseline"/>
              </w:rPr>
              <w:t>；</w:t>
            </w:r>
          </w:p>
          <w:p w14:paraId="7CE7DCBE">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转速 25000r/min；</w:t>
            </w:r>
          </w:p>
          <w:p w14:paraId="7DC9945F">
            <w:pPr>
              <w:snapToGrid w:val="0"/>
              <w:spacing w:before="0" w:after="0" w:line="36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过载保护，防滑底座</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23651C6">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233BDA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6</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90291B4">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CB4150B">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3CBF2FB4">
        <w:trPr>
          <w:trHeight w:val="3555"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D46969">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5</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04E5325">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阿贝折射仪</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0232BCF">
            <w:pPr>
              <w:snapToGrid w:val="0"/>
              <w:spacing w:before="0" w:after="0" w:line="36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折射率测量范围</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nD</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1.3000~1.7000</w:t>
            </w:r>
          </w:p>
          <w:p w14:paraId="7B6A1591">
            <w:pPr>
              <w:snapToGrid w:val="0"/>
              <w:spacing w:before="0" w:after="0" w:line="36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温度显示范围</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 0~50℃</w:t>
            </w:r>
          </w:p>
          <w:p w14:paraId="383F765D">
            <w:pPr>
              <w:pBdr>
                <w:bottom w:val="none" w:color="auto" w:sz="0" w:space="0"/>
              </w:pBdr>
              <w:snapToGrid w:val="0"/>
              <w:spacing w:before="0" w:after="0" w:line="36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测量示值误差</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nD</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 </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士0.0002</w:t>
            </w:r>
          </w:p>
          <w:p w14:paraId="39259748">
            <w:pPr>
              <w:snapToGrid w:val="0"/>
              <w:spacing w:before="0" w:after="0" w:line="36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测量分辨率</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nD</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0.0001</w:t>
            </w:r>
          </w:p>
          <w:p w14:paraId="060C3D2F">
            <w:pPr>
              <w:pBdr>
                <w:bottom w:val="none" w:color="auto" w:sz="0" w:space="0"/>
              </w:pBdr>
              <w:snapToGrid w:val="0"/>
              <w:spacing w:before="0" w:after="0" w:line="36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蔗糖溶液质量分数</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锤度Brix</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读数范围</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 0~ 100%</w:t>
            </w:r>
          </w:p>
          <w:p w14:paraId="7A6675E4">
            <w:pPr>
              <w:snapToGrid w:val="0"/>
              <w:spacing w:before="0" w:after="0" w:line="36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测量示值误差</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锤度Brix</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xml:space="preserve"> </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士0.1%</w:t>
            </w:r>
          </w:p>
          <w:p w14:paraId="3D48E852">
            <w:pPr>
              <w:snapToGrid w:val="0"/>
              <w:spacing w:before="0" w:after="0" w:line="24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测量分辨率</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锤度Brix</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 0.1%</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9607E6A">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30646F4">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2</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2B9EA55">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D04E053">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015AEC55">
        <w:trPr>
          <w:trHeight w:val="964"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D1D63F">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6</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C6845F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子弹头型栓剂模</w:t>
            </w:r>
          </w:p>
        </w:tc>
        <w:tc>
          <w:tcPr>
            <w:tcW w:w="3863" w:type="dxa"/>
            <w:tcBorders>
              <w:top w:val="single" w:color="000000" w:sz="0" w:space="0"/>
              <w:left w:val="single" w:color="000000" w:sz="0"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55E09E0">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开模方式：左右开；</w:t>
            </w:r>
          </w:p>
          <w:p w14:paraId="35E08717">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孔数：</w:t>
            </w:r>
            <w:r>
              <w:rPr>
                <w:rFonts w:hint="eastAsia" w:ascii="宋体" w:hAnsi="宋体" w:eastAsia="宋体" w:cs="宋体"/>
                <w:i w:val="0"/>
                <w:strike w:val="0"/>
                <w:color w:val="000000"/>
                <w:spacing w:val="0"/>
                <w:sz w:val="21"/>
                <w:szCs w:val="21"/>
                <w:u w:val="none"/>
                <w:vertAlign w:val="baseline"/>
                <w:lang w:val="en-US" w:eastAsia="zh-CN"/>
              </w:rPr>
              <w:t>8</w:t>
            </w:r>
            <w:r>
              <w:rPr>
                <w:rFonts w:hint="eastAsia" w:ascii="宋体" w:hAnsi="宋体" w:eastAsia="宋体" w:cs="宋体"/>
                <w:i w:val="0"/>
                <w:strike w:val="0"/>
                <w:color w:val="000000"/>
                <w:spacing w:val="0"/>
                <w:sz w:val="21"/>
                <w:szCs w:val="21"/>
                <w:u w:val="none"/>
                <w:vertAlign w:val="baseline"/>
              </w:rPr>
              <w:t>-10孔；</w:t>
            </w:r>
          </w:p>
          <w:p w14:paraId="78297E7C">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规格：1.5g；</w:t>
            </w:r>
          </w:p>
          <w:p w14:paraId="283B67EF">
            <w:pPr>
              <w:snapToGrid w:val="0"/>
              <w:spacing w:before="0" w:after="0" w:line="36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材质：高级铝</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87D7A90">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套</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82C8B5E">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15</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80BF51B">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7818EB5">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2E70CCC8">
        <w:trPr>
          <w:trHeight w:val="3559"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6F336A">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7</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ED0F191">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压片机</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0E0F9BF">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装有透明窗口，能清楚地看到设备的工作情况且能全部打开，易于内部清洗和保养；</w:t>
            </w:r>
          </w:p>
          <w:p w14:paraId="214B2D12">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冲模数量不低于10套；</w:t>
            </w:r>
          </w:p>
          <w:p w14:paraId="5188705F">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双压式（预压与主压），自动旋转连续压片；</w:t>
            </w:r>
          </w:p>
          <w:p w14:paraId="0EE33E20">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触摸屏集中控制；</w:t>
            </w:r>
          </w:p>
          <w:p w14:paraId="3FC3A40F">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转盘转速不低于35r/min；</w:t>
            </w:r>
          </w:p>
          <w:p w14:paraId="4052D166">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最大压片</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压力不低于70KN，支持压片参数实时记录与导出；</w:t>
            </w:r>
          </w:p>
          <w:p w14:paraId="52686969">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精准压力调节系统，精度达±0.5KN；双重过载保护（机械 + 电气）；</w:t>
            </w:r>
          </w:p>
          <w:p w14:paraId="53BF037B">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有负压吸粉系统；</w:t>
            </w:r>
          </w:p>
          <w:p w14:paraId="77991738">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有强迫加料器；</w:t>
            </w:r>
          </w:p>
          <w:p w14:paraId="3F086661">
            <w:pPr>
              <w:snapToGrid w:val="0"/>
              <w:spacing w:before="0" w:after="0" w:line="36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设备外形长宽不超1</w:t>
            </w:r>
            <w:r>
              <w:rPr>
                <w:rFonts w:hint="eastAsia" w:ascii="宋体" w:hAnsi="宋体" w:eastAsia="宋体" w:cs="宋体"/>
                <w:i w:val="0"/>
                <w:strike w:val="0"/>
                <w:color w:val="000000"/>
                <w:spacing w:val="0"/>
                <w:sz w:val="21"/>
                <w:szCs w:val="21"/>
                <w:u w:val="none"/>
                <w:vertAlign w:val="baseline"/>
                <w:lang w:val="en-US" w:eastAsia="zh-CN"/>
              </w:rPr>
              <w:t>2</w:t>
            </w:r>
            <w:r>
              <w:rPr>
                <w:rFonts w:hint="eastAsia" w:ascii="宋体" w:hAnsi="宋体" w:eastAsia="宋体" w:cs="宋体"/>
                <w:i w:val="0"/>
                <w:strike w:val="0"/>
                <w:color w:val="000000"/>
                <w:spacing w:val="0"/>
                <w:sz w:val="21"/>
                <w:szCs w:val="21"/>
                <w:u w:val="none"/>
                <w:vertAlign w:val="baseline"/>
              </w:rPr>
              <w:t>0cm，高不超1</w:t>
            </w:r>
            <w:r>
              <w:rPr>
                <w:rFonts w:hint="eastAsia" w:ascii="宋体" w:hAnsi="宋体" w:eastAsia="宋体" w:cs="宋体"/>
                <w:i w:val="0"/>
                <w:strike w:val="0"/>
                <w:color w:val="000000"/>
                <w:spacing w:val="0"/>
                <w:sz w:val="21"/>
                <w:szCs w:val="21"/>
                <w:u w:val="none"/>
                <w:vertAlign w:val="baseline"/>
                <w:lang w:val="en-US" w:eastAsia="zh-CN"/>
              </w:rPr>
              <w:t>8</w:t>
            </w:r>
            <w:r>
              <w:rPr>
                <w:rFonts w:hint="eastAsia" w:ascii="宋体" w:hAnsi="宋体" w:eastAsia="宋体" w:cs="宋体"/>
                <w:i w:val="0"/>
                <w:strike w:val="0"/>
                <w:color w:val="000000"/>
                <w:spacing w:val="0"/>
                <w:sz w:val="21"/>
                <w:szCs w:val="21"/>
                <w:u w:val="none"/>
                <w:vertAlign w:val="baseline"/>
              </w:rPr>
              <w:t>0cm</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4A63FCD">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7C889F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1</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67389D3">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B3F1E46">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01C73D07">
        <w:trPr>
          <w:trHeight w:val="384"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BFF71D">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8</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CF04C15">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台秤</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CA0231C">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精度：0.01g；</w:t>
            </w:r>
          </w:p>
          <w:p w14:paraId="7B3E4227">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称重</w:t>
            </w:r>
            <w:r>
              <w:rPr>
                <w:rFonts w:hint="eastAsia" w:ascii="宋体" w:hAnsi="宋体" w:eastAsia="宋体" w:cs="宋体"/>
                <w:i w:val="0"/>
                <w:strike w:val="0"/>
                <w:color w:val="000000"/>
                <w:spacing w:val="0"/>
                <w:sz w:val="21"/>
                <w:szCs w:val="21"/>
                <w:u w:val="none"/>
                <w:vertAlign w:val="baseline"/>
                <w:lang w:val="en-US" w:eastAsia="zh-CN"/>
              </w:rPr>
              <w:t>范围</w:t>
            </w:r>
            <w:r>
              <w:rPr>
                <w:rFonts w:hint="eastAsia" w:ascii="宋体" w:hAnsi="宋体" w:eastAsia="宋体" w:cs="宋体"/>
                <w:i w:val="0"/>
                <w:strike w:val="0"/>
                <w:color w:val="000000"/>
                <w:spacing w:val="0"/>
                <w:sz w:val="21"/>
                <w:szCs w:val="21"/>
                <w:u w:val="none"/>
                <w:vertAlign w:val="baseline"/>
              </w:rPr>
              <w:t>：0.03g</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3kg；</w:t>
            </w:r>
          </w:p>
          <w:p w14:paraId="7D0759F2">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材质：不锈钢</w:t>
            </w:r>
            <w:r>
              <w:rPr>
                <w:rFonts w:hint="eastAsia" w:ascii="宋体" w:hAnsi="宋体" w:eastAsia="宋体" w:cs="宋体"/>
                <w:i w:val="0"/>
                <w:strike w:val="0"/>
                <w:color w:val="000000"/>
                <w:spacing w:val="0"/>
                <w:sz w:val="21"/>
                <w:szCs w:val="21"/>
                <w:u w:val="none"/>
                <w:vertAlign w:val="baseline"/>
                <w:lang w:eastAsia="zh-CN"/>
              </w:rPr>
              <w:t>秤盘</w:t>
            </w:r>
            <w:r>
              <w:rPr>
                <w:rFonts w:hint="eastAsia" w:ascii="宋体" w:hAnsi="宋体" w:eastAsia="宋体" w:cs="宋体"/>
                <w:i w:val="0"/>
                <w:strike w:val="0"/>
                <w:color w:val="000000"/>
                <w:spacing w:val="0"/>
                <w:sz w:val="21"/>
                <w:szCs w:val="21"/>
                <w:u w:val="none"/>
                <w:vertAlign w:val="baseline"/>
              </w:rPr>
              <w:t>；</w:t>
            </w:r>
          </w:p>
          <w:p w14:paraId="5B987360">
            <w:pPr>
              <w:snapToGrid w:val="0"/>
              <w:spacing w:before="0" w:after="0" w:line="36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带砝码</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C92FF21">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2591D11">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6</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941D0BF">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801DDB0">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4BED986E">
        <w:trPr>
          <w:trHeight w:val="454"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86F99A">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9</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402375F">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智能片剂四用仪</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7125C5A">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硬度测量范围：20～200N，精度 ±1%，分辨率 0.1N；</w:t>
            </w:r>
          </w:p>
          <w:p w14:paraId="2488ED1A">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转鼓速度：25r/min±1r/min，转数 0～9999 可调；</w:t>
            </w:r>
          </w:p>
          <w:p w14:paraId="594AC52D">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吊篮升降频率：30 次 /min±1 次 /min，温度 37℃±0.3℃；</w:t>
            </w:r>
          </w:p>
          <w:p w14:paraId="49136EDF">
            <w:pPr>
              <w:snapToGrid w:val="0"/>
              <w:spacing w:before="0" w:after="0" w:line="360" w:lineRule="auto"/>
              <w:ind w:left="0" w:right="0"/>
              <w:jc w:val="lef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3 个测试槽，转速 20～200rpm±2rpm，温控 20～40℃±0.3℃</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C446428">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3DC9B7D">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1</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ED2927E">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8C6FF03">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1053D95B">
        <w:trPr>
          <w:trHeight w:val="1586"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48CE4D">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10</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BED0173">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电炉</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DB4DA27">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1500W</w:t>
            </w:r>
            <w:r>
              <w:rPr>
                <w:rFonts w:hint="eastAsia" w:ascii="宋体" w:hAnsi="宋体" w:eastAsia="宋体" w:cs="宋体"/>
                <w:i w:val="0"/>
                <w:strike w:val="0"/>
                <w:color w:val="000000"/>
                <w:spacing w:val="0"/>
                <w:sz w:val="21"/>
                <w:szCs w:val="21"/>
                <w:u w:val="none"/>
                <w:vertAlign w:val="baseline"/>
                <w:lang w:eastAsia="zh-CN"/>
              </w:rPr>
              <w:t>—</w:t>
            </w:r>
            <w:r>
              <w:rPr>
                <w:rFonts w:hint="eastAsia" w:ascii="宋体" w:hAnsi="宋体" w:eastAsia="宋体" w:cs="宋体"/>
                <w:i w:val="0"/>
                <w:strike w:val="0"/>
                <w:color w:val="000000"/>
                <w:spacing w:val="0"/>
                <w:sz w:val="21"/>
                <w:szCs w:val="21"/>
                <w:u w:val="none"/>
                <w:vertAlign w:val="baseline"/>
              </w:rPr>
              <w:t>2000W，多档位可调；</w:t>
            </w:r>
          </w:p>
          <w:p w14:paraId="196D6447">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封闭式盘状电热丝加热；</w:t>
            </w:r>
          </w:p>
          <w:p w14:paraId="126E55B2">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适配多种规格烧杯、烧瓶，适合分组实训；最高温度500℃；</w:t>
            </w:r>
          </w:p>
          <w:p w14:paraId="410E4738">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旋钮式无级调温；</w:t>
            </w:r>
          </w:p>
          <w:p w14:paraId="2230DE2C">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铸铁外壳、不锈钢加热盘</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DCA31E5">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CA6228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6</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E76D26C">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6AF7C61">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79917E08">
        <w:trPr>
          <w:trHeight w:val="964"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25F0C9">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11</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BFDE8A8">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循环水式真空泵</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DA8AA5C">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 xml:space="preserve">最大真空度：0.098Mpa ； </w:t>
            </w:r>
          </w:p>
          <w:p w14:paraId="3DD18F16">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单头抽气量：10L/min；</w:t>
            </w:r>
          </w:p>
          <w:p w14:paraId="435B25B1">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抽头数：2；</w:t>
            </w:r>
          </w:p>
          <w:p w14:paraId="63125738">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水槽容量：≥12L；</w:t>
            </w:r>
          </w:p>
          <w:p w14:paraId="24EAE67D">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rPr>
              <w:t>流量：60L/min（±5）</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5132844">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8217189">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6</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8611159">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720C6B9">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4C6739FA">
        <w:trPr>
          <w:trHeight w:val="90"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C40F28">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12</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B2E0B9C">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人体成分分析仪</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99077F9">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lang w:val="en-US" w:eastAsia="zh-CN"/>
              </w:rPr>
              <w:t>屏幕配置：高清液晶，可播放视频、图片、滚动文字，支持远程广告发布</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操作方式：触控+语音提示、3D动画引导完成测量</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测量模式：四电极双手测量，四电极双脚测量，八电极双手双脚5节段测量</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体重测量范围：1—500kg，分度值0.1kg</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身高测量范围：0-210cm，分度值0.1cm</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年龄测量范围：6-99岁</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测量时长：1min内</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操作系统：Android 11操作系统</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Wi-Fi技术：频率范围2.4GHz、输出功率范围 20dBm</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联网方式：Wi-Fi/RJ45</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数据传输：http传输，免费提供数据协议</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兼容打印机：激光/喷墨打印机，最高分辨率：600X600dpi，打印纸张规格：A4</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 xml:space="preserve">检测报告：本机报告移动端报告A4打印报告  </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功能说明：</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①人体成分分析：显示身体的水分、蛋白质、无机盐、脂肪、去脂体重、基础代谢、体细胞量、细胞内液、细胞外液、皮下脂率等，可清楚地了解人体成分检测值、标准值、参考范围；</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②基础代谢：基础代谢是指在自然温度环境中，人体在非活动的状态下，维持生命所需消耗的最低能量。正常的代谢能够完全地把能量代谢掉，不会诱发肥胖；</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③肥胖分析：根据身体指数（BMI）、体重、体脂率、内脏脂肪等数值，分析肥胖程度；</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④内脏脂肪等级：以图表的形式显示测量者的内脏脂肪等级，等级越高，说明测量者内脏脂肪等级超过标准，建议在医生的指导下增加相关检测项目；</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⑤节段脂肪分析：通过对人体5个部位（左上肢、右上肢、躯干、左下肢、右下肢）分别测量阻抗，可直接分析各部位的脂肪含量及百分比关系，准确区分多种体型；</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⑥肌肉分析：通过对人体5个部位（左上肢、右上肢、躯干、左下肢、右下肢）分别测量阻抗，可直接分析各部位的肌肉含量，准确区分多种体型；</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⑦身体评分：身体评分反映出对身体的综合评价，包含肌肉、脂肪、水分、蛋白质、无机盐等项目；</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⑧体重控制：依据各项人体成分及其它标准分析，分别给出了脂肪控制、肌肉控制、体重控制及理想体重标准；</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⑨身体类型：经过检测分析，可分析身体类型，共分为9类体型（偏瘦型、偏瘦肌肉型、肌肉发达型、浮肿肥胖型、偏胖肌肉型、肌肉型偏胖、缺乏运动型、标准型、标准肌肉型）；</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⑩阻抗分析：生物电阻抗是电流通过人体时测到的电阻值，通过不同的频率可精准地进行人体成分测量，判断人体健康状况；</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⑪腰臀比：腰臀比主要是指腰围与臀围的比值，能够反映一个人的身体曲线，人体身材评价的比例标准；</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⑫身体年龄：指身体健康状态，相对应的年龄。</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7B670DF">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19D63A5">
            <w:pPr>
              <w:snapToGrid w:val="0"/>
              <w:spacing w:before="0" w:after="0" w:line="240" w:lineRule="auto"/>
              <w:ind w:left="0" w:right="0"/>
              <w:jc w:val="righ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1</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853FA77">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54E2345">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05898687">
        <w:trPr>
          <w:trHeight w:val="90"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82B606">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13</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D6A8FE7">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营养门诊信息系统网络版</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（装50台客户端）</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F8F0736">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lang w:val="en-US" w:eastAsia="zh-CN"/>
              </w:rPr>
              <w:t>（1）门诊档案①基本信息档案：包含患者姓名、性别、出生日期、身份证号码、联系电话、家庭地址、邮编等信息；②营养门诊记录：包含患者门诊号、门诊日期、年龄（自动计算）、劳动强度、现病史、配餐标准和备注等信息。③档案管理：支持患者基本信息手工建档；支持患者门诊建档和复诊建档；支持患者基本信息和门诊记录的编辑和删除；支持按门诊号、患者姓名和门诊日期查询患者档案。</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2）营养评估①体格检查：常规体格检查项目包含体重、身高、BMI（自动计算）、平时体重、体脂百分比、腰围、臀围、腰臀比（自动计算）、上臂围、上臂肌围、大腿围、三头肌皮褶厚度、腹部皮下脂肪皮褶厚度、肩胛下部皮褶厚度、额前上脊、髂嵴、血压、体温、呼吸频率、静息心率、握力等；儿童体格相关项目包含：体重、身高、头围、胸围、坐高；系统自动生成体重评价、身高评价、身高别体重评价、体重增量（复诊）、身高增量（复诊）、头围增量（复诊）、腰围增量（复诊）、臀围增量（复诊）、体重增速评价（复诊）、身高增速评价（复诊）、头围增速评价（复诊）等；孕妇相关项目包含：末次月经、孕期（自动计算）、孕周（自动计算）、宫高、腹围、孕前体重、孕次、产次、胎儿情况；支持生成儿童生长发育曲线图（WHO2006和国标），展示儿童历次体格变化趋势，方便营养医师跟踪观察，图表支持打印；支持生成孕妇体重增长曲线图（中国妇女妊娠期体重监测与评价标准2021版），展示孕妇孕期历次体格变化趋势，方便营养医师跟踪观察；图表支持打印；支持生成体格检查报告。②生化评估：生化评估指标包含血常规、电解质、血糖、血脂、肝功能、肾功能、凝血功能、维生素、淀粉酶、脂肪酶、乳糜定性、血沉、血氨、铁蛋白、24小时尿检、甲状腺功能、炎症因子、体液免疫、细胞免疫等；支持手动添加生化检查指标；支持生成生化评估报告。③营养素设置：可按患者个体情况，依据中国居民膳食营养素参考摄入量、Harris-Benedict(HB）公式、Schofield法、WHO方程式四种方法自动生成全日营养素摄入推荐量（能量、三大营养素、膳食纤维、维生素和矿物质）；支持根据患者个体情况个性化调整营养素推荐量； 支持复制过去已经制定的个性化营养素推荐量。④营养缺乏体征评价：根据全身、皮肤及皮下组织、头发、脸、眼、唇、口腔、骨、指甲、神经系统、循环系统方面症状判断对应可能缺乏的营养素；根据所选症状生成营养缺乏体征评价报告。⑤能量消耗调查：根据患者的身高、体重以及24小时内所有的活动项目和时长为记录标准，计算一天所消耗的能量（kcal）；系统包含日常生活、家务、运动、舞蹈等80种以上运动项目；每种运动均给出标准的运动消耗；生成能量消耗调查报告。⑥营养筛查：营养风险筛查NRS2002量表，包含疾病严重程度评分、营养状态评分、年龄对营养风险影响的评分；肿瘤患者营养评估PG-SGA，包含体重丢失情况评分、进食情况评分、症状评分、活动与身体能力评分、疾病和年龄评分、应激状况评分、体格评分；主观全面评定SGA，包含体重丢失评价、饮食变化评价、胃肠道症状评价、活动能力评价、疾病和相关营养素需求评价、体格评价；人体营养评价BCA，包含体重丢失评价、肱三头肌皮褶厚度评价、上臂肌围评价、肌酐身高指数评价、人血白蛋白评价、血清前白蛋白评价、淋巴细胞总数评价；简易营养评估MNA，包含：饮食变化评价、体重丢失评价、活动能力评价、神经精神疾病评价、体质指数评价、生活能力评价、服药情况评价、皮肤状况评价、每日餐次评价、蛋白质摄入评价、蔬菜水果摄入情况评价、每日饮水量评价、进食能力评价、营养状况自评、健康状况自评、上臂围及小腿围评价；营养不良通用筛选工具MUST，包含：BMI评分、体重丢失评分、急症及摄入情况评分；微型营养评定MNA-SF，包含：饮食变化评价、体重丢失评价、活动能力评价、神经精神疾病评价、体质指数评分；支持计算筛查结果。</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（3）营养支持运动管理 ①运动调查：根据患者身高体重及每天运动项目和运动时长，计算能量消耗（kcal）；根据患者个体情况及每月减重计划制定每日减重处方，每日减重处方包含：每日运动计划和膳食摄入调整；依照每日减重处方及所选运动项目系统自动计算运动时长；系统内置家务活动、步行、跑步、球类运动、跳绳、游泳、自行车等多个类别，50种以上运动项目；每种运动均给出标准的运动消耗；支持生成运动处方报告。②食谱制定 系统支持精确法、交换份法两种食谱制定方法；营养医师可根据患者个体情况，运用系统内置的食物库和菜谱库有针对性地制定1—7日营养食谱；系统将根据所选餐次、食物和菜谱种类和克重，自动进行营养分析（能量、三大营养素、维生素、矿物质、氨基酸、能量来源、脂肪来源、蛋白质来源和营养素餐次比）并与中国居民膳食营养素参考摄入量进行比对分析，自动将偏离值较大的营养素用不同颜色进行标记，方便营养医师查看；自动给出营养建议；系统支持根据患者个体情况自动生成1—7日食谱；系统根据患者分类和疾病分类预设1300套以上经典食谱；可自定义添加经典食谱；系统内置中国食物成分表2002版、2004版、2009版和2018版；提供各类食物种类2300种以上；可自定义添加食物；系统内置菜谱库，提供8大菜系，1800种以上菜谱；可自定义添加菜谱；食物库和菜谱库支持分类查找、关键字检索、助记码检索等多种检索方法；支持生成营养分析报告；③营养处方 支持营养医师在系统中开具肠内营养处方；支持根据处方中使用的肠内营养制剂种类和用量自动计算处方的营养素（能量、三大营养素、维生素、矿物质、氨基酸）；支持在后台自定义添加和维护肠内营养制剂种类和营养素含量；支持肠内处方的打印和导出；④中医食疗方管理 营养医师可根据患者个体情况开具中西医食疗方；系统内置400种以上中草药数据库，方便营养师调用；系统内置1400种以上中西医食疗方，方便营养师调用；支持在后台自定义添加和维护食疗方。</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（4）营养指导原则与建议 ①营养建议 支持根据疾病自动生成对应的营养指导原则；支持根据个体情况制定个性化的营养指导原则；支持营养指导原则模板功能；②数据监测 数据监测包含体格指标、生化指标；能通过根据历次门诊数据的动态监测曲线图，实现对门诊患者进行动态监测管理的功能；动态监测曲线图可打印和导出；③数据查询与导出 数据查询包含：患者档案查询、门诊记录查询、体格评估查询、生化评估查询、体征评估查询、膳食评估（精确法）查询、膳食评估（精确法）明细查询、膳食评估（频度法）查询、能量消耗调查查询、食谱制定查询、食疗处方查询和中草药查询；支持按时间段、门诊号、患者姓名和疾病类型查询；支持查询数据的导出和打印。④综合打印 系统自动列出所选患者历次门诊记录，可根据日期选择需要打印的门诊报告；系统支持标准报告、简易报告两种报告模板；系统自动生成标准的营养门诊报告，包含：患者基本信息、体格检查、生化评估、营养缺乏体征评价、能量消耗调查、营养筛查、膳食调查、运动管理、食谱制定、营养处方、营养建议等当次门诊有记录的信息；系统支持在报告中附加“含钙丰富的食物”“含铁丰富的食物”“含锌丰富的食物”“含叶酸丰富的食物”“含嘌呤较低的食物”“含嘌呤较高的食物”“含n-3脂肪酸较多的食物”“常见食物GI”“食物交换份表”“高钾蔬菜（＞250mg/100g）”“高钾水果（＞250mg/100g）”“低钾蔬菜（＜150mg/100g）”“低钾水果（＜150mg/100g）”等；支持自定义报告打印项目。</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（5）系统管理①系统管理 用户列表，可自定义系统用户的账号、密码等基本信息；基础库维护，用户可在基础库维护中对食物库、菜谱库、肠内营养制剂生化检查项目、能量消耗活动、疾病相关营养指导原则、营养素饮食控制、病人饮食指导、食疗方和中药库的基本数据进行维护；个人资料，使用人可对自己的基本信息进行维护；密码修改，使用人可对账号密码进行维护；单位信息，可对医疗机构的基本信息进行记录；系统参数，可设置儿童生长发育标准、膳食调查、食谱制定、曲线图及综合报告进行设置。</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EEFB6CC">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套</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27FFF44">
            <w:pPr>
              <w:snapToGrid w:val="0"/>
              <w:spacing w:before="0" w:after="0" w:line="240" w:lineRule="auto"/>
              <w:ind w:left="0" w:right="0"/>
              <w:jc w:val="righ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1</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E7EE986">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12506AB">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253FF906">
        <w:trPr>
          <w:trHeight w:val="1171"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8748A4">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14</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E9E852C">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食物模型与膳食宝塔教具</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2A9AABA">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lang w:val="en-US" w:eastAsia="zh-CN"/>
              </w:rPr>
              <w:t>底边50CM左右，高度57CM左右，包含26种食物交换份数</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BC5D223">
            <w:pPr>
              <w:snapToGrid w:val="0"/>
              <w:spacing w:before="0" w:after="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3463319">
            <w:pPr>
              <w:snapToGrid w:val="0"/>
              <w:spacing w:before="0" w:after="0" w:line="240" w:lineRule="auto"/>
              <w:ind w:left="0" w:right="0"/>
              <w:jc w:val="righ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2</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552435C">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E2C8F00">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23700642">
        <w:trPr>
          <w:trHeight w:val="4596"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17047B6">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15</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B9470F1">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自动升降均质乳化机</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AEA4B43">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lang w:val="en-US" w:eastAsia="zh-CN"/>
              </w:rPr>
              <w:t>电机类型 无刷电机</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支架类型 方管小支架</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电压 220V</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建议处理量 10L</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转速 0-8000r/min</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黏度 20000±20cp</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升降方式 链条升降</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升降行程 250—280mm</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底部长宽尺寸 275*330mm</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主轴长 200—220mm</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AF673D6">
            <w:pPr>
              <w:snapToGrid w:val="0"/>
              <w:spacing w:before="0" w:after="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A7B1340">
            <w:pPr>
              <w:snapToGrid w:val="0"/>
              <w:spacing w:before="0" w:after="0" w:line="240" w:lineRule="auto"/>
              <w:ind w:left="0" w:right="0"/>
              <w:jc w:val="righ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2</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087E8D6">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A41942E">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73369C56">
        <w:trPr>
          <w:trHeight w:val="2542"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91CE70">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16</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0BD0BA0">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食品用干燥箱</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5020101">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lang w:val="en-US" w:eastAsia="zh-CN"/>
              </w:rPr>
              <w:t>加热方式：电加热</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电源电压：220V</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加热功率：2500W—2800W</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加热范围：&lt;150℃</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烘盘尺寸：≥40x6cm</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置物层数：≥8层</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EE9378D">
            <w:pPr>
              <w:snapToGrid w:val="0"/>
              <w:spacing w:before="0" w:after="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A743290">
            <w:pPr>
              <w:snapToGrid w:val="0"/>
              <w:spacing w:before="0" w:after="0" w:line="240" w:lineRule="auto"/>
              <w:ind w:left="0" w:right="0"/>
              <w:jc w:val="righ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1</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AAE5666">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1263EFC">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61ED51E3">
        <w:trPr>
          <w:trHeight w:val="5024"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D998FC">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17</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D173A35">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 xml:space="preserve">食品用筛网套装 </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CE2B96A">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lang w:val="en-US" w:eastAsia="zh-CN"/>
              </w:rPr>
              <w:t>型号：20cm标准分样</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筛网材质：304不锈钢</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筛框外径：20.5cm</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筛框总高：5cm</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筛执行标准：GB/T6003.1-2022</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筛框材质：430不锈钢</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筛框内径：19.5cm</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网面至筛口高：4cm</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目数与粒径：内含30目筛网4个，粒径0.6mm；60目筛网4个，粒径0.3mm；100目筛网4个。 粒径：0.15 mm</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配套：不锈钢底盖[含底+盖]</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1FBEF4A">
            <w:pPr>
              <w:snapToGrid w:val="0"/>
              <w:spacing w:before="0" w:after="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6CC9719">
            <w:pPr>
              <w:snapToGrid w:val="0"/>
              <w:spacing w:before="0" w:after="0" w:line="240" w:lineRule="auto"/>
              <w:ind w:left="0" w:right="0"/>
              <w:jc w:val="righ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1</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C30F287">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7C0586A">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63E4F5D2">
        <w:trPr>
          <w:trHeight w:val="4846"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882C17">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18</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6244B37">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打粉机</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9FD976F">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lang w:val="en-US" w:eastAsia="zh-CN"/>
              </w:rPr>
              <w:t>容量：1.2L以上</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 xml:space="preserve">杯体材质：不锈钢 </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使用方式：半自动</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控制方式：机械式</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机身材质：不锈钢</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 xml:space="preserve">调速档位：1档 </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额定电压：111V～240V（含）（V）</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 xml:space="preserve">电机转速：30000~39999转 </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搅拌叶片：≥6个拌叶片</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刻度标示：内壁标示</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是否插电：是</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 xml:space="preserve">操控方式：手动 </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A793F6E">
            <w:pPr>
              <w:snapToGrid w:val="0"/>
              <w:spacing w:before="0" w:after="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021E1B7">
            <w:pPr>
              <w:snapToGrid w:val="0"/>
              <w:spacing w:before="0" w:after="0" w:line="240" w:lineRule="auto"/>
              <w:ind w:left="0" w:right="0"/>
              <w:jc w:val="righ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2</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94C7F3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16CA298">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190DCE0C">
        <w:trPr>
          <w:trHeight w:val="2203"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91B8C7">
            <w:pPr>
              <w:snapToGrid w:val="0"/>
              <w:spacing w:before="0" w:after="0" w:line="240" w:lineRule="auto"/>
              <w:ind w:left="0" w:right="0"/>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19</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387C738">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混合机</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7F59B9B">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lang w:val="en-US" w:eastAsia="zh-CN"/>
              </w:rPr>
              <w:t>料桶容积：不小于5L</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工作容积（MAx）：料桶容积的60%</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最大承重：3KG</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电机功率：≥40W</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料桶转速：0-33转速可调速、可正反转</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额定电压：220V</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56C9CC2">
            <w:pPr>
              <w:snapToGrid w:val="0"/>
              <w:spacing w:before="0" w:after="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8A7477F">
            <w:pPr>
              <w:snapToGrid w:val="0"/>
              <w:spacing w:before="0" w:after="0" w:line="240" w:lineRule="auto"/>
              <w:ind w:left="0" w:right="0"/>
              <w:jc w:val="righ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2</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463F39E">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C0D90A2">
            <w:pPr>
              <w:snapToGrid w:val="0"/>
              <w:spacing w:before="0" w:after="0" w:line="240" w:lineRule="auto"/>
              <w:ind w:left="0" w:right="0"/>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r>
      <w:tr w14:paraId="685DBD71">
        <w:trPr>
          <w:trHeight w:val="3679"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96E0B8">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20</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41CF0C7">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离心机</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4C7F67B">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lang w:val="en-US" w:eastAsia="zh-CN"/>
              </w:rPr>
              <w:t>最高转速约 16000r/min</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最大相对离心力约21000g</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最大容量 400ml</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转速精度 ±10r/min</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定时范围 1min—99min</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 xml:space="preserve">电源 AC 220V/50Hz </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整机噪声 ≤55dB(A)</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配件：6x50mL的角转子（圆底）</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控制系统：智能微机控制</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操作显示：LED数码显示或LCD液晶显示屏，液晶屏可显示转速，离心力，时间，转子号，转子容量，程序组，升/降速档位等，设置值与运行值同步显示，在运行中可随时更改参数，无需停机。</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电机：变频交流无刷电机，瞬时离心及连续离心方式</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升降档位：9种升速档位、10种减速档位、三组阻尼减震</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仪器材质：钢制机身，机壳外壁采用粉末涂层，具有均匀外表面，防腐蚀，经久耐用。</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安全保障：设有故障自诊断系统，能自动检测超速、门盖自锁、不平衡等多种故障，并在显示窗口显示故障信息。</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门锁：机械式和电子式门锁兼具</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B6F5C03">
            <w:pPr>
              <w:snapToGrid w:val="0"/>
              <w:spacing w:before="0" w:after="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324AEA8">
            <w:pPr>
              <w:snapToGrid w:val="0"/>
              <w:spacing w:before="0" w:after="0" w:line="240" w:lineRule="auto"/>
              <w:ind w:left="0" w:right="0"/>
              <w:jc w:val="righ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1</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CF31D18">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3EFA31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429F468A">
        <w:trPr>
          <w:trHeight w:val="3888"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75F0C4">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21</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4E2BD46">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超声清洗机</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44A23C0">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lang w:val="en-US" w:eastAsia="zh-CN"/>
              </w:rPr>
              <w:t>容量：不小于10L</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超声频率（KHz）:40-60</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超声功率（W）:≥200</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功率可调（%）:0-100</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加热功率（W）:≥400</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温度设定范围（℃）：室温-80</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时间可调（h）:0-24</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降音盖：有</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排水：有</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其他配置：清洗网篮、降音盖、排水口、220V/50Hz电源</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8E84925">
            <w:pPr>
              <w:snapToGrid w:val="0"/>
              <w:spacing w:before="0" w:after="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9D12F6D">
            <w:pPr>
              <w:snapToGrid w:val="0"/>
              <w:spacing w:before="0" w:after="0" w:line="240" w:lineRule="auto"/>
              <w:ind w:left="0" w:right="0"/>
              <w:jc w:val="righ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1</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3556E47">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857718F">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3AE56C77">
        <w:trPr>
          <w:trHeight w:val="3494"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23467B">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22</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EBCF2BC">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血压计</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28806CD">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lang w:val="en-US" w:eastAsia="zh-CN"/>
              </w:rPr>
              <w:t>电源方式：直流电</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测量范围：0 kPa（0 mmHg）～39.7kPa（约297 mmHg）（静态压力）</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显示方式：LED显示</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 xml:space="preserve">适用部位：上臂式 </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压力准确度±：静态压力±0.4 kPa（±3 mmHg）</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动力模式：电动</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测量方法：振荡法</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A2A5000">
            <w:pPr>
              <w:snapToGrid w:val="0"/>
              <w:spacing w:before="0" w:after="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F0F89F4">
            <w:pPr>
              <w:snapToGrid w:val="0"/>
              <w:spacing w:before="0" w:after="0" w:line="240" w:lineRule="auto"/>
              <w:ind w:left="0" w:right="0"/>
              <w:jc w:val="righ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4</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391F75D">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6D6C7C3">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3D5A1A20">
        <w:trPr>
          <w:trHeight w:val="1792"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B3693F">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23</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74B67FA">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血糖尿酸计</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93FE28D">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lang w:val="en-US" w:eastAsia="zh-CN"/>
              </w:rPr>
              <w:t>检测血样：毛细血管全血、静脉全血</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记忆容量：尿酸值500组，血糖值500组</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配套：血糖试纸+采血针（50条/盒）、尿酸试纸+采血针（25条/盒）</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E7687E9">
            <w:pPr>
              <w:snapToGrid w:val="0"/>
              <w:spacing w:before="0" w:after="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F757217">
            <w:pPr>
              <w:snapToGrid w:val="0"/>
              <w:spacing w:before="0" w:after="0" w:line="240" w:lineRule="auto"/>
              <w:ind w:left="0" w:right="0"/>
              <w:jc w:val="righ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4</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75C6965">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C225B6A">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1405091F">
        <w:trPr>
          <w:trHeight w:val="90"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3F3AB0">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24</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553BD19">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血氧计</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5B8762E">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rPr>
            </w:pPr>
            <w:r>
              <w:rPr>
                <w:rFonts w:hint="eastAsia" w:ascii="宋体" w:hAnsi="宋体" w:eastAsia="宋体" w:cs="宋体"/>
                <w:i w:val="0"/>
                <w:strike w:val="0"/>
                <w:color w:val="000000"/>
                <w:spacing w:val="0"/>
                <w:sz w:val="21"/>
                <w:szCs w:val="21"/>
                <w:u w:val="none"/>
                <w:vertAlign w:val="baseline"/>
                <w:lang w:val="en-US" w:eastAsia="zh-CN"/>
              </w:rPr>
              <w:t>显示器分辨率：≥240*240</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显示方式：彩屏显示</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血氧饱和度测量范围：0%～100%</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相对湿度：不大于90%</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环境温度：+5℃~+40℃</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B1CCD33">
            <w:pPr>
              <w:snapToGrid w:val="0"/>
              <w:spacing w:before="0" w:after="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E03B4A9">
            <w:pPr>
              <w:snapToGrid w:val="0"/>
              <w:spacing w:before="0" w:after="0" w:line="240" w:lineRule="auto"/>
              <w:ind w:left="0" w:right="0"/>
              <w:jc w:val="right"/>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4</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7F84A00">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4B4D739">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7488C7F3">
        <w:trPr>
          <w:trHeight w:val="528"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7771E6">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25</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EF35AE7">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直播间隔断</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90807D3">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120m</w:t>
            </w:r>
            <w:r>
              <w:rPr>
                <w:rFonts w:hint="eastAsia" w:ascii="宋体" w:hAnsi="宋体" w:eastAsia="宋体" w:cs="宋体"/>
                <w:i w:val="0"/>
                <w:strike w:val="0"/>
                <w:color w:val="000000"/>
                <w:spacing w:val="0"/>
                <w:sz w:val="21"/>
                <w:szCs w:val="21"/>
                <w:u w:val="none"/>
                <w:vertAlign w:val="superscript"/>
                <w:lang w:val="en-US" w:eastAsia="zh-CN"/>
              </w:rPr>
              <w:t>2</w:t>
            </w:r>
            <w:r>
              <w:rPr>
                <w:rFonts w:hint="eastAsia" w:ascii="宋体" w:hAnsi="宋体" w:eastAsia="宋体" w:cs="宋体"/>
                <w:i w:val="0"/>
                <w:strike w:val="0"/>
                <w:color w:val="000000"/>
                <w:spacing w:val="0"/>
                <w:sz w:val="21"/>
                <w:szCs w:val="21"/>
                <w:u w:val="none"/>
                <w:vertAlign w:val="baseline"/>
                <w:lang w:val="en-US" w:eastAsia="zh-CN"/>
              </w:rPr>
              <w:t>课室隔断为4间（12-15m</w:t>
            </w:r>
            <w:r>
              <w:rPr>
                <w:rFonts w:hint="eastAsia" w:ascii="宋体" w:hAnsi="宋体" w:eastAsia="宋体" w:cs="宋体"/>
                <w:i w:val="0"/>
                <w:strike w:val="0"/>
                <w:color w:val="000000"/>
                <w:spacing w:val="0"/>
                <w:sz w:val="21"/>
                <w:szCs w:val="21"/>
                <w:u w:val="none"/>
                <w:vertAlign w:val="superscript"/>
                <w:lang w:val="en-US" w:eastAsia="zh-CN"/>
              </w:rPr>
              <w:t>2</w:t>
            </w:r>
            <w:r>
              <w:rPr>
                <w:rFonts w:hint="eastAsia" w:ascii="宋体" w:hAnsi="宋体" w:eastAsia="宋体" w:cs="宋体"/>
                <w:i w:val="0"/>
                <w:strike w:val="0"/>
                <w:color w:val="000000"/>
                <w:spacing w:val="0"/>
                <w:sz w:val="21"/>
                <w:szCs w:val="21"/>
                <w:u w:val="none"/>
                <w:vertAlign w:val="baseline"/>
                <w:lang w:val="en-US" w:eastAsia="zh-CN"/>
              </w:rPr>
              <w:t>/间）直播室和一间示教室，直播室有较好隔音效果，进出安全方便，直播采光和电路符合要求，4间直播室单独配1匹空调（能效等级：1级；控制方式：键控，遥控；扫风方式：上下扫风，左右扫风）</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F69CD24">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92087CC">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4</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DEFF0F3">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0FBE494">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198D3681">
        <w:trPr>
          <w:trHeight w:val="958"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B5850F">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26</w:t>
            </w:r>
          </w:p>
        </w:tc>
        <w:tc>
          <w:tcPr>
            <w:tcW w:w="97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0CE914B">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配套桌椅</w:t>
            </w:r>
          </w:p>
        </w:tc>
        <w:tc>
          <w:tcPr>
            <w:tcW w:w="386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373D628">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包含：4间直播间桌椅，以及满足60名学生示教使用。</w:t>
            </w:r>
          </w:p>
          <w:p w14:paraId="6DD3BC06">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学生桌椅：可折叠，桌（双人）长120cm及以上，宽40cm及以上，高75—80cm；椅与桌配套，有靠背，高度适宜。</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DB77559">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套</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9681100">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34</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82DB9D8">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1F240C4">
            <w:pPr>
              <w:snapToGrid w:val="0"/>
              <w:spacing w:before="0" w:after="0" w:line="240" w:lineRule="auto"/>
              <w:ind w:left="0" w:right="0"/>
              <w:jc w:val="center"/>
              <w:rPr>
                <w:rFonts w:hint="eastAsia" w:ascii="宋体" w:hAnsi="宋体" w:eastAsia="宋体" w:cs="宋体"/>
                <w:sz w:val="21"/>
                <w:szCs w:val="21"/>
                <w:lang w:val="en-US" w:eastAsia="zh-CN"/>
              </w:rPr>
            </w:pPr>
          </w:p>
        </w:tc>
      </w:tr>
      <w:tr w14:paraId="4EACD0F3">
        <w:trPr>
          <w:trHeight w:val="5066" w:hRule="atLeast"/>
          <w:jc w:val="center"/>
        </w:trPr>
        <w:tc>
          <w:tcPr>
            <w:tcW w:w="549" w:type="dxa"/>
            <w:tcBorders>
              <w:top w:val="single" w:color="000000" w:sz="0" w:space="0"/>
              <w:left w:val="single" w:color="000000" w:sz="6" w:space="0"/>
              <w:right w:val="single" w:color="000000" w:sz="6" w:space="0"/>
            </w:tcBorders>
            <w:tcMar>
              <w:top w:w="0" w:type="dxa"/>
              <w:left w:w="108" w:type="dxa"/>
              <w:bottom w:w="0" w:type="dxa"/>
              <w:right w:w="108" w:type="dxa"/>
            </w:tcMar>
            <w:vAlign w:val="center"/>
          </w:tcPr>
          <w:p w14:paraId="424A9AF7">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27</w:t>
            </w:r>
          </w:p>
        </w:tc>
        <w:tc>
          <w:tcPr>
            <w:tcW w:w="972" w:type="dxa"/>
            <w:tcBorders>
              <w:top w:val="single" w:color="000000" w:sz="0" w:space="0"/>
              <w:left w:val="single" w:color="000000" w:sz="0" w:space="0"/>
              <w:right w:val="single" w:color="000000" w:sz="6" w:space="0"/>
            </w:tcBorders>
            <w:tcMar>
              <w:top w:w="0" w:type="dxa"/>
              <w:left w:w="108" w:type="dxa"/>
              <w:bottom w:w="0" w:type="dxa"/>
              <w:right w:w="108" w:type="dxa"/>
            </w:tcMar>
            <w:vAlign w:val="center"/>
          </w:tcPr>
          <w:p w14:paraId="622F520C">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直播一体机（含直播导播系统）</w:t>
            </w:r>
          </w:p>
        </w:tc>
        <w:tc>
          <w:tcPr>
            <w:tcW w:w="3863" w:type="dxa"/>
            <w:tcBorders>
              <w:top w:val="single" w:color="000000" w:sz="0" w:space="0"/>
              <w:left w:val="single" w:color="000000" w:sz="0" w:space="0"/>
              <w:right w:val="single" w:color="000000" w:sz="6" w:space="0"/>
            </w:tcBorders>
            <w:tcMar>
              <w:top w:w="0" w:type="dxa"/>
              <w:left w:w="108" w:type="dxa"/>
              <w:bottom w:w="0" w:type="dxa"/>
              <w:right w:w="108" w:type="dxa"/>
            </w:tcMar>
            <w:vAlign w:val="center"/>
          </w:tcPr>
          <w:p w14:paraId="1C05241A">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1. 视频输入：至少提供2路高清输入接口，兼容HDMI相关传输协议，可适配1080P及以下规格显示画面，帧率支持不低于常规使用标准，确保视频信号正常传输显示。</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2. 音频接口：配备不少于2路3.5mm音频接入端口、不少于1路音频输出端口，可适配麦克风、音响等常见音频设备，保障音频信号正常输入与播放。</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3. USB外设接口：提供不少于3个USB数据接口，其中包含USB3.0及以上高速接口，可稳定连接鼠标、键盘、摄像头、视频采集设备等常用外设，兼容市面主流外设品牌及型号。</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4. 移动网络：支持Nano规格SIM卡安装，兼容国内4G全网络频段，可实现移动数据正常联网，网络连接稳定性可满足日常办公及基础使用场景需求。</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5. 多功能接口：配置Type-C通用接口，可实现系统升级、外接设备供电等基础功能，兼容常规规格的充电及数据传输模式，满足日常操作需求。</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6. 处理器性能：搭载不少于8核的高性能处理芯片，运算能力可支撑系统正常运行及各类基础应用顺畅加载，无需指定具体芯片型号，兼容市面主流旗舰级处理规格即可。</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7. 显示屏幕：采用不小于32英寸的电容式触控显示面板，屏幕物理分辨率不低于1920×1080，触控响应灵敏，可满足日常基础触控操作需求。</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8. 存储规格：设备运行内存不低于8GB，内置存储空间不低于64GB，可保障系统流畅运行及基础本地文件存储，若支持外接存储设备扩展则更为优选。</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9. 功耗要求：设备整机运行功耗不超过80W，可实现长时间稳定运行，优先考虑低功耗设备，无需严格把控具体功耗数值精度。</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10. 网络连接：支持2.4G与5G双频段Wi-Fi连接，同时配备千兆有线以太网接口，可适配各类主流网络环境，网络传输稳定，速率满足日常办公及数据传输需求即可。</w:t>
            </w:r>
          </w:p>
          <w:p w14:paraId="3AC1DBA2">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以下为直播导播系统要求：</w:t>
            </w:r>
          </w:p>
          <w:p w14:paraId="1902D863">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1. 可快速安装抖音、淘宝、快手、微信、拼多多、小红书等常用直播软件，支持快捷启动直播。</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2. 自带提词功能，支持通过小程序或网页后台上传文稿，兼容文档、演示文稿、图片、文字等格式；可自由调整提词窗口大小、位置，支持控制文字滚动、速度、字体、颜色及背景透明度。</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3. 支持本地、外接存储及网页端上传背景音乐和特效音，可接入主流音乐平台作为直播音频。</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4. 可自定义直播间封面、贴片与背景画面，支持本地、外接存储及云端上传同步。</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5. 可实时查看主流直播平台的后台数据，方便掌握直播运营情况。</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6. 支持多路视频信号导播切换，可接入HDMI、USB、图片、视频等多种信号源。</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7. 支持画面分屏与叠加显示，可实现画中画、两三分屏等多种展示模式。</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8. 自带绿幕/蓝幕抠像功能，可对抠像效果进行精细化调整。</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9. 支持自定义颜色抠像，可选取画面任意颜色实现精准抠图。</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10. 可对输入画面进行旋转、翻转、裁剪、缩放等处理。</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11. 具备画面校正功能，保证输出画面清晰稳定。</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12. 支持多路音频混合输入，可调节音量增益，实时显示音频状态。</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13. 支持多平台同时推流直播，扫码即可配置推流信息，一键开播。</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14. 支持系统远程免费升级，持续更新功能。</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15. 内置操作指引，可查看整机及各功能使用教程。</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16. 提供帮助中心，包含设备使用与直播技巧相关教程。</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17. 支持手机端控制与电脑网页端远程管理协作。</w:t>
            </w:r>
          </w:p>
        </w:tc>
        <w:tc>
          <w:tcPr>
            <w:tcW w:w="518" w:type="dxa"/>
            <w:tcBorders>
              <w:top w:val="single" w:color="000000" w:sz="0" w:space="0"/>
              <w:left w:val="single" w:color="000000" w:sz="0" w:space="0"/>
              <w:right w:val="single" w:color="000000" w:sz="6" w:space="0"/>
            </w:tcBorders>
            <w:tcMar>
              <w:top w:w="0" w:type="dxa"/>
              <w:left w:w="108" w:type="dxa"/>
              <w:bottom w:w="0" w:type="dxa"/>
              <w:right w:w="108" w:type="dxa"/>
            </w:tcMar>
            <w:vAlign w:val="center"/>
          </w:tcPr>
          <w:p w14:paraId="293503F8">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套</w:t>
            </w:r>
          </w:p>
        </w:tc>
        <w:tc>
          <w:tcPr>
            <w:tcW w:w="453" w:type="dxa"/>
            <w:tcBorders>
              <w:top w:val="single" w:color="000000" w:sz="0" w:space="0"/>
              <w:left w:val="single" w:color="000000" w:sz="0" w:space="0"/>
              <w:right w:val="single" w:color="000000" w:sz="6" w:space="0"/>
            </w:tcBorders>
            <w:tcMar>
              <w:top w:w="0" w:type="dxa"/>
              <w:left w:w="108" w:type="dxa"/>
              <w:bottom w:w="0" w:type="dxa"/>
              <w:right w:w="108" w:type="dxa"/>
            </w:tcMar>
            <w:vAlign w:val="center"/>
          </w:tcPr>
          <w:p w14:paraId="44A02C9E">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4</w:t>
            </w:r>
          </w:p>
        </w:tc>
        <w:tc>
          <w:tcPr>
            <w:tcW w:w="822" w:type="dxa"/>
            <w:tcBorders>
              <w:top w:val="single" w:color="000000" w:sz="0" w:space="0"/>
              <w:left w:val="single" w:color="000000" w:sz="0" w:space="0"/>
              <w:right w:val="single" w:color="000000" w:sz="6" w:space="0"/>
            </w:tcBorders>
            <w:tcMar>
              <w:top w:w="0" w:type="dxa"/>
              <w:left w:w="108" w:type="dxa"/>
              <w:bottom w:w="0" w:type="dxa"/>
              <w:right w:w="108" w:type="dxa"/>
            </w:tcMar>
            <w:vAlign w:val="center"/>
          </w:tcPr>
          <w:p w14:paraId="3FE6BC34">
            <w:pPr>
              <w:snapToGrid w:val="0"/>
              <w:spacing w:before="0" w:after="0" w:line="360" w:lineRule="auto"/>
              <w:ind w:left="0" w:right="0"/>
              <w:jc w:val="center"/>
              <w:rPr>
                <w:rFonts w:hint="eastAsia" w:ascii="宋体" w:hAnsi="宋体" w:eastAsia="宋体" w:cs="宋体"/>
                <w:i w:val="0"/>
                <w:strike w:val="0"/>
                <w:color w:val="000000"/>
                <w:spacing w:val="0"/>
                <w:sz w:val="21"/>
                <w:szCs w:val="21"/>
                <w:u w:val="none"/>
                <w:shd w:val="clear" w:color="auto" w:fill="FDFDFE"/>
                <w:vertAlign w:val="baseline"/>
                <w:lang w:val="en-US" w:eastAsia="zh-CN"/>
              </w:rPr>
            </w:pPr>
            <w:r>
              <w:rPr>
                <w:rFonts w:hint="eastAsia" w:ascii="宋体" w:hAnsi="宋体" w:eastAsia="宋体" w:cs="宋体"/>
                <w:i w:val="0"/>
                <w:strike w:val="0"/>
                <w:color w:val="000000"/>
                <w:spacing w:val="0"/>
                <w:sz w:val="21"/>
                <w:szCs w:val="21"/>
                <w:u w:val="none"/>
                <w:shd w:val="clear" w:color="auto" w:fill="FDFDFE"/>
                <w:vertAlign w:val="baseline"/>
              </w:rPr>
              <w:t> </w:t>
            </w:r>
            <w:r>
              <w:rPr>
                <w:rFonts w:hint="eastAsia" w:ascii="宋体" w:hAnsi="宋体" w:eastAsia="宋体" w:cs="宋体"/>
                <w:i w:val="0"/>
                <w:strike w:val="0"/>
                <w:color w:val="000000"/>
                <w:spacing w:val="0"/>
                <w:sz w:val="21"/>
                <w:szCs w:val="21"/>
                <w:u w:val="none"/>
                <w:shd w:val="clear" w:color="auto" w:fill="FDFDFE"/>
                <w:vertAlign w:val="baseline"/>
                <w:lang w:val="en-US" w:eastAsia="zh-CN"/>
              </w:rPr>
              <w:t xml:space="preserve"> </w:t>
            </w:r>
          </w:p>
          <w:p w14:paraId="6F081B04">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961F55D">
            <w:pPr>
              <w:snapToGrid w:val="0"/>
              <w:spacing w:before="0" w:after="0" w:line="240" w:lineRule="auto"/>
              <w:ind w:left="0" w:right="0"/>
              <w:jc w:val="center"/>
              <w:rPr>
                <w:rFonts w:hint="eastAsia" w:ascii="宋体" w:hAnsi="宋体" w:eastAsia="宋体" w:cs="宋体"/>
                <w:i w:val="0"/>
                <w:strike w:val="0"/>
                <w:color w:val="000000"/>
                <w:spacing w:val="0"/>
                <w:sz w:val="21"/>
                <w:szCs w:val="21"/>
                <w:u w:val="none"/>
                <w:shd w:val="clear" w:color="auto" w:fill="FDFDFE"/>
                <w:vertAlign w:val="baseline"/>
              </w:rPr>
            </w:pPr>
            <w:r>
              <w:rPr>
                <w:rFonts w:hint="eastAsia" w:ascii="宋体" w:hAnsi="宋体" w:eastAsia="宋体" w:cs="宋体"/>
                <w:i w:val="0"/>
                <w:strike w:val="0"/>
                <w:color w:val="000000"/>
                <w:spacing w:val="0"/>
                <w:sz w:val="21"/>
                <w:szCs w:val="21"/>
                <w:u w:val="none"/>
                <w:shd w:val="clear" w:color="auto" w:fill="FDFDFE"/>
                <w:vertAlign w:val="baseline"/>
              </w:rPr>
              <w:t> </w:t>
            </w:r>
          </w:p>
          <w:p w14:paraId="45AC93C6">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705CC650">
        <w:trPr>
          <w:trHeight w:val="1275"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8112FC">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28</w:t>
            </w:r>
          </w:p>
        </w:tc>
        <w:tc>
          <w:tcPr>
            <w:tcW w:w="972"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49341256">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直播专用摄像头</w:t>
            </w:r>
          </w:p>
        </w:tc>
        <w:tc>
          <w:tcPr>
            <w:tcW w:w="3863"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0DD06BBE">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1.  分辨率与帧率：支持1080P及以上高清画质输出，帧率可稳定达到50FPS、60FPS规格，画面传输流畅无卡顿，可满足各类高清拍摄核心需求。</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2.  传感器与像素：配备1/2.8英寸及以上规格CMOS高清感光芯片，有效像素≥200万，像素规格匹配1080P高清拍摄标准，可保障成像清晰度与细节表现力。</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3.  镜头与拍摄性能：搭载12倍光学变焦镜头，镜头参数约为f=3.5mm-42.3mm，光圈范围F1.8-F2.8；具备优良的暗光适配能力，最低照度≤0.5LUX@(F1.8,AGCON），快门调节范围≥1/30s、≤1/10000s，可适应不同光线强度拍摄场景，保障暗光环境下清晰成像。</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4.  光线适配功能：支持自动、室内、室外、一键手动、指定色温等多种白平衡模式，搭配背光补偿功能，可灵活适配室内外不同光线环境，有效降低光线干扰，保障画面色彩还原度。</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5.  降噪与成像质感：搭载数字降噪技术（含2D、3D降噪模式），可有效抑制画面噪点，保证画面纯净细腻；信噪比≥54dB，进一步提升成像画质与通透度，兼顾画质与传输稳定性。</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6.  画面控制功能：支持画面水平/垂直翻转、图像冻结功能，预置位数量≥240个，可快速切换多类拍摄场景，满足多样化拍摄控制需求，提升操作便捷性与场景适配性</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EE32B26">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套</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AB248C1">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4</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125B0F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8EC510C">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5D1A155B">
        <w:trPr>
          <w:trHeight w:val="1275"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53A191">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29</w:t>
            </w:r>
          </w:p>
        </w:tc>
        <w:tc>
          <w:tcPr>
            <w:tcW w:w="972"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0A82C0CB">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直播特写摄像头</w:t>
            </w:r>
          </w:p>
        </w:tc>
        <w:tc>
          <w:tcPr>
            <w:tcW w:w="3863"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top"/>
          </w:tcPr>
          <w:p w14:paraId="728B5774">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图像传感器：采用CMOS 图像传感器，传感器尺寸满足高清及超高清视频拍摄要求。</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分辨率与帧率：支持双路超高清分辨率输出，可实现 4K@30fps、1080P@60fps 流畅视频采集，满足不同场景下的清晰度与流畅度需求。</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镜头与对焦：采用双镜头光学结构，支持自动对焦 + 定焦两种工作模式，适配固定场景与动态拍摄需求。</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变焦功能：具备多倍数字变焦能力，可实现近景、远景灵活切换，满足不同距离拍摄使用。</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图像画质处理：支持2D&amp;3D 数字降噪，可有效提升低光照环境下成像质量；支持图像亮度、对比度、饱和度等参数调节，成像效果可调可控。</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视场角：镜头视场角支持近景大角度、远景标准角度设计，兼顾近距离广角拍摄与远距离精准采集。</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音频与接口：内置数字麦克风，支持音视频同步采集；采用通用高速 USB 接口传输，即插即用。</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图像格式：支持主流视频压缩与图像输出格式，兼容性强，适配各类采集与存储需求。</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供电与功耗：采用DC 5V 标准供电，工作电流满足常规 USB 供电规范，使用安全稳定。</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控制功能：支持软件 / 远程控制，可实现复位、对焦、画面翻转、信号切换、镜像等操作，使用便捷。</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系统兼容：支持主流操作系统，包括 Windows 系列、macOS、Linux 等，适配各类计算机平台使用。</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99669D6">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盏</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259894A">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4</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C3BDA44">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7BD572B">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36C67546">
        <w:trPr>
          <w:trHeight w:val="964"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04C25E">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30</w:t>
            </w:r>
          </w:p>
        </w:tc>
        <w:tc>
          <w:tcPr>
            <w:tcW w:w="972"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60DC452A">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收音麦</w:t>
            </w:r>
          </w:p>
        </w:tc>
        <w:tc>
          <w:tcPr>
            <w:tcW w:w="3863"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42D8880C">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无线频率：工作频段覆盖 2400–2480MHz，采用 2.4G 无线传输技术</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调制方式：GFSK 调制，满足稳定音频传输要求</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音频频率响应：20Hz–20kHz，满足日常拾音与播放需求</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音频延迟：≤25ms，低延迟实时传输</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无线发射功率：≤10dBm，符合相关规范要求</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整机工作电流：≤30mA，整机功耗较低</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信噪比：≥64dB，拾音清晰，底噪控制良好</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麦克风类型：全指向麦克风，收音效果稳定可靠</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供电配置：支持常规 USB充电</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使用距离：正向无遮挡条件下有效传输距离约 50 米</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工作温度：0℃～55℃</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存储温度：-20℃～55℃</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环境适应性强，覆盖日常使用及储运环境</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64E9200">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盏</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0128B8A">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4</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DAB4ED3">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959AD16">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077F28C9">
        <w:trPr>
          <w:trHeight w:val="958"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59B94A">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31</w:t>
            </w:r>
          </w:p>
        </w:tc>
        <w:tc>
          <w:tcPr>
            <w:tcW w:w="972"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4FBBA061">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摄影灯</w:t>
            </w:r>
          </w:p>
        </w:tc>
        <w:tc>
          <w:tcPr>
            <w:tcW w:w="3863"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top"/>
          </w:tcPr>
          <w:p w14:paraId="70730E26">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1.功率≧200W，满足专业摄影补光需求</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2.色温可调，适配不同拍摄场景</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3.显色指数高，色彩还原佳</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4.光照充足，远距离补光有效</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5.单颗COB灯珠，光线均匀</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6.适配常规交流电压，使用便捷</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7.支持多灯光模式，含色温、特效调节</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8.配置至少包含：三色调节主体摄影灯、中英文2.4G遥控器、适配连接线、专用便携电池、中英文说明书、铝制灯罩、彩色包装礼盒</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A302525">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套</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02F263D">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16</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880B5F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6C7452D">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3D00BF7C">
        <w:trPr>
          <w:trHeight w:val="958"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4D27FA">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32</w:t>
            </w:r>
          </w:p>
        </w:tc>
        <w:tc>
          <w:tcPr>
            <w:tcW w:w="972"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3E009D6E">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长臂无弹簧支架</w:t>
            </w:r>
          </w:p>
        </w:tc>
        <w:tc>
          <w:tcPr>
            <w:tcW w:w="3863"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381759F9">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1.伸缩行程满足专业直播场景使用，可灵活调节高度</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2.表面采用电泳工艺处理，质感佳、耐磨性好</w:t>
            </w:r>
            <w:r>
              <w:rPr>
                <w:rFonts w:hint="eastAsia" w:ascii="宋体" w:hAnsi="宋体" w:eastAsia="宋体" w:cs="宋体"/>
                <w:i w:val="0"/>
                <w:strike w:val="0"/>
                <w:color w:val="000000"/>
                <w:spacing w:val="0"/>
                <w:sz w:val="21"/>
                <w:szCs w:val="21"/>
                <w:u w:val="none"/>
                <w:vertAlign w:val="baseline"/>
                <w:lang w:val="en-US" w:eastAsia="zh-CN"/>
              </w:rPr>
              <w:br w:type="textWrapping"/>
            </w:r>
            <w:r>
              <w:rPr>
                <w:rFonts w:hint="eastAsia" w:ascii="宋体" w:hAnsi="宋体" w:eastAsia="宋体" w:cs="宋体"/>
                <w:i w:val="0"/>
                <w:strike w:val="0"/>
                <w:color w:val="000000"/>
                <w:spacing w:val="0"/>
                <w:sz w:val="21"/>
                <w:szCs w:val="21"/>
                <w:u w:val="none"/>
                <w:vertAlign w:val="baseline"/>
                <w:lang w:val="en-US" w:eastAsia="zh-CN"/>
              </w:rPr>
              <w:t>3.配置含对应规格三脚架及气泡袋包装</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8545F7E">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套</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B89E1BB">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16</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14EC335">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2DE8848F">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0953A6D7">
        <w:trPr>
          <w:trHeight w:val="958"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50EBDC">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33</w:t>
            </w:r>
          </w:p>
        </w:tc>
        <w:tc>
          <w:tcPr>
            <w:tcW w:w="972"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32658312">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90深抛</w:t>
            </w:r>
          </w:p>
        </w:tc>
        <w:tc>
          <w:tcPr>
            <w:tcW w:w="3863"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40F47EBF">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90深抛，含布袋等</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99C0ED7">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套</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37046D4">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16</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ABE5C8D">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79E1B242">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1D655B5D">
        <w:trPr>
          <w:trHeight w:val="958"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A10A59">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34</w:t>
            </w:r>
          </w:p>
        </w:tc>
        <w:tc>
          <w:tcPr>
            <w:tcW w:w="972"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3905B720">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绿幕</w:t>
            </w:r>
          </w:p>
        </w:tc>
        <w:tc>
          <w:tcPr>
            <w:tcW w:w="3863"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0B72B5F6">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绿布2.5*2.5米含支架</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54343A8">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26CF18C">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4</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DEAD396">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27AAA6C">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2DB926DA">
        <w:trPr>
          <w:trHeight w:val="958"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09564D">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35</w:t>
            </w:r>
          </w:p>
        </w:tc>
        <w:tc>
          <w:tcPr>
            <w:tcW w:w="972"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2E587F23">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交换机</w:t>
            </w:r>
          </w:p>
        </w:tc>
        <w:tc>
          <w:tcPr>
            <w:tcW w:w="3863"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217257A4">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16口交换机</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5CE1F704">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台</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D738C37">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1</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414FD733">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1444D5DC">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r w14:paraId="6781CE24">
        <w:trPr>
          <w:trHeight w:val="958" w:hRule="atLeast"/>
          <w:jc w:val="center"/>
        </w:trPr>
        <w:tc>
          <w:tcPr>
            <w:tcW w:w="549"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B76473">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36</w:t>
            </w:r>
          </w:p>
        </w:tc>
        <w:tc>
          <w:tcPr>
            <w:tcW w:w="972"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3B940D62">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安装集成及辅材</w:t>
            </w:r>
          </w:p>
        </w:tc>
        <w:tc>
          <w:tcPr>
            <w:tcW w:w="3863" w:type="dxa"/>
            <w:tcBorders>
              <w:top w:val="single" w:color="000000" w:sz="0" w:space="0"/>
              <w:left w:val="single" w:color="000000" w:sz="0" w:space="0"/>
              <w:bottom w:val="single" w:color="000000" w:sz="6" w:space="0"/>
              <w:right w:val="single" w:color="000000" w:sz="6" w:space="0"/>
            </w:tcBorders>
            <w:shd w:val="clear" w:color="auto" w:fill="auto"/>
            <w:tcMar>
              <w:top w:w="0" w:type="dxa"/>
              <w:left w:w="108" w:type="dxa"/>
              <w:bottom w:w="0" w:type="dxa"/>
              <w:right w:w="108" w:type="dxa"/>
            </w:tcMar>
            <w:vAlign w:val="center"/>
          </w:tcPr>
          <w:p w14:paraId="27D3E02F">
            <w:pPr>
              <w:snapToGrid w:val="0"/>
              <w:spacing w:before="0" w:after="0" w:line="360" w:lineRule="auto"/>
              <w:ind w:left="0" w:right="0"/>
              <w:jc w:val="left"/>
              <w:rPr>
                <w:rFonts w:hint="eastAsia" w:ascii="宋体" w:hAnsi="宋体" w:eastAsia="宋体" w:cs="宋体"/>
                <w:i w:val="0"/>
                <w:strike w:val="0"/>
                <w:color w:val="000000"/>
                <w:spacing w:val="0"/>
                <w:sz w:val="21"/>
                <w:szCs w:val="21"/>
                <w:u w:val="none"/>
                <w:vertAlign w:val="baseline"/>
                <w:lang w:val="en-US" w:eastAsia="zh-CN"/>
              </w:rPr>
            </w:pPr>
            <w:r>
              <w:rPr>
                <w:rFonts w:hint="eastAsia" w:ascii="宋体" w:hAnsi="宋体" w:eastAsia="宋体" w:cs="宋体"/>
                <w:i w:val="0"/>
                <w:strike w:val="0"/>
                <w:color w:val="000000"/>
                <w:spacing w:val="0"/>
                <w:sz w:val="21"/>
                <w:szCs w:val="21"/>
                <w:u w:val="none"/>
                <w:vertAlign w:val="baseline"/>
                <w:lang w:val="en-US" w:eastAsia="zh-CN"/>
              </w:rPr>
              <w:t>交换机数据线、网线布线、转接头、电源线、插座等辅材及设备现场安装、调试等</w:t>
            </w:r>
          </w:p>
        </w:tc>
        <w:tc>
          <w:tcPr>
            <w:tcW w:w="518"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3717004">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项</w:t>
            </w:r>
          </w:p>
        </w:tc>
        <w:tc>
          <w:tcPr>
            <w:tcW w:w="45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63ADC268">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1</w:t>
            </w:r>
          </w:p>
        </w:tc>
        <w:tc>
          <w:tcPr>
            <w:tcW w:w="822"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310A4697">
            <w:pPr>
              <w:snapToGrid w:val="0"/>
              <w:spacing w:before="0" w:after="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i w:val="0"/>
                <w:strike w:val="0"/>
                <w:color w:val="000000"/>
                <w:spacing w:val="0"/>
                <w:sz w:val="21"/>
                <w:szCs w:val="21"/>
                <w:u w:val="none"/>
                <w:shd w:val="clear" w:color="auto" w:fill="FDFDFE"/>
                <w:vertAlign w:val="baseline"/>
              </w:rPr>
              <w:t> </w:t>
            </w:r>
            <w:r>
              <w:rPr>
                <w:rFonts w:hint="eastAsia" w:ascii="宋体" w:hAnsi="宋体" w:eastAsia="宋体" w:cs="宋体"/>
                <w:i w:val="0"/>
                <w:strike w:val="0"/>
                <w:color w:val="000000"/>
                <w:spacing w:val="0"/>
                <w:sz w:val="21"/>
                <w:szCs w:val="21"/>
                <w:u w:val="none"/>
                <w:shd w:val="clear" w:color="auto" w:fill="FDFDFE"/>
                <w:vertAlign w:val="baseline"/>
                <w:lang w:val="en-US" w:eastAsia="zh-CN"/>
              </w:rPr>
              <w:t xml:space="preserve"> </w:t>
            </w:r>
          </w:p>
        </w:tc>
        <w:tc>
          <w:tcPr>
            <w:tcW w:w="533" w:type="dxa"/>
            <w:tcBorders>
              <w:top w:val="single" w:color="000000" w:sz="0" w:space="0"/>
              <w:left w:val="single" w:color="000000" w:sz="0" w:space="0"/>
              <w:bottom w:val="single" w:color="000000" w:sz="6" w:space="0"/>
              <w:right w:val="single" w:color="000000" w:sz="6" w:space="0"/>
            </w:tcBorders>
            <w:tcMar>
              <w:top w:w="0" w:type="dxa"/>
              <w:left w:w="108" w:type="dxa"/>
              <w:bottom w:w="0" w:type="dxa"/>
              <w:right w:w="108" w:type="dxa"/>
            </w:tcMar>
            <w:vAlign w:val="center"/>
          </w:tcPr>
          <w:p w14:paraId="0179DF27">
            <w:pPr>
              <w:snapToGrid w:val="0"/>
              <w:spacing w:before="0" w:after="0" w:line="240" w:lineRule="auto"/>
              <w:ind w:left="0" w:right="0"/>
              <w:jc w:val="center"/>
              <w:rPr>
                <w:rFonts w:hint="eastAsia" w:ascii="宋体" w:hAnsi="宋体" w:eastAsia="宋体" w:cs="宋体"/>
                <w:sz w:val="21"/>
                <w:szCs w:val="21"/>
              </w:rPr>
            </w:pPr>
            <w:r>
              <w:rPr>
                <w:rFonts w:hint="eastAsia" w:ascii="宋体" w:hAnsi="宋体" w:eastAsia="宋体" w:cs="宋体"/>
                <w:i w:val="0"/>
                <w:strike w:val="0"/>
                <w:color w:val="000000"/>
                <w:spacing w:val="0"/>
                <w:sz w:val="21"/>
                <w:szCs w:val="21"/>
                <w:u w:val="none"/>
                <w:shd w:val="clear" w:color="auto" w:fill="FDFDFE"/>
                <w:vertAlign w:val="baseline"/>
              </w:rPr>
              <w:t> </w:t>
            </w:r>
          </w:p>
        </w:tc>
      </w:tr>
    </w:tbl>
    <w:p w14:paraId="5363C15D">
      <w:pPr>
        <w:pStyle w:val="2"/>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rPr>
        <w:t>供应商代表签字</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u w:val="single"/>
          <w:lang w:val="en-US" w:eastAsia="zh-CN"/>
        </w:rPr>
        <w:t xml:space="preserve">                        </w:t>
      </w:r>
      <w:r>
        <w:rPr>
          <w:rFonts w:hint="eastAsia" w:ascii="宋体" w:hAnsi="宋体" w:eastAsia="宋体" w:cs="宋体"/>
          <w:spacing w:val="2"/>
          <w:sz w:val="21"/>
          <w:szCs w:val="21"/>
          <w:lang w:val="en-US" w:eastAsia="zh-CN"/>
        </w:rPr>
        <w:t xml:space="preserve">                                                                         </w:t>
      </w:r>
    </w:p>
    <w:p w14:paraId="1CCF1A09">
      <w:pPr>
        <w:pStyle w:val="2"/>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rPr>
          <w:rFonts w:hint="eastAsia" w:ascii="宋体" w:hAnsi="宋体" w:eastAsia="宋体" w:cs="宋体"/>
          <w:spacing w:val="2"/>
          <w:sz w:val="21"/>
          <w:szCs w:val="21"/>
          <w:u w:val="single"/>
          <w:lang w:val="en-US" w:eastAsia="zh-CN"/>
        </w:rPr>
      </w:pPr>
      <w:r>
        <w:rPr>
          <w:rFonts w:hint="eastAsia" w:ascii="宋体" w:hAnsi="宋体" w:eastAsia="宋体" w:cs="宋体"/>
          <w:spacing w:val="2"/>
          <w:sz w:val="21"/>
          <w:szCs w:val="21"/>
          <w:lang w:val="en-US" w:eastAsia="zh-CN"/>
        </w:rPr>
        <w:t>供应商：</w:t>
      </w:r>
      <w:r>
        <w:rPr>
          <w:rFonts w:hint="eastAsia" w:ascii="宋体" w:hAnsi="宋体" w:eastAsia="宋体" w:cs="宋体"/>
          <w:spacing w:val="2"/>
          <w:sz w:val="21"/>
          <w:szCs w:val="21"/>
          <w:u w:val="single"/>
          <w:lang w:val="en-US" w:eastAsia="zh-CN"/>
        </w:rPr>
        <w:t xml:space="preserve">                                   （盖章）</w:t>
      </w:r>
    </w:p>
    <w:p w14:paraId="1E283D2F">
      <w:pPr>
        <w:pStyle w:val="2"/>
        <w:keepNext w:val="0"/>
        <w:keepLines w:val="0"/>
        <w:pageBreakBefore w:val="0"/>
        <w:widowControl/>
        <w:kinsoku w:val="0"/>
        <w:wordWrap/>
        <w:overflowPunct/>
        <w:topLinePunct w:val="0"/>
        <w:autoSpaceDE w:val="0"/>
        <w:autoSpaceDN w:val="0"/>
        <w:bidi w:val="0"/>
        <w:adjustRightInd w:val="0"/>
        <w:snapToGrid w:val="0"/>
        <w:spacing w:before="65" w:line="240" w:lineRule="auto"/>
        <w:ind w:firstLine="5778" w:firstLineChars="2700"/>
        <w:textAlignment w:val="baseline"/>
        <w:rPr>
          <w:rFonts w:hint="default" w:eastAsia="宋体"/>
          <w:u w:val="none" w:color="auto"/>
          <w:lang w:val="en-US" w:eastAsia="zh-CN"/>
        </w:rPr>
      </w:pPr>
      <w:r>
        <w:rPr>
          <w:rFonts w:hint="eastAsia" w:ascii="宋体" w:hAnsi="宋体" w:eastAsia="宋体" w:cs="宋体"/>
          <w:spacing w:val="2"/>
          <w:sz w:val="21"/>
          <w:szCs w:val="21"/>
          <w:u w:val="none"/>
          <w:lang w:val="en-US" w:eastAsia="zh-CN"/>
        </w:rPr>
        <w:t>日期：    年   月   日</w:t>
      </w:r>
    </w:p>
    <w:p w14:paraId="03A0F208">
      <w:pPr>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3A4EF211">
      <w:pPr>
        <w:widowControl/>
        <w:jc w:val="left"/>
        <w:rPr>
          <w:rFonts w:hint="eastAsia" w:ascii="宋体" w:hAnsi="宋体" w:eastAsia="宋体" w:cs="宋体"/>
          <w:b w:val="0"/>
          <w:bCs w:val="0"/>
          <w:sz w:val="24"/>
          <w:szCs w:val="24"/>
        </w:rPr>
      </w:pPr>
    </w:p>
    <w:tbl>
      <w:tblPr>
        <w:tblStyle w:val="4"/>
        <w:tblW w:w="9180" w:type="dxa"/>
        <w:tblInd w:w="108" w:type="dxa"/>
        <w:tblLayout w:type="fixed"/>
        <w:tblCellMar>
          <w:top w:w="0" w:type="dxa"/>
          <w:left w:w="108" w:type="dxa"/>
          <w:bottom w:w="0" w:type="dxa"/>
          <w:right w:w="108" w:type="dxa"/>
        </w:tblCellMar>
      </w:tblPr>
      <w:tblGrid>
        <w:gridCol w:w="1724"/>
        <w:gridCol w:w="2305"/>
        <w:gridCol w:w="1911"/>
        <w:gridCol w:w="3240"/>
      </w:tblGrid>
      <w:tr w14:paraId="7C43ADA1">
        <w:trPr>
          <w:trHeight w:val="929" w:hRule="atLeast"/>
        </w:trPr>
        <w:tc>
          <w:tcPr>
            <w:tcW w:w="9180" w:type="dxa"/>
            <w:gridSpan w:val="4"/>
            <w:tcBorders>
              <w:top w:val="nil"/>
              <w:left w:val="nil"/>
              <w:bottom w:val="nil"/>
              <w:right w:val="nil"/>
            </w:tcBorders>
            <w:noWrap/>
            <w:vAlign w:val="center"/>
          </w:tcPr>
          <w:p w14:paraId="3F35AE0A">
            <w:pPr>
              <w:jc w:val="both"/>
              <w:rPr>
                <w:rFonts w:hint="eastAsia" w:ascii="宋体" w:hAnsi="宋体" w:eastAsia="宋体" w:cs="宋体"/>
                <w:b/>
                <w:bCs/>
                <w:sz w:val="32"/>
                <w:szCs w:val="32"/>
              </w:rPr>
            </w:pPr>
            <w:r>
              <w:rPr>
                <w:rFonts w:hint="eastAsia" w:ascii="宋体" w:hAnsi="宋体" w:eastAsia="宋体" w:cs="宋体"/>
                <w:b/>
                <w:bCs/>
                <w:sz w:val="24"/>
                <w:szCs w:val="24"/>
                <w:lang w:val="en-US" w:eastAsia="zh-CN"/>
              </w:rPr>
              <w:t xml:space="preserve">附件2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br w:type="page"/>
            </w:r>
            <w:r>
              <w:rPr>
                <w:rFonts w:hint="eastAsia" w:ascii="宋体" w:hAnsi="宋体" w:eastAsia="宋体" w:cs="宋体"/>
                <w:b/>
                <w:bCs/>
                <w:sz w:val="24"/>
                <w:szCs w:val="24"/>
              </w:rPr>
              <w:t>广东茂名健康职业学院询价报名登记表</w:t>
            </w:r>
          </w:p>
        </w:tc>
      </w:tr>
      <w:tr w14:paraId="445D1240">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ign w:val="center"/>
          </w:tcPr>
          <w:p w14:paraId="30D9113D">
            <w:pPr>
              <w:jc w:val="both"/>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项目名称</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center"/>
          </w:tcPr>
          <w:p w14:paraId="059F6081">
            <w:pPr>
              <w:jc w:val="center"/>
              <w:rPr>
                <w:rFonts w:hint="default" w:ascii="宋体" w:hAnsi="宋体" w:eastAsia="宋体" w:cs="宋体"/>
                <w:color w:val="auto"/>
                <w:szCs w:val="21"/>
                <w:lang w:val="en-US" w:eastAsia="zh-CN"/>
              </w:rPr>
            </w:pPr>
            <w:r>
              <w:rPr>
                <w:rFonts w:hint="eastAsia" w:ascii="宋体" w:hAnsi="宋体" w:eastAsia="宋体" w:cs="宋体"/>
                <w:bCs/>
                <w:color w:val="auto"/>
                <w:szCs w:val="21"/>
                <w:lang w:val="en-US" w:eastAsia="zh-CN"/>
              </w:rPr>
              <w:t xml:space="preserve">药学专业产教融合实践中心 </w:t>
            </w:r>
          </w:p>
        </w:tc>
      </w:tr>
      <w:tr w14:paraId="33C0B910">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ign w:val="center"/>
          </w:tcPr>
          <w:p w14:paraId="606DAD54">
            <w:pPr>
              <w:jc w:val="both"/>
              <w:rPr>
                <w:rFonts w:hint="eastAsia"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项目编号</w:t>
            </w:r>
          </w:p>
        </w:tc>
        <w:tc>
          <w:tcPr>
            <w:tcW w:w="7456" w:type="dxa"/>
            <w:gridSpan w:val="3"/>
            <w:tcBorders>
              <w:top w:val="single" w:color="000000" w:sz="4" w:space="0"/>
              <w:left w:val="single" w:color="000000" w:sz="4" w:space="0"/>
              <w:bottom w:val="single" w:color="000000" w:sz="4" w:space="0"/>
              <w:right w:val="single" w:color="000000" w:sz="4" w:space="0"/>
            </w:tcBorders>
            <w:noWrap/>
            <w:vAlign w:val="center"/>
          </w:tcPr>
          <w:p w14:paraId="171DC4C1">
            <w:pPr>
              <w:jc w:val="center"/>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2FE19A5D">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23D7C1BD">
            <w:pPr>
              <w:numPr>
                <w:ilvl w:val="0"/>
                <w:numId w:val="1"/>
              </w:numPr>
              <w:jc w:val="both"/>
              <w:rPr>
                <w:rFonts w:hint="eastAsia" w:ascii="宋体" w:hAnsi="宋体" w:eastAsia="宋体" w:cs="宋体"/>
                <w:bCs/>
                <w:color w:val="auto"/>
                <w:szCs w:val="21"/>
              </w:rPr>
            </w:pPr>
            <w:r>
              <w:rPr>
                <w:rFonts w:hint="eastAsia" w:ascii="宋体" w:hAnsi="宋体" w:eastAsia="宋体" w:cs="宋体"/>
                <w:bCs/>
                <w:color w:val="auto"/>
                <w:szCs w:val="21"/>
              </w:rPr>
              <w:t>供应商名称</w:t>
            </w:r>
          </w:p>
          <w:p w14:paraId="16D491EB">
            <w:pPr>
              <w:numPr>
                <w:ilvl w:val="0"/>
                <w:numId w:val="0"/>
              </w:numPr>
              <w:jc w:val="both"/>
              <w:rPr>
                <w:rFonts w:hint="eastAsia" w:ascii="宋体" w:hAnsi="宋体" w:eastAsia="宋体" w:cs="宋体"/>
                <w:b/>
                <w:bCs/>
                <w:color w:val="auto"/>
                <w:szCs w:val="21"/>
              </w:rPr>
            </w:pPr>
            <w:r>
              <w:rPr>
                <w:rFonts w:hint="eastAsia" w:ascii="宋体" w:hAnsi="宋体" w:eastAsia="宋体" w:cs="宋体"/>
                <w:b/>
                <w:bCs/>
                <w:color w:val="auto"/>
                <w:szCs w:val="21"/>
              </w:rPr>
              <w:t>（盖章）</w:t>
            </w:r>
          </w:p>
        </w:tc>
        <w:tc>
          <w:tcPr>
            <w:tcW w:w="7456" w:type="dxa"/>
            <w:gridSpan w:val="3"/>
            <w:tcBorders>
              <w:top w:val="single" w:color="000000" w:sz="4" w:space="0"/>
              <w:left w:val="single" w:color="000000" w:sz="4" w:space="0"/>
              <w:bottom w:val="single" w:color="000000" w:sz="4" w:space="0"/>
              <w:right w:val="single" w:color="000000" w:sz="4" w:space="0"/>
            </w:tcBorders>
            <w:noWrap/>
            <w:vAlign w:val="center"/>
          </w:tcPr>
          <w:p w14:paraId="07A000E5">
            <w:pPr>
              <w:jc w:val="center"/>
              <w:rPr>
                <w:rFonts w:hint="eastAsia" w:ascii="宋体" w:hAnsi="宋体" w:eastAsia="宋体" w:cs="宋体"/>
                <w:color w:val="auto"/>
                <w:szCs w:val="21"/>
              </w:rPr>
            </w:pPr>
          </w:p>
        </w:tc>
      </w:tr>
      <w:tr w14:paraId="185DF61B">
        <w:trPr>
          <w:trHeight w:val="539"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34C17B4F">
            <w:pPr>
              <w:jc w:val="left"/>
              <w:rPr>
                <w:rFonts w:hint="eastAsia" w:ascii="宋体" w:hAnsi="宋体" w:eastAsia="宋体" w:cs="宋体"/>
                <w:bCs/>
                <w:color w:val="auto"/>
                <w:szCs w:val="21"/>
              </w:rPr>
            </w:pPr>
            <w:r>
              <w:rPr>
                <w:rFonts w:hint="eastAsia" w:ascii="宋体" w:hAnsi="宋体" w:eastAsia="宋体" w:cs="宋体"/>
                <w:bCs/>
                <w:color w:val="auto"/>
                <w:szCs w:val="21"/>
              </w:rPr>
              <w:t>4</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供应商地址</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center"/>
          </w:tcPr>
          <w:p w14:paraId="536F59AD">
            <w:pPr>
              <w:jc w:val="center"/>
              <w:rPr>
                <w:rFonts w:hint="eastAsia" w:ascii="宋体" w:hAnsi="宋体" w:eastAsia="宋体" w:cs="宋体"/>
                <w:bCs/>
                <w:color w:val="auto"/>
                <w:szCs w:val="21"/>
              </w:rPr>
            </w:pPr>
            <w:r>
              <w:rPr>
                <w:rFonts w:hint="eastAsia" w:ascii="宋体" w:hAnsi="宋体" w:eastAsia="宋体" w:cs="宋体"/>
                <w:bCs/>
                <w:color w:val="auto"/>
                <w:szCs w:val="21"/>
              </w:rPr>
              <w:t xml:space="preserve"> </w:t>
            </w:r>
          </w:p>
        </w:tc>
      </w:tr>
      <w:tr w14:paraId="0CFFDB65">
        <w:trPr>
          <w:trHeight w:val="424"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DB93AE3">
            <w:pPr>
              <w:ind w:firstLine="2940" w:firstLineChars="1400"/>
              <w:jc w:val="left"/>
              <w:rPr>
                <w:rFonts w:hint="eastAsia" w:ascii="宋体" w:hAnsi="宋体" w:eastAsia="宋体" w:cs="宋体"/>
                <w:bCs/>
                <w:color w:val="auto"/>
                <w:szCs w:val="21"/>
              </w:rPr>
            </w:pPr>
            <w:r>
              <w:rPr>
                <w:rFonts w:hint="eastAsia" w:ascii="宋体" w:hAnsi="宋体" w:eastAsia="宋体" w:cs="宋体"/>
                <w:bCs/>
                <w:color w:val="auto"/>
                <w:szCs w:val="21"/>
              </w:rPr>
              <w:t>负   责   人   信   息</w:t>
            </w:r>
          </w:p>
        </w:tc>
      </w:tr>
      <w:tr w14:paraId="28350AFA">
        <w:trPr>
          <w:trHeight w:val="416"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293A133A">
            <w:pPr>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负责人姓名</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051BF06D">
            <w:pPr>
              <w:jc w:val="center"/>
              <w:rPr>
                <w:rFonts w:hint="eastAsia" w:ascii="宋体" w:hAnsi="宋体" w:eastAsia="宋体" w:cs="宋体"/>
                <w:bCs/>
                <w:color w:val="auto"/>
                <w:szCs w:val="21"/>
              </w:rPr>
            </w:pPr>
            <w:r>
              <w:rPr>
                <w:rFonts w:hint="eastAsia" w:ascii="宋体" w:hAnsi="宋体" w:eastAsia="宋体" w:cs="宋体"/>
                <w:bCs/>
                <w:color w:val="auto"/>
                <w:szCs w:val="21"/>
              </w:rPr>
              <w:t xml:space="preserve"> </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4989DFC6">
            <w:pPr>
              <w:rPr>
                <w:rFonts w:hint="eastAsia" w:ascii="宋体" w:hAnsi="宋体" w:eastAsia="宋体" w:cs="宋体"/>
                <w:bCs/>
                <w:color w:val="auto"/>
                <w:szCs w:val="21"/>
              </w:rPr>
            </w:pP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身份证号码</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5A6ACFAE">
            <w:pPr>
              <w:jc w:val="center"/>
              <w:rPr>
                <w:rFonts w:hint="eastAsia" w:ascii="宋体" w:hAnsi="宋体" w:eastAsia="宋体" w:cs="宋体"/>
                <w:color w:val="auto"/>
                <w:szCs w:val="21"/>
              </w:rPr>
            </w:pPr>
            <w:r>
              <w:rPr>
                <w:rFonts w:hint="eastAsia" w:ascii="宋体" w:hAnsi="宋体" w:eastAsia="宋体" w:cs="宋体"/>
                <w:color w:val="auto"/>
                <w:szCs w:val="21"/>
              </w:rPr>
              <w:t xml:space="preserve"> </w:t>
            </w:r>
          </w:p>
        </w:tc>
      </w:tr>
      <w:tr w14:paraId="5BF071F0">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7E6CEEB0">
            <w:pPr>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移动电话</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68D94EFF">
            <w:pPr>
              <w:jc w:val="center"/>
              <w:rPr>
                <w:rFonts w:hint="eastAsia" w:ascii="宋体" w:hAnsi="宋体" w:eastAsia="宋体" w:cs="宋体"/>
                <w:bCs/>
                <w:color w:val="auto"/>
                <w:szCs w:val="21"/>
              </w:rPr>
            </w:pP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30358EB5">
            <w:pPr>
              <w:rPr>
                <w:rFonts w:hint="eastAsia" w:ascii="宋体" w:hAnsi="宋体" w:eastAsia="宋体" w:cs="宋体"/>
                <w:bCs/>
                <w:color w:val="auto"/>
                <w:szCs w:val="21"/>
              </w:rPr>
            </w:pP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固定电话</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69E743D3">
            <w:pPr>
              <w:jc w:val="center"/>
              <w:rPr>
                <w:rFonts w:hint="eastAsia" w:ascii="宋体" w:hAnsi="宋体" w:eastAsia="宋体" w:cs="宋体"/>
                <w:color w:val="auto"/>
                <w:szCs w:val="21"/>
              </w:rPr>
            </w:pPr>
            <w:r>
              <w:rPr>
                <w:rFonts w:hint="eastAsia" w:ascii="宋体" w:hAnsi="宋体" w:eastAsia="宋体" w:cs="宋体"/>
                <w:color w:val="auto"/>
                <w:szCs w:val="21"/>
              </w:rPr>
              <w:t xml:space="preserve"> </w:t>
            </w:r>
          </w:p>
        </w:tc>
      </w:tr>
      <w:tr w14:paraId="1B532BA6">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1E5A8191">
            <w:pPr>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传真电话</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7178C8C2">
            <w:pPr>
              <w:jc w:val="center"/>
              <w:rPr>
                <w:rFonts w:hint="eastAsia" w:ascii="宋体" w:hAnsi="宋体" w:eastAsia="宋体" w:cs="宋体"/>
                <w:bCs/>
                <w:color w:val="auto"/>
                <w:szCs w:val="21"/>
              </w:rPr>
            </w:pP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21C654AC">
            <w:pPr>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0.</w:t>
            </w:r>
            <w:r>
              <w:rPr>
                <w:rFonts w:hint="eastAsia" w:ascii="宋体" w:hAnsi="宋体" w:eastAsia="宋体" w:cs="宋体"/>
                <w:bCs/>
                <w:color w:val="auto"/>
                <w:szCs w:val="21"/>
              </w:rPr>
              <w:t>E-mail</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08B1FFB7">
            <w:pPr>
              <w:jc w:val="center"/>
              <w:rPr>
                <w:rFonts w:hint="eastAsia" w:ascii="宋体" w:hAnsi="宋体" w:eastAsia="宋体" w:cs="宋体"/>
                <w:color w:val="auto"/>
                <w:szCs w:val="21"/>
              </w:rPr>
            </w:pPr>
          </w:p>
        </w:tc>
      </w:tr>
      <w:tr w14:paraId="1723A0FC">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4838461B">
            <w:pPr>
              <w:jc w:val="left"/>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1.</w:t>
            </w:r>
            <w:r>
              <w:rPr>
                <w:rFonts w:hint="eastAsia" w:ascii="宋体" w:hAnsi="宋体" w:eastAsia="宋体" w:cs="宋体"/>
                <w:bCs/>
                <w:color w:val="auto"/>
                <w:szCs w:val="21"/>
              </w:rPr>
              <w:t>报名时间</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center"/>
          </w:tcPr>
          <w:p w14:paraId="3297832B">
            <w:pPr>
              <w:ind w:firstLine="1260" w:firstLineChars="600"/>
              <w:jc w:val="both"/>
              <w:rPr>
                <w:rFonts w:hint="eastAsia" w:ascii="宋体" w:hAnsi="宋体" w:eastAsia="宋体" w:cs="宋体"/>
                <w:bCs/>
                <w:color w:val="auto"/>
                <w:szCs w:val="21"/>
              </w:rPr>
            </w:pPr>
            <w:r>
              <w:rPr>
                <w:rFonts w:hint="eastAsia" w:ascii="宋体" w:hAnsi="宋体" w:eastAsia="宋体" w:cs="宋体"/>
                <w:bCs/>
                <w:color w:val="auto"/>
                <w:szCs w:val="21"/>
              </w:rPr>
              <w:t>年    月   日</w:t>
            </w:r>
          </w:p>
        </w:tc>
      </w:tr>
      <w:tr w14:paraId="47BD5444">
        <w:trPr>
          <w:trHeight w:val="4065"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79747A5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递交资料</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top"/>
          </w:tcPr>
          <w:p w14:paraId="212D6FD5">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报价一览表（附件1）；</w:t>
            </w:r>
          </w:p>
          <w:p w14:paraId="1F7E543A">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（2）询价报名登记表（附件2）；</w:t>
            </w:r>
          </w:p>
          <w:p w14:paraId="5934BA1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声明函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附件3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77CDDD3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经办人身份证明、</w:t>
            </w:r>
            <w:r>
              <w:rPr>
                <w:rFonts w:hint="eastAsia" w:ascii="宋体" w:hAnsi="宋体" w:eastAsia="宋体" w:cs="宋体"/>
                <w:color w:val="auto"/>
                <w:sz w:val="21"/>
                <w:szCs w:val="21"/>
              </w:rPr>
              <w:t>授权委托书</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营业执照</w:t>
            </w:r>
            <w:r>
              <w:rPr>
                <w:rFonts w:hint="eastAsia" w:ascii="宋体" w:hAnsi="宋体" w:eastAsia="宋体" w:cs="宋体"/>
                <w:color w:val="auto"/>
                <w:sz w:val="21"/>
                <w:szCs w:val="21"/>
                <w:lang w:val="en-US" w:eastAsia="zh-CN"/>
              </w:rPr>
              <w:t>（附件4），</w:t>
            </w:r>
            <w:r>
              <w:rPr>
                <w:rFonts w:hint="eastAsia" w:ascii="宋体" w:hAnsi="宋体" w:eastAsia="宋体" w:cs="宋体"/>
                <w:color w:val="auto"/>
                <w:sz w:val="21"/>
                <w:szCs w:val="21"/>
              </w:rPr>
              <w:t>经办人如是法定代表人（负责人），需提供《法定代表人/负责人证明书》</w:t>
            </w:r>
            <w:r>
              <w:rPr>
                <w:rFonts w:hint="eastAsia" w:ascii="宋体" w:hAnsi="宋体" w:eastAsia="宋体" w:cs="宋体"/>
                <w:color w:val="auto"/>
                <w:sz w:val="21"/>
                <w:szCs w:val="21"/>
                <w:lang w:eastAsia="zh-CN"/>
              </w:rPr>
              <w:t>复印</w:t>
            </w:r>
            <w:r>
              <w:rPr>
                <w:rFonts w:hint="eastAsia" w:ascii="宋体" w:hAnsi="宋体" w:eastAsia="宋体" w:cs="宋体"/>
                <w:color w:val="auto"/>
                <w:sz w:val="21"/>
                <w:szCs w:val="21"/>
              </w:rPr>
              <w:t>件及法定代表本人（负责人）身份证</w:t>
            </w:r>
            <w:r>
              <w:rPr>
                <w:rFonts w:hint="eastAsia" w:ascii="宋体" w:hAnsi="宋体" w:eastAsia="宋体" w:cs="宋体"/>
                <w:color w:val="auto"/>
                <w:sz w:val="21"/>
                <w:szCs w:val="21"/>
                <w:lang w:val="en-US" w:eastAsia="zh-CN"/>
              </w:rPr>
              <w:t>复印</w:t>
            </w:r>
            <w:r>
              <w:rPr>
                <w:rFonts w:hint="eastAsia" w:ascii="宋体" w:hAnsi="宋体" w:eastAsia="宋体" w:cs="宋体"/>
                <w:color w:val="auto"/>
                <w:sz w:val="21"/>
                <w:szCs w:val="21"/>
              </w:rPr>
              <w:t>件；经办人如是法定代表人（负责人）授权代表，需提供《法定代表人/负责人证明书》</w:t>
            </w:r>
            <w:r>
              <w:rPr>
                <w:rFonts w:hint="eastAsia" w:ascii="宋体" w:hAnsi="宋体" w:eastAsia="宋体" w:cs="宋体"/>
                <w:color w:val="auto"/>
                <w:sz w:val="21"/>
                <w:szCs w:val="21"/>
                <w:lang w:val="en-US" w:eastAsia="zh-CN"/>
              </w:rPr>
              <w:t>复印件</w:t>
            </w:r>
            <w:r>
              <w:rPr>
                <w:rFonts w:hint="eastAsia" w:ascii="宋体" w:hAnsi="宋体" w:eastAsia="宋体" w:cs="宋体"/>
                <w:color w:val="auto"/>
                <w:sz w:val="21"/>
                <w:szCs w:val="21"/>
              </w:rPr>
              <w:t>、《法定代表人（负责人）授权委托书》原件</w:t>
            </w:r>
            <w:r>
              <w:rPr>
                <w:rFonts w:hint="eastAsia" w:ascii="宋体" w:hAnsi="宋体" w:eastAsia="宋体" w:cs="宋体"/>
                <w:color w:val="auto"/>
                <w:sz w:val="21"/>
                <w:szCs w:val="21"/>
                <w:lang w:val="en-US" w:eastAsia="zh-CN"/>
              </w:rPr>
              <w:t>或复印件</w:t>
            </w:r>
            <w:r>
              <w:rPr>
                <w:rFonts w:hint="eastAsia" w:ascii="宋体" w:hAnsi="宋体" w:eastAsia="宋体" w:cs="宋体"/>
                <w:color w:val="auto"/>
                <w:sz w:val="21"/>
                <w:szCs w:val="21"/>
              </w:rPr>
              <w:t>、法定代表授权人身份证</w:t>
            </w:r>
            <w:r>
              <w:rPr>
                <w:rFonts w:hint="eastAsia" w:ascii="宋体" w:hAnsi="宋体" w:eastAsia="宋体" w:cs="宋体"/>
                <w:color w:val="auto"/>
                <w:sz w:val="21"/>
                <w:szCs w:val="21"/>
                <w:lang w:val="en-US" w:eastAsia="zh-CN"/>
              </w:rPr>
              <w:t>复印件</w:t>
            </w:r>
            <w:r>
              <w:rPr>
                <w:rFonts w:hint="eastAsia" w:ascii="宋体" w:hAnsi="宋体" w:eastAsia="宋体" w:cs="宋体"/>
                <w:color w:val="auto"/>
                <w:sz w:val="21"/>
                <w:szCs w:val="21"/>
              </w:rPr>
              <w:t>（附法定代表人（负责人）身份证复印件）。</w:t>
            </w:r>
          </w:p>
          <w:p w14:paraId="6CB88C41">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auto"/>
                <w:szCs w:val="21"/>
              </w:rPr>
            </w:pPr>
            <w:r>
              <w:rPr>
                <w:rFonts w:hint="eastAsia" w:ascii="宋体" w:hAnsi="宋体" w:eastAsia="宋体" w:cs="宋体"/>
                <w:b/>
                <w:color w:val="auto"/>
                <w:sz w:val="21"/>
                <w:szCs w:val="21"/>
              </w:rPr>
              <w:t xml:space="preserve"> 注</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以上所有材料需加盖公章。</w:t>
            </w:r>
          </w:p>
        </w:tc>
      </w:tr>
      <w:tr w14:paraId="4D31556A">
        <w:trPr>
          <w:trHeight w:val="1253"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1BF8B137">
            <w:pPr>
              <w:ind w:firstLine="315" w:firstLineChars="150"/>
              <w:rPr>
                <w:rFonts w:hint="eastAsia" w:ascii="宋体" w:hAnsi="宋体" w:eastAsia="宋体" w:cs="宋体"/>
                <w:bCs/>
                <w:szCs w:val="21"/>
              </w:rPr>
            </w:pPr>
            <w:r>
              <w:rPr>
                <w:rFonts w:hint="eastAsia" w:ascii="宋体" w:hAnsi="宋体" w:eastAsia="宋体" w:cs="宋体"/>
                <w:bCs/>
                <w:szCs w:val="21"/>
              </w:rPr>
              <w:t>经办人签名</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center"/>
          </w:tcPr>
          <w:p w14:paraId="15668336">
            <w:pPr>
              <w:rPr>
                <w:rFonts w:hint="eastAsia" w:ascii="宋体" w:hAnsi="宋体" w:eastAsia="宋体" w:cs="宋体"/>
                <w:szCs w:val="21"/>
              </w:rPr>
            </w:pPr>
          </w:p>
          <w:p w14:paraId="15B11D01">
            <w:pPr>
              <w:wordWrap w:val="0"/>
              <w:jc w:val="center"/>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 xml:space="preserve">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月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日</w:t>
            </w:r>
          </w:p>
        </w:tc>
      </w:tr>
      <w:tr w14:paraId="6CED0496">
        <w:trPr>
          <w:trHeight w:val="915" w:hRule="atLeast"/>
        </w:trPr>
        <w:tc>
          <w:tcPr>
            <w:tcW w:w="9180" w:type="dxa"/>
            <w:gridSpan w:val="4"/>
            <w:tcBorders>
              <w:top w:val="single" w:color="000000" w:sz="4" w:space="0"/>
              <w:left w:val="nil"/>
              <w:bottom w:val="nil"/>
              <w:right w:val="nil"/>
            </w:tcBorders>
            <w:noWrap w:val="0"/>
            <w:vAlign w:val="center"/>
          </w:tcPr>
          <w:p w14:paraId="09C27BA5">
            <w:pPr>
              <w:spacing w:before="312" w:beforeLines="100" w:line="360" w:lineRule="auto"/>
              <w:jc w:val="both"/>
              <w:rPr>
                <w:rFonts w:hint="eastAsia" w:ascii="宋体" w:hAnsi="宋体" w:eastAsia="宋体" w:cs="宋体"/>
                <w:szCs w:val="21"/>
              </w:rPr>
            </w:pPr>
            <w:r>
              <w:rPr>
                <w:rFonts w:hint="eastAsia" w:ascii="宋体" w:hAnsi="宋体" w:eastAsia="宋体" w:cs="宋体"/>
                <w:szCs w:val="21"/>
              </w:rPr>
              <w:t>注意：1</w:t>
            </w:r>
            <w:r>
              <w:rPr>
                <w:rFonts w:hint="eastAsia" w:ascii="宋体" w:hAnsi="宋体" w:eastAsia="宋体" w:cs="宋体"/>
                <w:szCs w:val="21"/>
                <w:lang w:val="en-US" w:eastAsia="zh-CN"/>
              </w:rPr>
              <w:t>.</w:t>
            </w:r>
            <w:r>
              <w:rPr>
                <w:rFonts w:hint="eastAsia" w:ascii="宋体" w:hAnsi="宋体" w:eastAsia="宋体" w:cs="宋体"/>
                <w:szCs w:val="21"/>
              </w:rPr>
              <w:t>请认真、准确填写本表内容，并保证所填写内容真实、有效、完整、一致。</w:t>
            </w:r>
          </w:p>
          <w:p w14:paraId="114CEF6C">
            <w:pPr>
              <w:spacing w:line="360" w:lineRule="auto"/>
              <w:ind w:firstLine="630" w:firstLineChars="3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w:t>
            </w:r>
            <w:r>
              <w:rPr>
                <w:rFonts w:hint="eastAsia" w:ascii="宋体" w:hAnsi="宋体" w:eastAsia="宋体" w:cs="宋体"/>
                <w:szCs w:val="21"/>
              </w:rPr>
              <w:t>为能将有关信息及时通知您，请务必准确填写表中1-</w:t>
            </w:r>
            <w:r>
              <w:rPr>
                <w:rFonts w:hint="eastAsia" w:ascii="宋体" w:hAnsi="宋体" w:eastAsia="宋体" w:cs="宋体"/>
                <w:color w:val="C00000"/>
                <w:szCs w:val="21"/>
              </w:rPr>
              <w:t>1</w:t>
            </w:r>
            <w:r>
              <w:rPr>
                <w:rFonts w:hint="eastAsia" w:ascii="宋体" w:hAnsi="宋体" w:eastAsia="宋体" w:cs="宋体"/>
                <w:color w:val="C00000"/>
                <w:szCs w:val="21"/>
                <w:lang w:val="en-US" w:eastAsia="zh-CN"/>
              </w:rPr>
              <w:t>1</w:t>
            </w:r>
            <w:r>
              <w:rPr>
                <w:rFonts w:hint="eastAsia" w:ascii="宋体" w:hAnsi="宋体" w:eastAsia="宋体" w:cs="宋体"/>
                <w:szCs w:val="21"/>
              </w:rPr>
              <w:t>项的详细内容，如因潜在投标人填写信息错误、无效而造成的任何损失由潜在投标人承担。</w:t>
            </w:r>
          </w:p>
        </w:tc>
      </w:tr>
    </w:tbl>
    <w:p w14:paraId="71A4E136">
      <w:pPr>
        <w:rPr>
          <w:rFonts w:hint="eastAsia" w:ascii="宋体" w:hAnsi="宋体" w:eastAsia="宋体" w:cs="宋体"/>
          <w:b/>
          <w:bCs/>
          <w:sz w:val="28"/>
          <w:szCs w:val="28"/>
          <w:lang w:val="en-US" w:eastAsia="zh-CN"/>
        </w:rPr>
      </w:pPr>
    </w:p>
    <w:p w14:paraId="48B46656">
      <w:pPr>
        <w:jc w:val="both"/>
        <w:rPr>
          <w:rFonts w:hint="eastAsia" w:ascii="宋体" w:hAnsi="宋体" w:eastAsia="宋体" w:cs="宋体"/>
          <w:b/>
          <w:bCs/>
          <w:sz w:val="24"/>
          <w:szCs w:val="24"/>
          <w:lang w:val="en-US" w:eastAsia="zh-CN"/>
        </w:rPr>
      </w:pPr>
    </w:p>
    <w:p w14:paraId="6AEABA1E">
      <w:pPr>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附件3</w:t>
      </w:r>
    </w:p>
    <w:p w14:paraId="3119DB44">
      <w:pPr>
        <w:adjustRightInd w:val="0"/>
        <w:snapToGrid w:val="0"/>
        <w:spacing w:line="360" w:lineRule="auto"/>
        <w:ind w:left="141" w:leftChars="67" w:firstLine="423" w:firstLineChars="151"/>
        <w:jc w:val="center"/>
        <w:rPr>
          <w:rFonts w:hint="eastAsia" w:ascii="宋体" w:hAnsi="宋体" w:eastAsia="宋体" w:cs="宋体"/>
          <w:b/>
          <w:bCs/>
          <w:sz w:val="28"/>
          <w:szCs w:val="28"/>
        </w:rPr>
      </w:pPr>
      <w:r>
        <w:rPr>
          <w:rFonts w:hint="eastAsia" w:ascii="宋体" w:hAnsi="宋体" w:eastAsia="宋体" w:cs="宋体"/>
          <w:b/>
          <w:bCs/>
          <w:sz w:val="28"/>
          <w:szCs w:val="28"/>
        </w:rPr>
        <w:t>供应商资格报价声明函</w:t>
      </w:r>
    </w:p>
    <w:p w14:paraId="561BE32C">
      <w:pPr>
        <w:numPr>
          <w:ilvl w:val="0"/>
          <w:numId w:val="0"/>
        </w:numPr>
        <w:spacing w:line="360" w:lineRule="auto"/>
        <w:ind w:right="84" w:rightChars="40"/>
        <w:rPr>
          <w:rFonts w:hint="eastAsia" w:ascii="宋体" w:hAnsi="宋体" w:eastAsia="宋体" w:cs="宋体"/>
          <w:b/>
          <w:bCs/>
          <w:sz w:val="24"/>
          <w:szCs w:val="24"/>
        </w:rPr>
      </w:pPr>
      <w:r>
        <w:rPr>
          <w:rFonts w:hint="eastAsia" w:ascii="宋体" w:hAnsi="宋体" w:eastAsia="宋体" w:cs="宋体"/>
          <w:b/>
          <w:bCs/>
          <w:sz w:val="24"/>
          <w:szCs w:val="24"/>
        </w:rPr>
        <w:t>广东茂名健康职业学院：</w:t>
      </w:r>
    </w:p>
    <w:p w14:paraId="5D75EF74">
      <w:pPr>
        <w:numPr>
          <w:ilvl w:val="0"/>
          <w:numId w:val="0"/>
        </w:numPr>
        <w:spacing w:line="360" w:lineRule="auto"/>
        <w:ind w:right="84" w:rightChars="4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关于</w:t>
      </w:r>
      <w:r>
        <w:rPr>
          <w:rFonts w:hint="eastAsia" w:ascii="宋体" w:hAnsi="宋体" w:eastAsia="宋体" w:cs="宋体"/>
          <w:b w:val="0"/>
          <w:bCs w:val="0"/>
          <w:sz w:val="24"/>
          <w:szCs w:val="24"/>
          <w:lang w:val="en-US" w:eastAsia="zh-CN"/>
        </w:rPr>
        <w:t>贵院</w:t>
      </w:r>
      <w:r>
        <w:rPr>
          <w:rFonts w:hint="eastAsia" w:ascii="Times New Roman" w:hAnsi="Times New Roman" w:cs="Times New Roman"/>
          <w:b/>
          <w:bCs/>
          <w:sz w:val="24"/>
          <w:u w:val="single"/>
          <w:lang w:val="en-US" w:eastAsia="zh-CN"/>
        </w:rPr>
        <w:t>药学</w:t>
      </w:r>
      <w:r>
        <w:rPr>
          <w:rFonts w:hint="eastAsia" w:ascii="Times New Roman" w:hAnsi="Times New Roman" w:cs="Times New Roman"/>
          <w:b/>
          <w:bCs/>
          <w:sz w:val="24"/>
          <w:u w:val="single"/>
          <w:lang w:eastAsia="zh-CN"/>
        </w:rPr>
        <w:t>专业产教融合</w:t>
      </w:r>
      <w:r>
        <w:rPr>
          <w:rFonts w:hint="eastAsia" w:ascii="Times New Roman" w:hAnsi="Times New Roman" w:cs="Times New Roman"/>
          <w:b/>
          <w:bCs/>
          <w:sz w:val="24"/>
          <w:u w:val="single"/>
          <w:lang w:val="en-US" w:eastAsia="zh-CN"/>
        </w:rPr>
        <w:t>实践中心项目</w:t>
      </w:r>
      <w:r>
        <w:rPr>
          <w:rFonts w:hint="eastAsia" w:ascii="宋体" w:hAnsi="宋体" w:eastAsia="宋体" w:cs="宋体"/>
          <w:b w:val="0"/>
          <w:bCs w:val="0"/>
          <w:sz w:val="24"/>
          <w:szCs w:val="24"/>
        </w:rPr>
        <w:t>，我方愿意参加供应商报价报名，并已清楚供应商资质要求及有关文件规定</w:t>
      </w:r>
      <w:r>
        <w:rPr>
          <w:rFonts w:hint="eastAsia" w:ascii="宋体" w:hAnsi="宋体" w:eastAsia="宋体" w:cs="宋体"/>
          <w:b w:val="0"/>
          <w:bCs w:val="0"/>
          <w:color w:val="C00000"/>
          <w:sz w:val="24"/>
          <w:szCs w:val="24"/>
          <w:lang w:eastAsia="zh-CN"/>
        </w:rPr>
        <w:t>。</w:t>
      </w:r>
    </w:p>
    <w:p w14:paraId="07470E99">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我方声明具备</w:t>
      </w:r>
      <w:r>
        <w:rPr>
          <w:rFonts w:hint="eastAsia" w:ascii="宋体" w:hAnsi="宋体" w:eastAsia="宋体" w:cs="宋体"/>
          <w:b w:val="0"/>
          <w:bCs w:val="0"/>
          <w:sz w:val="24"/>
          <w:szCs w:val="24"/>
          <w:lang w:eastAsia="zh-CN"/>
        </w:rPr>
        <w:t>以下</w:t>
      </w:r>
      <w:r>
        <w:rPr>
          <w:rFonts w:hint="eastAsia" w:ascii="宋体" w:hAnsi="宋体" w:eastAsia="宋体" w:cs="宋体"/>
          <w:b w:val="0"/>
          <w:bCs w:val="0"/>
          <w:sz w:val="24"/>
          <w:szCs w:val="24"/>
        </w:rPr>
        <w:t>条件：</w:t>
      </w:r>
    </w:p>
    <w:p w14:paraId="00D3ACEF">
      <w:pPr>
        <w:numPr>
          <w:ilvl w:val="0"/>
          <w:numId w:val="0"/>
        </w:numPr>
        <w:spacing w:line="360" w:lineRule="auto"/>
        <w:ind w:left="480" w:leftChars="0" w:right="84" w:rightChars="4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rPr>
        <w:t>具有独立承担民事责任的能力</w:t>
      </w:r>
      <w:r>
        <w:rPr>
          <w:rFonts w:hint="eastAsia" w:ascii="宋体" w:hAnsi="宋体" w:eastAsia="宋体" w:cs="宋体"/>
          <w:b w:val="0"/>
          <w:bCs w:val="0"/>
          <w:sz w:val="24"/>
          <w:szCs w:val="24"/>
          <w:lang w:eastAsia="zh-CN"/>
        </w:rPr>
        <w:t>；</w:t>
      </w:r>
    </w:p>
    <w:p w14:paraId="04187E65">
      <w:pPr>
        <w:numPr>
          <w:ilvl w:val="0"/>
          <w:numId w:val="0"/>
        </w:numPr>
        <w:spacing w:line="360" w:lineRule="auto"/>
        <w:ind w:right="84" w:rightChars="40" w:firstLine="720" w:firstLineChars="3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报名时上传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企业法人营业执照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复印件（</w:t>
      </w:r>
      <w:r>
        <w:rPr>
          <w:rFonts w:hint="eastAsia" w:ascii="宋体" w:hAnsi="宋体" w:eastAsia="宋体" w:cs="宋体"/>
          <w:b w:val="0"/>
          <w:bCs w:val="0"/>
          <w:color w:val="auto"/>
          <w:sz w:val="24"/>
          <w:szCs w:val="24"/>
        </w:rPr>
        <w:t>加盖公章）的电子文件</w:t>
      </w:r>
      <w:r>
        <w:rPr>
          <w:rFonts w:hint="eastAsia" w:ascii="宋体" w:hAnsi="宋体" w:eastAsia="宋体" w:cs="宋体"/>
          <w:b w:val="0"/>
          <w:bCs w:val="0"/>
          <w:color w:val="auto"/>
          <w:sz w:val="24"/>
          <w:szCs w:val="24"/>
          <w:lang w:eastAsia="zh-CN"/>
        </w:rPr>
        <w:t>。</w:t>
      </w:r>
    </w:p>
    <w:p w14:paraId="05189890">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（二）具有良好的商业信誉和健全的财务会计制度；</w:t>
      </w:r>
    </w:p>
    <w:p w14:paraId="41E0BB6C">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（三）具有履行合同所必需的设备和专业技术能力；</w:t>
      </w:r>
    </w:p>
    <w:p w14:paraId="0BA86B8B">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（四）有依法缴纳税收和社会保障资金的良好记录；</w:t>
      </w:r>
    </w:p>
    <w:p w14:paraId="27EC95FA">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（五）参加政府采购活动前三年内，在经营活动中没有重大违法记录；</w:t>
      </w:r>
    </w:p>
    <w:p w14:paraId="6BE672E2">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（六）法律、行政法规规定的其他条件；</w:t>
      </w:r>
    </w:p>
    <w:p w14:paraId="1C3B18C2">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在本次供应商报价采购活动中，我方认真阅读、并充分理解供应商资格报价文件的全部内容（包括重要事项、条款和技术规范、参数及要求等）</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sz w:val="24"/>
          <w:szCs w:val="24"/>
        </w:rPr>
        <w:t>对供应商资格报价文件</w:t>
      </w:r>
      <w:r>
        <w:rPr>
          <w:rFonts w:hint="eastAsia" w:ascii="宋体" w:hAnsi="宋体" w:eastAsia="宋体" w:cs="宋体"/>
          <w:b w:val="0"/>
          <w:bCs w:val="0"/>
          <w:sz w:val="24"/>
          <w:szCs w:val="24"/>
          <w:lang w:eastAsia="zh-CN"/>
        </w:rPr>
        <w:t>中的</w:t>
      </w:r>
      <w:r>
        <w:rPr>
          <w:rFonts w:hint="eastAsia" w:ascii="宋体" w:hAnsi="宋体" w:eastAsia="宋体" w:cs="宋体"/>
          <w:b w:val="0"/>
          <w:bCs w:val="0"/>
          <w:sz w:val="24"/>
          <w:szCs w:val="24"/>
        </w:rPr>
        <w:t>所有内容及供应商资格报价过程中所报的价格负责，</w:t>
      </w:r>
      <w:r>
        <w:rPr>
          <w:rFonts w:hint="eastAsia" w:ascii="宋体" w:hAnsi="宋体" w:eastAsia="宋体" w:cs="宋体"/>
          <w:b w:val="0"/>
          <w:bCs w:val="0"/>
          <w:color w:val="auto"/>
          <w:sz w:val="24"/>
          <w:szCs w:val="24"/>
        </w:rPr>
        <w:t>并</w:t>
      </w:r>
      <w:r>
        <w:rPr>
          <w:rFonts w:hint="eastAsia" w:ascii="宋体" w:hAnsi="宋体" w:eastAsia="宋体" w:cs="宋体"/>
          <w:b w:val="0"/>
          <w:bCs w:val="0"/>
          <w:sz w:val="24"/>
          <w:szCs w:val="24"/>
        </w:rPr>
        <w:t>承诺能提供满足（或优于）供应商资格报价文件中需求的货物或服务，并安排项目负责人跟进负责本项目的所有事务，如有违法、违规、弄虚作假行为，所造成的损失、不良后果及法律责任由我方承担。</w:t>
      </w:r>
    </w:p>
    <w:p w14:paraId="66ABB822">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项目负责人：</w:t>
      </w:r>
    </w:p>
    <w:p w14:paraId="080FAEC6">
      <w:pPr>
        <w:spacing w:line="360" w:lineRule="auto"/>
        <w:ind w:right="84" w:rightChars="4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w:t>
      </w:r>
      <w:r>
        <w:rPr>
          <w:rFonts w:hint="eastAsia" w:ascii="宋体" w:hAnsi="宋体" w:eastAsia="宋体" w:cs="宋体"/>
          <w:b w:val="0"/>
          <w:bCs w:val="0"/>
          <w:color w:val="auto"/>
          <w:sz w:val="24"/>
          <w:szCs w:val="24"/>
          <w:lang w:eastAsia="zh-CN"/>
        </w:rPr>
        <w:t>手机</w:t>
      </w:r>
      <w:r>
        <w:rPr>
          <w:rFonts w:hint="eastAsia" w:ascii="宋体" w:hAnsi="宋体" w:eastAsia="宋体" w:cs="宋体"/>
          <w:b w:val="0"/>
          <w:bCs w:val="0"/>
          <w:color w:val="auto"/>
          <w:sz w:val="24"/>
          <w:szCs w:val="24"/>
        </w:rPr>
        <w:t>：</w:t>
      </w:r>
    </w:p>
    <w:p w14:paraId="495A5D0D">
      <w:pPr>
        <w:spacing w:line="360" w:lineRule="auto"/>
        <w:ind w:right="84" w:rightChars="40" w:firstLine="480" w:firstLineChars="200"/>
        <w:rPr>
          <w:rFonts w:hint="eastAsia" w:ascii="宋体" w:hAnsi="宋体" w:eastAsia="宋体" w:cs="宋体"/>
          <w:b w:val="0"/>
          <w:bCs w:val="0"/>
          <w:sz w:val="24"/>
          <w:szCs w:val="24"/>
        </w:rPr>
      </w:pPr>
      <w:bookmarkStart w:id="0" w:name="_GoBack"/>
      <w:r>
        <w:rPr>
          <w:rFonts w:hint="eastAsia" w:ascii="宋体" w:hAnsi="宋体" w:eastAsia="宋体" w:cs="宋体"/>
          <w:b w:val="0"/>
          <w:bCs w:val="0"/>
          <w:sz w:val="24"/>
          <w:szCs w:val="24"/>
        </w:rPr>
        <w:t>联系固话</w:t>
      </w:r>
      <w:bookmarkEnd w:id="0"/>
      <w:r>
        <w:rPr>
          <w:rFonts w:hint="eastAsia" w:ascii="宋体" w:hAnsi="宋体" w:eastAsia="宋体" w:cs="宋体"/>
          <w:b w:val="0"/>
          <w:bCs w:val="0"/>
          <w:sz w:val="24"/>
          <w:szCs w:val="24"/>
        </w:rPr>
        <w:t>：</w:t>
      </w:r>
    </w:p>
    <w:p w14:paraId="29F782A9">
      <w:pPr>
        <w:spacing w:line="336"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特此声明！</w:t>
      </w:r>
    </w:p>
    <w:p w14:paraId="5411E868">
      <w:pPr>
        <w:adjustRightInd w:val="0"/>
        <w:snapToGrid w:val="0"/>
        <w:spacing w:before="120" w:line="276"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供应商报价人法定代表人（或法定代表人授权代表）签字或盖章：</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374F5061">
      <w:pPr>
        <w:adjustRightInd w:val="0"/>
        <w:snapToGrid w:val="0"/>
        <w:spacing w:before="120" w:line="276"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供应商报价人名称（签章）：</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C0EAC57">
      <w:pPr>
        <w:adjustRightInd w:val="0"/>
        <w:snapToGrid w:val="0"/>
        <w:spacing w:line="276" w:lineRule="auto"/>
        <w:ind w:firstLine="4800" w:firstLineChars="2000"/>
        <w:rPr>
          <w:rFonts w:hint="eastAsia" w:ascii="宋体" w:hAnsi="宋体" w:eastAsia="宋体" w:cs="宋体"/>
          <w:b w:val="0"/>
          <w:bCs w:val="0"/>
          <w:sz w:val="24"/>
          <w:szCs w:val="24"/>
        </w:rPr>
      </w:pPr>
    </w:p>
    <w:p w14:paraId="2277D592">
      <w:pPr>
        <w:adjustRightInd w:val="0"/>
        <w:snapToGrid w:val="0"/>
        <w:spacing w:line="276" w:lineRule="auto"/>
        <w:ind w:firstLine="4800" w:firstLineChars="2000"/>
        <w:rPr>
          <w:rFonts w:hint="eastAsia" w:ascii="宋体" w:hAnsi="宋体" w:eastAsia="宋体" w:cs="宋体"/>
          <w:b w:val="0"/>
          <w:bCs w:val="0"/>
          <w:sz w:val="24"/>
          <w:szCs w:val="24"/>
        </w:rPr>
      </w:pPr>
    </w:p>
    <w:p w14:paraId="04777786">
      <w:pPr>
        <w:adjustRightInd w:val="0"/>
        <w:snapToGrid w:val="0"/>
        <w:spacing w:line="276" w:lineRule="auto"/>
        <w:ind w:firstLine="4800" w:firstLineChars="2000"/>
        <w:rPr>
          <w:rFonts w:hint="eastAsia" w:ascii="宋体" w:hAnsi="宋体" w:eastAsia="宋体" w:cs="宋体"/>
          <w:b w:val="0"/>
          <w:bCs w:val="0"/>
          <w:sz w:val="24"/>
          <w:szCs w:val="24"/>
        </w:rPr>
      </w:pPr>
      <w:r>
        <w:rPr>
          <w:rFonts w:hint="eastAsia" w:ascii="宋体" w:hAnsi="宋体" w:eastAsia="宋体" w:cs="宋体"/>
          <w:b w:val="0"/>
          <w:bCs w:val="0"/>
          <w:sz w:val="24"/>
          <w:szCs w:val="24"/>
        </w:rPr>
        <w:t>日期：    年   月   日</w:t>
      </w:r>
    </w:p>
    <w:p w14:paraId="79F810AA">
      <w:pPr>
        <w:adjustRightInd w:val="0"/>
        <w:snapToGrid w:val="0"/>
        <w:spacing w:line="276" w:lineRule="auto"/>
        <w:ind w:firstLine="4800" w:firstLineChars="2000"/>
        <w:rPr>
          <w:rFonts w:hint="eastAsia" w:ascii="宋体" w:hAnsi="宋体" w:eastAsia="宋体" w:cs="宋体"/>
          <w:b w:val="0"/>
          <w:bCs w:val="0"/>
          <w:sz w:val="24"/>
          <w:szCs w:val="24"/>
          <w:lang w:val="en-US" w:eastAsia="zh-CN"/>
        </w:rPr>
      </w:pPr>
    </w:p>
    <w:p w14:paraId="03A15411">
      <w:pPr>
        <w:jc w:val="both"/>
        <w:rPr>
          <w:rFonts w:hint="eastAsia" w:ascii="宋体" w:hAnsi="宋体" w:eastAsia="宋体" w:cs="宋体"/>
          <w:b/>
          <w:bCs/>
          <w:sz w:val="24"/>
          <w:szCs w:val="24"/>
          <w:lang w:val="en-US" w:eastAsia="zh-CN"/>
        </w:rPr>
      </w:pPr>
    </w:p>
    <w:p w14:paraId="0D09C702">
      <w:pPr>
        <w:jc w:val="both"/>
        <w:rPr>
          <w:rFonts w:hint="eastAsia" w:ascii="宋体" w:hAnsi="宋体" w:eastAsia="宋体" w:cs="宋体"/>
          <w:b/>
          <w:bCs/>
          <w:sz w:val="24"/>
          <w:szCs w:val="24"/>
          <w:lang w:val="en-US" w:eastAsia="zh-CN"/>
        </w:rPr>
      </w:pPr>
    </w:p>
    <w:p w14:paraId="0B65DBB0">
      <w:pPr>
        <w:jc w:val="both"/>
        <w:rPr>
          <w:rFonts w:hint="eastAsia" w:ascii="宋体" w:hAnsi="宋体" w:eastAsia="宋体" w:cs="宋体"/>
          <w:b/>
          <w:bCs/>
          <w:sz w:val="24"/>
          <w:szCs w:val="24"/>
          <w:lang w:val="en-US" w:eastAsia="zh-CN"/>
        </w:rPr>
      </w:pPr>
    </w:p>
    <w:p w14:paraId="4E717DD6">
      <w:pPr>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附件4</w:t>
      </w:r>
    </w:p>
    <w:p w14:paraId="0D91593F">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法定代表人/负责人资格证明书</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身份证</w:t>
      </w:r>
      <w:r>
        <w:rPr>
          <w:rFonts w:hint="eastAsia" w:ascii="宋体" w:hAnsi="宋体" w:eastAsia="宋体" w:cs="宋体"/>
          <w:b/>
          <w:bCs/>
          <w:sz w:val="28"/>
          <w:szCs w:val="28"/>
        </w:rPr>
        <w:t>及授权委托书</w:t>
      </w:r>
    </w:p>
    <w:p w14:paraId="10033D2B">
      <w:pPr>
        <w:tabs>
          <w:tab w:val="left" w:pos="7740"/>
        </w:tabs>
        <w:spacing w:line="360" w:lineRule="auto"/>
        <w:jc w:val="center"/>
        <w:rPr>
          <w:rFonts w:hint="eastAsia" w:ascii="宋体" w:hAnsi="宋体" w:eastAsia="宋体" w:cs="宋体"/>
          <w:b w:val="0"/>
          <w:bCs w:val="0"/>
          <w:sz w:val="28"/>
          <w:szCs w:val="28"/>
        </w:rPr>
      </w:pPr>
    </w:p>
    <w:p w14:paraId="63855D4E">
      <w:pPr>
        <w:tabs>
          <w:tab w:val="left" w:pos="7740"/>
        </w:tabs>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法定代表人证明书</w:t>
      </w:r>
    </w:p>
    <w:p w14:paraId="1DF27ABB">
      <w:pPr>
        <w:spacing w:line="360" w:lineRule="auto"/>
        <w:rPr>
          <w:rFonts w:hint="eastAsia" w:ascii="宋体" w:hAnsi="宋体" w:eastAsia="宋体" w:cs="宋体"/>
          <w:b w:val="0"/>
          <w:bCs w:val="0"/>
          <w:sz w:val="24"/>
          <w:szCs w:val="24"/>
          <w:u w:val="single"/>
        </w:rPr>
      </w:pPr>
    </w:p>
    <w:p w14:paraId="24F18AB2">
      <w:pPr>
        <w:spacing w:line="360" w:lineRule="auto"/>
        <w:ind w:firstLine="840" w:firstLineChars="350"/>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现任我单位</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职务，为法定代表人，特此证明。</w:t>
      </w:r>
    </w:p>
    <w:p w14:paraId="72037E59">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有效期限：</w:t>
      </w:r>
      <w:r>
        <w:rPr>
          <w:rFonts w:hint="eastAsia" w:ascii="宋体" w:hAnsi="宋体" w:eastAsia="宋体" w:cs="宋体"/>
          <w:b w:val="0"/>
          <w:bCs w:val="0"/>
          <w:sz w:val="24"/>
          <w:szCs w:val="24"/>
          <w:u w:val="single"/>
        </w:rPr>
        <w:t xml:space="preserve">                     。</w:t>
      </w:r>
    </w:p>
    <w:p w14:paraId="155F1B15">
      <w:pPr>
        <w:spacing w:line="360" w:lineRule="auto"/>
        <w:rPr>
          <w:rFonts w:hint="eastAsia" w:ascii="宋体" w:hAnsi="宋体" w:eastAsia="宋体" w:cs="宋体"/>
          <w:b w:val="0"/>
          <w:bCs w:val="0"/>
          <w:sz w:val="24"/>
          <w:szCs w:val="24"/>
        </w:rPr>
      </w:pPr>
    </w:p>
    <w:p w14:paraId="2CA3A8F8">
      <w:pPr>
        <w:spacing w:line="360" w:lineRule="auto"/>
        <w:rPr>
          <w:rFonts w:hint="eastAsia" w:ascii="宋体" w:hAnsi="宋体" w:eastAsia="宋体" w:cs="宋体"/>
          <w:b w:val="0"/>
          <w:bCs w:val="0"/>
          <w:sz w:val="24"/>
          <w:szCs w:val="24"/>
        </w:rPr>
      </w:pPr>
    </w:p>
    <w:p w14:paraId="54D4B40F">
      <w:pPr>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供应商报价人（公章）：</w:t>
      </w:r>
    </w:p>
    <w:p w14:paraId="4540DC34">
      <w:pPr>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注：供应商资格报价人名称为公司名称</w:t>
      </w:r>
    </w:p>
    <w:p w14:paraId="05D54C2D">
      <w:pPr>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地        址：</w:t>
      </w:r>
    </w:p>
    <w:p w14:paraId="4056ABD9">
      <w:pPr>
        <w:spacing w:line="360" w:lineRule="auto"/>
        <w:ind w:left="4599" w:leftChars="2190"/>
        <w:rPr>
          <w:rFonts w:hint="eastAsia" w:ascii="宋体" w:hAnsi="宋体" w:eastAsia="宋体" w:cs="宋体"/>
          <w:b w:val="0"/>
          <w:bCs w:val="0"/>
          <w:sz w:val="24"/>
          <w:szCs w:val="24"/>
        </w:rPr>
      </w:pPr>
    </w:p>
    <w:p w14:paraId="758E579E">
      <w:pPr>
        <w:tabs>
          <w:tab w:val="left" w:pos="3780"/>
        </w:tabs>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法定代表人（签字或盖章）：</w:t>
      </w:r>
    </w:p>
    <w:p w14:paraId="6415484B">
      <w:pPr>
        <w:tabs>
          <w:tab w:val="left" w:pos="3885"/>
        </w:tabs>
        <w:spacing w:line="360" w:lineRule="auto"/>
        <w:ind w:left="4704" w:leftChars="2190" w:hanging="105"/>
        <w:rPr>
          <w:rFonts w:hint="eastAsia" w:ascii="宋体" w:hAnsi="宋体" w:eastAsia="宋体" w:cs="宋体"/>
          <w:b w:val="0"/>
          <w:bCs w:val="0"/>
          <w:sz w:val="24"/>
          <w:szCs w:val="24"/>
        </w:rPr>
      </w:pPr>
    </w:p>
    <w:p w14:paraId="5B07A634">
      <w:pPr>
        <w:tabs>
          <w:tab w:val="left" w:pos="3885"/>
        </w:tabs>
        <w:spacing w:line="360" w:lineRule="auto"/>
        <w:ind w:left="4704" w:leftChars="2190" w:hanging="105"/>
        <w:rPr>
          <w:rFonts w:hint="eastAsia" w:ascii="宋体" w:hAnsi="宋体" w:eastAsia="宋体" w:cs="宋体"/>
          <w:b w:val="0"/>
          <w:bCs w:val="0"/>
          <w:sz w:val="24"/>
          <w:szCs w:val="24"/>
        </w:rPr>
      </w:pPr>
      <w:r>
        <w:rPr>
          <w:rFonts w:hint="eastAsia" w:ascii="宋体" w:hAnsi="宋体" w:eastAsia="宋体" w:cs="宋体"/>
          <w:b w:val="0"/>
          <w:bCs w:val="0"/>
          <w:sz w:val="24"/>
          <w:szCs w:val="24"/>
        </w:rPr>
        <w:t>职        务：</w:t>
      </w:r>
    </w:p>
    <w:p w14:paraId="1DE3C0EB">
      <w:pPr>
        <w:tabs>
          <w:tab w:val="left" w:pos="7740"/>
        </w:tabs>
        <w:spacing w:line="360" w:lineRule="auto"/>
        <w:rPr>
          <w:rFonts w:hint="eastAsia" w:ascii="宋体" w:hAnsi="宋体" w:eastAsia="宋体" w:cs="宋体"/>
          <w:b w:val="0"/>
          <w:bCs w:val="0"/>
          <w:sz w:val="24"/>
          <w:szCs w:val="24"/>
        </w:rPr>
      </w:pPr>
    </w:p>
    <w:p w14:paraId="60DF7CFF">
      <w:pPr>
        <w:tabs>
          <w:tab w:val="left" w:pos="7740"/>
        </w:tabs>
        <w:spacing w:line="360" w:lineRule="auto"/>
        <w:rPr>
          <w:rFonts w:hint="eastAsia" w:ascii="宋体" w:hAnsi="宋体" w:eastAsia="宋体" w:cs="宋体"/>
          <w:b w:val="0"/>
          <w:bCs w:val="0"/>
          <w:sz w:val="24"/>
          <w:szCs w:val="24"/>
        </w:rPr>
      </w:pPr>
    </w:p>
    <w:p w14:paraId="14BFAADF">
      <w:pPr>
        <w:tabs>
          <w:tab w:val="left" w:pos="7740"/>
        </w:tabs>
        <w:spacing w:line="360" w:lineRule="auto"/>
        <w:rPr>
          <w:rFonts w:hint="eastAsia" w:ascii="宋体" w:hAnsi="宋体" w:eastAsia="宋体" w:cs="宋体"/>
          <w:b w:val="0"/>
          <w:bCs w:val="0"/>
          <w:sz w:val="24"/>
          <w:szCs w:val="24"/>
        </w:rPr>
      </w:pPr>
    </w:p>
    <w:p w14:paraId="50E69DB5">
      <w:pPr>
        <w:tabs>
          <w:tab w:val="left" w:pos="7740"/>
        </w:tabs>
        <w:spacing w:line="360" w:lineRule="auto"/>
        <w:rPr>
          <w:rFonts w:hint="eastAsia" w:ascii="宋体" w:hAnsi="宋体" w:eastAsia="宋体" w:cs="宋体"/>
          <w:b w:val="0"/>
          <w:bCs w:val="0"/>
          <w:sz w:val="24"/>
          <w:szCs w:val="24"/>
        </w:rPr>
      </w:pPr>
    </w:p>
    <w:p w14:paraId="26129DC3">
      <w:pPr>
        <w:tabs>
          <w:tab w:val="left" w:pos="7740"/>
        </w:tabs>
        <w:spacing w:line="360" w:lineRule="auto"/>
        <w:rPr>
          <w:rFonts w:hint="eastAsia" w:ascii="宋体" w:hAnsi="宋体" w:eastAsia="宋体" w:cs="宋体"/>
          <w:b w:val="0"/>
          <w:bCs w:val="0"/>
          <w:sz w:val="24"/>
          <w:szCs w:val="24"/>
        </w:rPr>
      </w:pPr>
    </w:p>
    <w:p w14:paraId="3581A8E1">
      <w:pPr>
        <w:tabs>
          <w:tab w:val="left" w:pos="7740"/>
        </w:tabs>
        <w:spacing w:line="360" w:lineRule="auto"/>
        <w:rPr>
          <w:rFonts w:hint="eastAsia" w:ascii="宋体" w:hAnsi="宋体" w:eastAsia="宋体" w:cs="宋体"/>
          <w:b w:val="0"/>
          <w:bCs w:val="0"/>
          <w:sz w:val="24"/>
          <w:szCs w:val="24"/>
        </w:rPr>
      </w:pPr>
    </w:p>
    <w:p w14:paraId="6727F49C">
      <w:pPr>
        <w:tabs>
          <w:tab w:val="left" w:pos="7740"/>
        </w:tabs>
        <w:spacing w:line="360" w:lineRule="auto"/>
        <w:rPr>
          <w:rFonts w:hint="eastAsia" w:ascii="宋体" w:hAnsi="宋体" w:eastAsia="宋体" w:cs="宋体"/>
          <w:b w:val="0"/>
          <w:bCs w:val="0"/>
          <w:sz w:val="24"/>
          <w:szCs w:val="24"/>
        </w:rPr>
      </w:pPr>
    </w:p>
    <w:p w14:paraId="72735242">
      <w:pPr>
        <w:tabs>
          <w:tab w:val="left" w:pos="7740"/>
        </w:tabs>
        <w:spacing w:line="360" w:lineRule="auto"/>
        <w:rPr>
          <w:rFonts w:hint="eastAsia" w:ascii="宋体" w:hAnsi="宋体" w:eastAsia="宋体" w:cs="宋体"/>
          <w:b w:val="0"/>
          <w:bCs w:val="0"/>
          <w:sz w:val="24"/>
          <w:szCs w:val="24"/>
        </w:rPr>
      </w:pPr>
    </w:p>
    <w:p w14:paraId="0F6BE0F0">
      <w:pPr>
        <w:tabs>
          <w:tab w:val="left" w:pos="7740"/>
        </w:tabs>
        <w:spacing w:line="360" w:lineRule="auto"/>
        <w:rPr>
          <w:rFonts w:hint="eastAsia" w:ascii="宋体" w:hAnsi="宋体" w:eastAsia="宋体" w:cs="宋体"/>
          <w:b w:val="0"/>
          <w:bCs w:val="0"/>
          <w:sz w:val="24"/>
          <w:szCs w:val="24"/>
        </w:rPr>
      </w:pPr>
    </w:p>
    <w:p w14:paraId="7598BE4F">
      <w:pPr>
        <w:tabs>
          <w:tab w:val="left" w:pos="7740"/>
        </w:tabs>
        <w:spacing w:line="360" w:lineRule="auto"/>
        <w:rPr>
          <w:rFonts w:hint="eastAsia" w:ascii="宋体" w:hAnsi="宋体" w:eastAsia="宋体" w:cs="宋体"/>
          <w:b w:val="0"/>
          <w:bCs w:val="0"/>
          <w:sz w:val="24"/>
          <w:szCs w:val="24"/>
        </w:rPr>
      </w:pPr>
    </w:p>
    <w:p w14:paraId="27757D60">
      <w:pPr>
        <w:tabs>
          <w:tab w:val="left" w:pos="7740"/>
        </w:tabs>
        <w:spacing w:line="360" w:lineRule="auto"/>
        <w:rPr>
          <w:rFonts w:hint="eastAsia" w:ascii="宋体" w:hAnsi="宋体" w:eastAsia="宋体" w:cs="宋体"/>
          <w:b w:val="0"/>
          <w:bCs w:val="0"/>
          <w:sz w:val="24"/>
          <w:szCs w:val="24"/>
        </w:rPr>
      </w:pPr>
    </w:p>
    <w:p w14:paraId="1B85EC39">
      <w:pPr>
        <w:tabs>
          <w:tab w:val="left" w:pos="7740"/>
        </w:tabs>
        <w:spacing w:line="360" w:lineRule="auto"/>
        <w:rPr>
          <w:rFonts w:hint="eastAsia" w:ascii="宋体" w:hAnsi="宋体" w:eastAsia="宋体" w:cs="宋体"/>
          <w:b w:val="0"/>
          <w:bCs w:val="0"/>
          <w:sz w:val="24"/>
          <w:szCs w:val="24"/>
        </w:rPr>
      </w:pPr>
    </w:p>
    <w:p w14:paraId="0B48B340">
      <w:pPr>
        <w:tabs>
          <w:tab w:val="left" w:pos="7740"/>
        </w:tabs>
        <w:spacing w:line="360" w:lineRule="auto"/>
        <w:rPr>
          <w:rFonts w:hint="eastAsia" w:ascii="宋体" w:hAnsi="宋体" w:eastAsia="宋体" w:cs="宋体"/>
          <w:b w:val="0"/>
          <w:bCs w:val="0"/>
          <w:sz w:val="24"/>
          <w:szCs w:val="24"/>
        </w:rPr>
      </w:pPr>
    </w:p>
    <w:p w14:paraId="168E9C76">
      <w:pPr>
        <w:tabs>
          <w:tab w:val="left" w:pos="7740"/>
        </w:tabs>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附：法定代表人身份证</w:t>
      </w:r>
    </w:p>
    <w:p w14:paraId="5275BC9C">
      <w:pPr>
        <w:tabs>
          <w:tab w:val="left" w:pos="7740"/>
        </w:tabs>
        <w:spacing w:line="360" w:lineRule="auto"/>
        <w:jc w:val="center"/>
        <w:rPr>
          <w:rFonts w:hint="eastAsia" w:ascii="宋体" w:hAnsi="宋体" w:eastAsia="宋体" w:cs="宋体"/>
          <w:b w:val="0"/>
          <w:bCs w:val="0"/>
          <w:sz w:val="24"/>
          <w:szCs w:val="24"/>
        </w:rPr>
      </w:pPr>
    </w:p>
    <w:p w14:paraId="709E77B6">
      <w:pPr>
        <w:tabs>
          <w:tab w:val="left" w:pos="7740"/>
        </w:tabs>
        <w:spacing w:line="360" w:lineRule="auto"/>
        <w:jc w:val="center"/>
        <w:rPr>
          <w:rFonts w:hint="eastAsia" w:ascii="宋体" w:hAnsi="宋体" w:eastAsia="宋体" w:cs="宋体"/>
          <w:b w:val="0"/>
          <w:bCs w:val="0"/>
          <w:sz w:val="24"/>
          <w:szCs w:val="24"/>
        </w:rPr>
      </w:pPr>
    </w:p>
    <w:p w14:paraId="4F5A730E">
      <w:pPr>
        <w:tabs>
          <w:tab w:val="left" w:pos="7740"/>
        </w:tabs>
        <w:spacing w:line="360" w:lineRule="auto"/>
        <w:jc w:val="center"/>
        <w:rPr>
          <w:rFonts w:hint="eastAsia" w:ascii="宋体" w:hAnsi="宋体" w:eastAsia="宋体" w:cs="宋体"/>
          <w:b w:val="0"/>
          <w:bCs w:val="0"/>
          <w:sz w:val="24"/>
          <w:szCs w:val="24"/>
        </w:rPr>
      </w:pPr>
    </w:p>
    <w:p w14:paraId="5747AA8D">
      <w:pPr>
        <w:tabs>
          <w:tab w:val="left" w:pos="7740"/>
        </w:tabs>
        <w:spacing w:line="360" w:lineRule="auto"/>
        <w:jc w:val="center"/>
        <w:rPr>
          <w:rFonts w:hint="eastAsia" w:ascii="宋体" w:hAnsi="宋体" w:eastAsia="宋体" w:cs="宋体"/>
          <w:b w:val="0"/>
          <w:bCs w:val="0"/>
          <w:sz w:val="24"/>
          <w:szCs w:val="24"/>
        </w:rPr>
      </w:pPr>
    </w:p>
    <w:p w14:paraId="36DD89F1">
      <w:pPr>
        <w:tabs>
          <w:tab w:val="left" w:pos="7740"/>
        </w:tabs>
        <w:spacing w:line="360" w:lineRule="auto"/>
        <w:jc w:val="center"/>
        <w:rPr>
          <w:rFonts w:hint="eastAsia" w:ascii="宋体" w:hAnsi="宋体" w:eastAsia="宋体" w:cs="宋体"/>
          <w:b w:val="0"/>
          <w:bCs w:val="0"/>
          <w:sz w:val="24"/>
          <w:szCs w:val="24"/>
        </w:rPr>
      </w:pPr>
    </w:p>
    <w:p w14:paraId="0C50CAF6">
      <w:pPr>
        <w:tabs>
          <w:tab w:val="left" w:pos="774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p w14:paraId="096600EC">
      <w:pPr>
        <w:rPr>
          <w:rFonts w:hint="eastAsia" w:ascii="宋体" w:hAnsi="宋体" w:eastAsia="宋体" w:cs="宋体"/>
          <w:b w:val="0"/>
          <w:bCs w:val="0"/>
          <w:sz w:val="24"/>
          <w:szCs w:val="24"/>
        </w:rPr>
      </w:pPr>
    </w:p>
    <w:p w14:paraId="5C9610FB">
      <w:pPr>
        <w:rPr>
          <w:rFonts w:hint="eastAsia" w:ascii="宋体" w:hAnsi="宋体" w:eastAsia="宋体" w:cs="宋体"/>
          <w:b w:val="0"/>
          <w:bCs w:val="0"/>
          <w:sz w:val="24"/>
          <w:szCs w:val="24"/>
        </w:rPr>
      </w:pPr>
    </w:p>
    <w:p w14:paraId="610DA3AD">
      <w:pPr>
        <w:rPr>
          <w:rFonts w:hint="eastAsia" w:ascii="宋体" w:hAnsi="宋体" w:eastAsia="宋体" w:cs="宋体"/>
          <w:b w:val="0"/>
          <w:bCs w:val="0"/>
          <w:sz w:val="24"/>
          <w:szCs w:val="24"/>
        </w:rPr>
      </w:pPr>
    </w:p>
    <w:p w14:paraId="014032E3">
      <w:pPr>
        <w:rPr>
          <w:rFonts w:hint="eastAsia" w:ascii="宋体" w:hAnsi="宋体" w:eastAsia="宋体" w:cs="宋体"/>
          <w:b w:val="0"/>
          <w:bCs w:val="0"/>
          <w:sz w:val="24"/>
          <w:szCs w:val="24"/>
        </w:rPr>
      </w:pPr>
    </w:p>
    <w:p w14:paraId="609AED8A">
      <w:pPr>
        <w:rPr>
          <w:rFonts w:hint="eastAsia" w:ascii="宋体" w:hAnsi="宋体" w:eastAsia="宋体" w:cs="宋体"/>
          <w:b w:val="0"/>
          <w:bCs w:val="0"/>
          <w:sz w:val="24"/>
          <w:szCs w:val="24"/>
        </w:rPr>
      </w:pPr>
    </w:p>
    <w:p w14:paraId="28779C70">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营业执照</w:t>
      </w:r>
    </w:p>
    <w:p w14:paraId="027E5B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0"/>
        <w:jc w:val="left"/>
        <w:rPr>
          <w:rFonts w:hint="eastAsia" w:ascii="仿宋" w:hAnsi="仿宋" w:eastAsia="仿宋" w:cs="仿宋"/>
          <w:i w:val="0"/>
          <w:iCs w:val="0"/>
          <w:caps w:val="0"/>
          <w:color w:val="333333"/>
          <w:spacing w:val="0"/>
          <w:sz w:val="31"/>
          <w:szCs w:val="31"/>
          <w:shd w:val="clear" w:color="auto" w:fill="FFFFFF"/>
          <w:lang w:val="en-US" w:eastAsia="zh-CN"/>
        </w:rPr>
      </w:pPr>
    </w:p>
    <w:p w14:paraId="28D56DEB"/>
    <w:p w14:paraId="46C923CF"/>
    <w:p w14:paraId="1EDED4F3">
      <w:pPr>
        <w:pStyle w:val="2"/>
        <w:wordWrap/>
        <w:spacing w:before="194" w:line="393" w:lineRule="auto"/>
        <w:ind w:right="3310" w:firstLine="2600" w:firstLineChars="1300"/>
        <w:jc w:val="left"/>
        <w:rPr>
          <w:rFonts w:hint="default" w:eastAsia="宋体"/>
          <w:u w:val="none" w:color="auto"/>
          <w:lang w:val="en-US" w:eastAsia="zh-CN"/>
        </w:rPr>
      </w:pPr>
    </w:p>
    <w:p w14:paraId="76129E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A8EA3"/>
    <w:multiLevelType w:val="singleLevel"/>
    <w:tmpl w:val="67BA8EA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04AF"/>
    <w:rsid w:val="009161F5"/>
    <w:rsid w:val="00B62EE1"/>
    <w:rsid w:val="01361BF8"/>
    <w:rsid w:val="01564035"/>
    <w:rsid w:val="01704BF4"/>
    <w:rsid w:val="018B4A5E"/>
    <w:rsid w:val="01B5588E"/>
    <w:rsid w:val="0239193E"/>
    <w:rsid w:val="027E621C"/>
    <w:rsid w:val="02A8428A"/>
    <w:rsid w:val="0311663F"/>
    <w:rsid w:val="031C6942"/>
    <w:rsid w:val="03265AFD"/>
    <w:rsid w:val="032F3897"/>
    <w:rsid w:val="03470C9E"/>
    <w:rsid w:val="037F04E8"/>
    <w:rsid w:val="03B13C21"/>
    <w:rsid w:val="04054292"/>
    <w:rsid w:val="04462111"/>
    <w:rsid w:val="04B77A40"/>
    <w:rsid w:val="04CE2DC3"/>
    <w:rsid w:val="04F17AF9"/>
    <w:rsid w:val="058901FB"/>
    <w:rsid w:val="05A85078"/>
    <w:rsid w:val="05AE3092"/>
    <w:rsid w:val="05D7688C"/>
    <w:rsid w:val="05F2062A"/>
    <w:rsid w:val="06455449"/>
    <w:rsid w:val="06514965"/>
    <w:rsid w:val="06B97929"/>
    <w:rsid w:val="07005D6D"/>
    <w:rsid w:val="07023207"/>
    <w:rsid w:val="07067C3E"/>
    <w:rsid w:val="07474BD9"/>
    <w:rsid w:val="0799198C"/>
    <w:rsid w:val="07AA5059"/>
    <w:rsid w:val="07D369F6"/>
    <w:rsid w:val="082003D9"/>
    <w:rsid w:val="087D53A9"/>
    <w:rsid w:val="0880183B"/>
    <w:rsid w:val="08994589"/>
    <w:rsid w:val="08A22E56"/>
    <w:rsid w:val="08D458DE"/>
    <w:rsid w:val="08F06A1D"/>
    <w:rsid w:val="095B583F"/>
    <w:rsid w:val="09742C29"/>
    <w:rsid w:val="09A82690"/>
    <w:rsid w:val="0A227A11"/>
    <w:rsid w:val="0AA81EFC"/>
    <w:rsid w:val="0CCF14AE"/>
    <w:rsid w:val="0D652FAD"/>
    <w:rsid w:val="0E006239"/>
    <w:rsid w:val="0F040E26"/>
    <w:rsid w:val="0F952681"/>
    <w:rsid w:val="0F9D6058"/>
    <w:rsid w:val="0FED6867"/>
    <w:rsid w:val="0FF846A3"/>
    <w:rsid w:val="10541AE1"/>
    <w:rsid w:val="1080081E"/>
    <w:rsid w:val="109A37C9"/>
    <w:rsid w:val="10E357C2"/>
    <w:rsid w:val="114D2469"/>
    <w:rsid w:val="12527778"/>
    <w:rsid w:val="127B1D59"/>
    <w:rsid w:val="12841223"/>
    <w:rsid w:val="12FD1F3D"/>
    <w:rsid w:val="13B86618"/>
    <w:rsid w:val="13BE058D"/>
    <w:rsid w:val="13BE67D8"/>
    <w:rsid w:val="13D46283"/>
    <w:rsid w:val="13F534AA"/>
    <w:rsid w:val="143800A3"/>
    <w:rsid w:val="14C67DB3"/>
    <w:rsid w:val="14FC44A1"/>
    <w:rsid w:val="151E7179"/>
    <w:rsid w:val="15237B09"/>
    <w:rsid w:val="152C5909"/>
    <w:rsid w:val="156B087F"/>
    <w:rsid w:val="15984064"/>
    <w:rsid w:val="166A1069"/>
    <w:rsid w:val="172F71B9"/>
    <w:rsid w:val="179A6CEF"/>
    <w:rsid w:val="17A713C3"/>
    <w:rsid w:val="17B635F6"/>
    <w:rsid w:val="17C7795E"/>
    <w:rsid w:val="188C2766"/>
    <w:rsid w:val="188F4228"/>
    <w:rsid w:val="194330D6"/>
    <w:rsid w:val="196E3ED3"/>
    <w:rsid w:val="19BA238B"/>
    <w:rsid w:val="19C65999"/>
    <w:rsid w:val="1B1D0EAF"/>
    <w:rsid w:val="1B2D3D7D"/>
    <w:rsid w:val="1B81695C"/>
    <w:rsid w:val="1BD14327"/>
    <w:rsid w:val="1C02005F"/>
    <w:rsid w:val="1C0603B8"/>
    <w:rsid w:val="1C1F1245"/>
    <w:rsid w:val="1C594ED2"/>
    <w:rsid w:val="1C910DDD"/>
    <w:rsid w:val="1CE87538"/>
    <w:rsid w:val="1D650716"/>
    <w:rsid w:val="1D721B1D"/>
    <w:rsid w:val="1D932DED"/>
    <w:rsid w:val="1DE64899"/>
    <w:rsid w:val="1E1662C5"/>
    <w:rsid w:val="1E271B84"/>
    <w:rsid w:val="1E5C0768"/>
    <w:rsid w:val="1E676E9B"/>
    <w:rsid w:val="1EA67F65"/>
    <w:rsid w:val="1EC651A2"/>
    <w:rsid w:val="1F054DCC"/>
    <w:rsid w:val="1F5E5791"/>
    <w:rsid w:val="1F6B6B18"/>
    <w:rsid w:val="1F6C5B9F"/>
    <w:rsid w:val="202619CE"/>
    <w:rsid w:val="20ED4F50"/>
    <w:rsid w:val="21057F73"/>
    <w:rsid w:val="21E12296"/>
    <w:rsid w:val="21F2530C"/>
    <w:rsid w:val="22A5454B"/>
    <w:rsid w:val="22CB738C"/>
    <w:rsid w:val="22E72A4F"/>
    <w:rsid w:val="23093C12"/>
    <w:rsid w:val="2341703D"/>
    <w:rsid w:val="237D40FE"/>
    <w:rsid w:val="23DA5637"/>
    <w:rsid w:val="23FA1751"/>
    <w:rsid w:val="244668CD"/>
    <w:rsid w:val="24664383"/>
    <w:rsid w:val="246E5267"/>
    <w:rsid w:val="2496297D"/>
    <w:rsid w:val="249A535D"/>
    <w:rsid w:val="24D23BF3"/>
    <w:rsid w:val="250851C9"/>
    <w:rsid w:val="25095F51"/>
    <w:rsid w:val="255328A7"/>
    <w:rsid w:val="25762133"/>
    <w:rsid w:val="25AA7981"/>
    <w:rsid w:val="25B51F8C"/>
    <w:rsid w:val="25F60535"/>
    <w:rsid w:val="260D2F98"/>
    <w:rsid w:val="26493378"/>
    <w:rsid w:val="2659133B"/>
    <w:rsid w:val="26E17045"/>
    <w:rsid w:val="272B5E46"/>
    <w:rsid w:val="278253FA"/>
    <w:rsid w:val="27B02DF1"/>
    <w:rsid w:val="27D93941"/>
    <w:rsid w:val="288853E9"/>
    <w:rsid w:val="2936497F"/>
    <w:rsid w:val="29784657"/>
    <w:rsid w:val="297E21D6"/>
    <w:rsid w:val="29B62537"/>
    <w:rsid w:val="29E91E5A"/>
    <w:rsid w:val="2A673B5B"/>
    <w:rsid w:val="2A732D54"/>
    <w:rsid w:val="2A9F1FE1"/>
    <w:rsid w:val="2AD73F3B"/>
    <w:rsid w:val="2AE43159"/>
    <w:rsid w:val="2AFB2F19"/>
    <w:rsid w:val="2B175073"/>
    <w:rsid w:val="2B2D10B9"/>
    <w:rsid w:val="2B682CA4"/>
    <w:rsid w:val="2B746627"/>
    <w:rsid w:val="2BA60B14"/>
    <w:rsid w:val="2BB0459E"/>
    <w:rsid w:val="2BED11A4"/>
    <w:rsid w:val="2BFF073A"/>
    <w:rsid w:val="2C25683F"/>
    <w:rsid w:val="2C61211F"/>
    <w:rsid w:val="2D0D2A9B"/>
    <w:rsid w:val="2D947512"/>
    <w:rsid w:val="2D9C4E78"/>
    <w:rsid w:val="2D9F4673"/>
    <w:rsid w:val="2DB11389"/>
    <w:rsid w:val="2E04428C"/>
    <w:rsid w:val="2EFC123C"/>
    <w:rsid w:val="2F6224AA"/>
    <w:rsid w:val="2F812003"/>
    <w:rsid w:val="2FC452D3"/>
    <w:rsid w:val="302461F3"/>
    <w:rsid w:val="303B22F1"/>
    <w:rsid w:val="3051423A"/>
    <w:rsid w:val="306346D3"/>
    <w:rsid w:val="30A63004"/>
    <w:rsid w:val="30B440AD"/>
    <w:rsid w:val="30DB3054"/>
    <w:rsid w:val="31092006"/>
    <w:rsid w:val="312D1A97"/>
    <w:rsid w:val="31E10E4F"/>
    <w:rsid w:val="3298545F"/>
    <w:rsid w:val="32B501F8"/>
    <w:rsid w:val="32EE4E3B"/>
    <w:rsid w:val="33AB5F8F"/>
    <w:rsid w:val="33AF3585"/>
    <w:rsid w:val="33B103B7"/>
    <w:rsid w:val="33BD1178"/>
    <w:rsid w:val="33D21838"/>
    <w:rsid w:val="33FC6121"/>
    <w:rsid w:val="34643397"/>
    <w:rsid w:val="34817236"/>
    <w:rsid w:val="34C94A56"/>
    <w:rsid w:val="34DC6333"/>
    <w:rsid w:val="35553883"/>
    <w:rsid w:val="355E21EF"/>
    <w:rsid w:val="356C71F2"/>
    <w:rsid w:val="359A622F"/>
    <w:rsid w:val="35A344B4"/>
    <w:rsid w:val="35E16CF8"/>
    <w:rsid w:val="361C31A6"/>
    <w:rsid w:val="36475B43"/>
    <w:rsid w:val="364C2349"/>
    <w:rsid w:val="36650F5D"/>
    <w:rsid w:val="36745DF8"/>
    <w:rsid w:val="36D35190"/>
    <w:rsid w:val="36E001AE"/>
    <w:rsid w:val="371176C1"/>
    <w:rsid w:val="373D31F6"/>
    <w:rsid w:val="374518E8"/>
    <w:rsid w:val="378762F4"/>
    <w:rsid w:val="382F097C"/>
    <w:rsid w:val="383B13AF"/>
    <w:rsid w:val="385621B5"/>
    <w:rsid w:val="386F3EB4"/>
    <w:rsid w:val="39024D46"/>
    <w:rsid w:val="398E22D1"/>
    <w:rsid w:val="39C42272"/>
    <w:rsid w:val="3AD27EDD"/>
    <w:rsid w:val="3B3F05F1"/>
    <w:rsid w:val="3B74537E"/>
    <w:rsid w:val="3C2D1B8D"/>
    <w:rsid w:val="3C807943"/>
    <w:rsid w:val="3D3C11DF"/>
    <w:rsid w:val="3D4A8A27"/>
    <w:rsid w:val="3D54797D"/>
    <w:rsid w:val="3D6A682D"/>
    <w:rsid w:val="3D6E7DAF"/>
    <w:rsid w:val="3DCF7638"/>
    <w:rsid w:val="3DDF510C"/>
    <w:rsid w:val="3DEE48D5"/>
    <w:rsid w:val="3E49310E"/>
    <w:rsid w:val="3E9D228B"/>
    <w:rsid w:val="3EBC6730"/>
    <w:rsid w:val="3ECE35F6"/>
    <w:rsid w:val="3ED93E3E"/>
    <w:rsid w:val="3F005D0A"/>
    <w:rsid w:val="3F152543"/>
    <w:rsid w:val="3F4F24DC"/>
    <w:rsid w:val="3F743526"/>
    <w:rsid w:val="3FA45597"/>
    <w:rsid w:val="40237B04"/>
    <w:rsid w:val="415865A3"/>
    <w:rsid w:val="41A3321B"/>
    <w:rsid w:val="41F44890"/>
    <w:rsid w:val="4256677E"/>
    <w:rsid w:val="42631FF0"/>
    <w:rsid w:val="42AE6CB8"/>
    <w:rsid w:val="42DA24E5"/>
    <w:rsid w:val="439158A4"/>
    <w:rsid w:val="43CA3D30"/>
    <w:rsid w:val="44094121"/>
    <w:rsid w:val="442F0A36"/>
    <w:rsid w:val="44303BBB"/>
    <w:rsid w:val="4458222C"/>
    <w:rsid w:val="445D6F8A"/>
    <w:rsid w:val="44755992"/>
    <w:rsid w:val="44ED19CD"/>
    <w:rsid w:val="45571033"/>
    <w:rsid w:val="45DF3F53"/>
    <w:rsid w:val="464A02C9"/>
    <w:rsid w:val="46924C3C"/>
    <w:rsid w:val="46DE0F5B"/>
    <w:rsid w:val="4715740A"/>
    <w:rsid w:val="471D48F6"/>
    <w:rsid w:val="47853276"/>
    <w:rsid w:val="47BC6313"/>
    <w:rsid w:val="47BE5CE3"/>
    <w:rsid w:val="47C04832"/>
    <w:rsid w:val="47C34AB4"/>
    <w:rsid w:val="47EC5E9B"/>
    <w:rsid w:val="48212F63"/>
    <w:rsid w:val="4835147C"/>
    <w:rsid w:val="489370D5"/>
    <w:rsid w:val="48937F72"/>
    <w:rsid w:val="49020AA5"/>
    <w:rsid w:val="49105884"/>
    <w:rsid w:val="498C2E33"/>
    <w:rsid w:val="4A0C08C1"/>
    <w:rsid w:val="4A4B28EC"/>
    <w:rsid w:val="4A7F63A2"/>
    <w:rsid w:val="4AF06119"/>
    <w:rsid w:val="4B3235CA"/>
    <w:rsid w:val="4B777A5E"/>
    <w:rsid w:val="4B822CAB"/>
    <w:rsid w:val="4B9C1344"/>
    <w:rsid w:val="4C0B237D"/>
    <w:rsid w:val="4C2D4642"/>
    <w:rsid w:val="4C477E51"/>
    <w:rsid w:val="4C4F1E2E"/>
    <w:rsid w:val="4C634DB5"/>
    <w:rsid w:val="4C7942E8"/>
    <w:rsid w:val="4CE77D2A"/>
    <w:rsid w:val="4D4858AF"/>
    <w:rsid w:val="4DF02E59"/>
    <w:rsid w:val="4EBD08A1"/>
    <w:rsid w:val="4ED90447"/>
    <w:rsid w:val="4EFD55DE"/>
    <w:rsid w:val="4F270D35"/>
    <w:rsid w:val="4F4F6677"/>
    <w:rsid w:val="4FDB2ECB"/>
    <w:rsid w:val="4FEC2EA7"/>
    <w:rsid w:val="50057069"/>
    <w:rsid w:val="501169EE"/>
    <w:rsid w:val="507702AA"/>
    <w:rsid w:val="51056A86"/>
    <w:rsid w:val="510B763B"/>
    <w:rsid w:val="511D1747"/>
    <w:rsid w:val="51213115"/>
    <w:rsid w:val="51D142FA"/>
    <w:rsid w:val="51E44580"/>
    <w:rsid w:val="51EF512F"/>
    <w:rsid w:val="521C0296"/>
    <w:rsid w:val="52B307A7"/>
    <w:rsid w:val="52DC569E"/>
    <w:rsid w:val="52FB77B7"/>
    <w:rsid w:val="53245A4A"/>
    <w:rsid w:val="53537C00"/>
    <w:rsid w:val="53670B1C"/>
    <w:rsid w:val="539C32A2"/>
    <w:rsid w:val="53F91B68"/>
    <w:rsid w:val="542A5EF9"/>
    <w:rsid w:val="547F0CEF"/>
    <w:rsid w:val="548066FC"/>
    <w:rsid w:val="551F0467"/>
    <w:rsid w:val="556B2343"/>
    <w:rsid w:val="55C12343"/>
    <w:rsid w:val="564A1B41"/>
    <w:rsid w:val="56F7457D"/>
    <w:rsid w:val="570F55C0"/>
    <w:rsid w:val="571C5FA5"/>
    <w:rsid w:val="57921003"/>
    <w:rsid w:val="579628FC"/>
    <w:rsid w:val="57C3237E"/>
    <w:rsid w:val="57C5518B"/>
    <w:rsid w:val="57D46896"/>
    <w:rsid w:val="58360DC2"/>
    <w:rsid w:val="58483201"/>
    <w:rsid w:val="586C2D76"/>
    <w:rsid w:val="58900396"/>
    <w:rsid w:val="58C1276E"/>
    <w:rsid w:val="58DF16DE"/>
    <w:rsid w:val="58F52D46"/>
    <w:rsid w:val="59387945"/>
    <w:rsid w:val="593F1F5E"/>
    <w:rsid w:val="596534BB"/>
    <w:rsid w:val="59737165"/>
    <w:rsid w:val="59B728BC"/>
    <w:rsid w:val="5A2B6C5A"/>
    <w:rsid w:val="5A8B0A4B"/>
    <w:rsid w:val="5B1F7C4D"/>
    <w:rsid w:val="5B3B1C0E"/>
    <w:rsid w:val="5B3D3929"/>
    <w:rsid w:val="5B8B067C"/>
    <w:rsid w:val="5BD61E27"/>
    <w:rsid w:val="5C046E1C"/>
    <w:rsid w:val="5C9B63C2"/>
    <w:rsid w:val="5CCD09DF"/>
    <w:rsid w:val="5CE941E7"/>
    <w:rsid w:val="5D5315B6"/>
    <w:rsid w:val="5D9D4160"/>
    <w:rsid w:val="5DE84F09"/>
    <w:rsid w:val="5DF84991"/>
    <w:rsid w:val="5E0E73AA"/>
    <w:rsid w:val="5E2E616B"/>
    <w:rsid w:val="5E9172CD"/>
    <w:rsid w:val="5F082E87"/>
    <w:rsid w:val="5F0E3F84"/>
    <w:rsid w:val="5F397A57"/>
    <w:rsid w:val="60971775"/>
    <w:rsid w:val="60A84D6A"/>
    <w:rsid w:val="60DF6B15"/>
    <w:rsid w:val="610550B9"/>
    <w:rsid w:val="612331F8"/>
    <w:rsid w:val="61B82527"/>
    <w:rsid w:val="620C6515"/>
    <w:rsid w:val="624152AD"/>
    <w:rsid w:val="627F0F15"/>
    <w:rsid w:val="62AC3621"/>
    <w:rsid w:val="62BD6901"/>
    <w:rsid w:val="62CE6CD6"/>
    <w:rsid w:val="630B5B68"/>
    <w:rsid w:val="633C3CEC"/>
    <w:rsid w:val="636B517F"/>
    <w:rsid w:val="638E4972"/>
    <w:rsid w:val="63BE4265"/>
    <w:rsid w:val="6417266C"/>
    <w:rsid w:val="641C3A56"/>
    <w:rsid w:val="64BC3FDA"/>
    <w:rsid w:val="64D8526B"/>
    <w:rsid w:val="65025889"/>
    <w:rsid w:val="65065642"/>
    <w:rsid w:val="65146AD5"/>
    <w:rsid w:val="65305532"/>
    <w:rsid w:val="65494BB3"/>
    <w:rsid w:val="65733F8A"/>
    <w:rsid w:val="65767498"/>
    <w:rsid w:val="65B417D7"/>
    <w:rsid w:val="65B5552E"/>
    <w:rsid w:val="65D44556"/>
    <w:rsid w:val="65E848CE"/>
    <w:rsid w:val="65EA197E"/>
    <w:rsid w:val="65F21A86"/>
    <w:rsid w:val="660629D4"/>
    <w:rsid w:val="662D2F28"/>
    <w:rsid w:val="663D55BF"/>
    <w:rsid w:val="66DB01FC"/>
    <w:rsid w:val="66FD1E95"/>
    <w:rsid w:val="67034403"/>
    <w:rsid w:val="67B97B43"/>
    <w:rsid w:val="6829324F"/>
    <w:rsid w:val="685C605E"/>
    <w:rsid w:val="689B491B"/>
    <w:rsid w:val="69023DD2"/>
    <w:rsid w:val="69152B32"/>
    <w:rsid w:val="69830A6F"/>
    <w:rsid w:val="699045E2"/>
    <w:rsid w:val="69F65274"/>
    <w:rsid w:val="69FB7D0E"/>
    <w:rsid w:val="6A2E4C3F"/>
    <w:rsid w:val="6A325657"/>
    <w:rsid w:val="6A3559DE"/>
    <w:rsid w:val="6A456EC4"/>
    <w:rsid w:val="6A7C6968"/>
    <w:rsid w:val="6A965FF3"/>
    <w:rsid w:val="6AEF153F"/>
    <w:rsid w:val="6C427061"/>
    <w:rsid w:val="6C650115"/>
    <w:rsid w:val="6C827900"/>
    <w:rsid w:val="6C951F6E"/>
    <w:rsid w:val="6CA5012F"/>
    <w:rsid w:val="6CBC2DC1"/>
    <w:rsid w:val="6CC818C4"/>
    <w:rsid w:val="6D776362"/>
    <w:rsid w:val="6D7A52AE"/>
    <w:rsid w:val="6D9A7413"/>
    <w:rsid w:val="6DAA29B4"/>
    <w:rsid w:val="6DFA5896"/>
    <w:rsid w:val="6E0C4D8E"/>
    <w:rsid w:val="6E1E3E9B"/>
    <w:rsid w:val="6EB829A5"/>
    <w:rsid w:val="6EC17E15"/>
    <w:rsid w:val="6EF111C2"/>
    <w:rsid w:val="6F375241"/>
    <w:rsid w:val="6F6D322C"/>
    <w:rsid w:val="6F985E26"/>
    <w:rsid w:val="70283FBD"/>
    <w:rsid w:val="70883196"/>
    <w:rsid w:val="714956D4"/>
    <w:rsid w:val="716175BD"/>
    <w:rsid w:val="71ED0AEA"/>
    <w:rsid w:val="72361E10"/>
    <w:rsid w:val="726664A0"/>
    <w:rsid w:val="729A233C"/>
    <w:rsid w:val="72C95B5D"/>
    <w:rsid w:val="72DE3DA2"/>
    <w:rsid w:val="733436FA"/>
    <w:rsid w:val="733B2824"/>
    <w:rsid w:val="739F69B7"/>
    <w:rsid w:val="741C6891"/>
    <w:rsid w:val="74253AFF"/>
    <w:rsid w:val="743662B9"/>
    <w:rsid w:val="747E55D8"/>
    <w:rsid w:val="74A57850"/>
    <w:rsid w:val="74AF2669"/>
    <w:rsid w:val="74D15022"/>
    <w:rsid w:val="74DF194C"/>
    <w:rsid w:val="74F97C9B"/>
    <w:rsid w:val="75113426"/>
    <w:rsid w:val="75535C18"/>
    <w:rsid w:val="75B1595C"/>
    <w:rsid w:val="75B341F5"/>
    <w:rsid w:val="75F27F61"/>
    <w:rsid w:val="760C63F1"/>
    <w:rsid w:val="763A34F1"/>
    <w:rsid w:val="76571152"/>
    <w:rsid w:val="76701555"/>
    <w:rsid w:val="767B7213"/>
    <w:rsid w:val="768679A1"/>
    <w:rsid w:val="769B1B28"/>
    <w:rsid w:val="76A90C18"/>
    <w:rsid w:val="76B227DF"/>
    <w:rsid w:val="76B4107E"/>
    <w:rsid w:val="76FA1308"/>
    <w:rsid w:val="77441F2B"/>
    <w:rsid w:val="77535DF2"/>
    <w:rsid w:val="775D62F7"/>
    <w:rsid w:val="78637EEC"/>
    <w:rsid w:val="78730889"/>
    <w:rsid w:val="78C1758D"/>
    <w:rsid w:val="78D834DA"/>
    <w:rsid w:val="78EF37CC"/>
    <w:rsid w:val="79C66896"/>
    <w:rsid w:val="79E40294"/>
    <w:rsid w:val="7A034A23"/>
    <w:rsid w:val="7AC65548"/>
    <w:rsid w:val="7B303B59"/>
    <w:rsid w:val="7C314DF8"/>
    <w:rsid w:val="7C422D96"/>
    <w:rsid w:val="7C431B41"/>
    <w:rsid w:val="7C507454"/>
    <w:rsid w:val="7D525645"/>
    <w:rsid w:val="7D550285"/>
    <w:rsid w:val="7DBC7B5E"/>
    <w:rsid w:val="7E0144D4"/>
    <w:rsid w:val="7EEA670A"/>
    <w:rsid w:val="7EEF65FB"/>
    <w:rsid w:val="7F652CB7"/>
    <w:rsid w:val="7FF1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0"/>
      <w:szCs w:val="20"/>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customStyle="1" w:styleId="7">
    <w:name w:val="font31"/>
    <w:basedOn w:val="6"/>
    <w:qFormat/>
    <w:uiPriority w:val="0"/>
    <w:rPr>
      <w:rFonts w:hint="eastAsia" w:ascii="宋体" w:hAnsi="宋体" w:eastAsia="宋体" w:cs="宋体"/>
      <w:color w:val="000000"/>
      <w:sz w:val="20"/>
      <w:szCs w:val="20"/>
      <w:u w:val="none"/>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9">
    <w:name w:val="font41"/>
    <w:basedOn w:val="6"/>
    <w:qFormat/>
    <w:uiPriority w:val="0"/>
    <w:rPr>
      <w:rFonts w:hint="eastAsia" w:ascii="宋体" w:hAnsi="宋体" w:eastAsia="宋体" w:cs="宋体"/>
      <w:color w:val="000000"/>
      <w:sz w:val="24"/>
      <w:szCs w:val="24"/>
      <w:u w:val="none"/>
    </w:rPr>
  </w:style>
  <w:style w:type="character" w:customStyle="1" w:styleId="10">
    <w:name w:val="font61"/>
    <w:basedOn w:val="6"/>
    <w:qFormat/>
    <w:uiPriority w:val="0"/>
    <w:rPr>
      <w:rFonts w:ascii="Calibri" w:hAnsi="Calibri" w:cs="Calibri"/>
      <w:color w:val="000000"/>
      <w:sz w:val="24"/>
      <w:szCs w:val="24"/>
      <w:u w:val="none"/>
    </w:rPr>
  </w:style>
  <w:style w:type="character" w:customStyle="1" w:styleId="11">
    <w:name w:val="font01"/>
    <w:basedOn w:val="6"/>
    <w:qFormat/>
    <w:uiPriority w:val="0"/>
    <w:rPr>
      <w:rFonts w:hint="eastAsia" w:ascii="宋体" w:hAnsi="宋体" w:eastAsia="宋体" w:cs="宋体"/>
      <w:color w:val="000000"/>
      <w:sz w:val="22"/>
      <w:szCs w:val="22"/>
      <w:u w:val="none"/>
    </w:rPr>
  </w:style>
  <w:style w:type="character" w:customStyle="1" w:styleId="12">
    <w:name w:val="font11"/>
    <w:basedOn w:val="6"/>
    <w:qFormat/>
    <w:uiPriority w:val="0"/>
    <w:rPr>
      <w:rFonts w:ascii="微软雅黑" w:hAnsi="微软雅黑" w:eastAsia="微软雅黑" w:cs="微软雅黑"/>
      <w:color w:val="000000"/>
      <w:sz w:val="22"/>
      <w:szCs w:val="22"/>
      <w:u w:val="none"/>
    </w:rPr>
  </w:style>
  <w:style w:type="character" w:customStyle="1" w:styleId="13">
    <w:name w:val="font21"/>
    <w:basedOn w:val="6"/>
    <w:qFormat/>
    <w:uiPriority w:val="0"/>
    <w:rPr>
      <w:rFonts w:ascii="微软雅黑" w:hAnsi="微软雅黑" w:eastAsia="微软雅黑" w:cs="微软雅黑"/>
      <w:color w:val="000000"/>
      <w:sz w:val="22"/>
      <w:szCs w:val="22"/>
      <w:u w:val="none"/>
    </w:rPr>
  </w:style>
  <w:style w:type="character" w:customStyle="1" w:styleId="14">
    <w:name w:val="font5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6366</Words>
  <Characters>7700</Characters>
  <Lines>0</Lines>
  <Paragraphs>0</Paragraphs>
  <TotalTime>13</TotalTime>
  <ScaleCrop>false</ScaleCrop>
  <LinksUpToDate>false</LinksUpToDate>
  <CharactersWithSpaces>7815</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2025-06-06T19:44:00Z</dcterms:created>
  <dc:creator>17133</dc:creator>
  <cp:lastModifiedBy>aa</cp:lastModifiedBy>
  <dcterms:modified xsi:type="dcterms:W3CDTF">2026-02-26T10:28:03Z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83319C83C94B4FA484F8E8D856B51EAB_12</vt:lpwstr>
  </property>
  <property fmtid="{D5CDD505-2E9C-101B-9397-08002B2CF9AE}" pid="4" name="KSOTemplateDocerSaveRecord">
    <vt:lpwstr>eyJoZGlkIjoiYTc2ZGZiNzZiNDVlOGViOWVmM2JhOTY0NGJkNjUyYzgiLCJ1c2VySWQiOiIyODk2MjA2ODgifQ==</vt:lpwstr>
  </property>
</Properties>
</file>