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24174">
      <w:pPr>
        <w:pStyle w:val="2"/>
        <w:pageBreakBefore w:val="0"/>
        <w:kinsoku/>
        <w:topLinePunct w:val="0"/>
        <w:spacing w:line="600" w:lineRule="exact"/>
        <w:outlineLvl w:val="0"/>
        <w:rPr>
          <w:rStyle w:val="6"/>
          <w:rFonts w:hint="eastAsia" w:ascii="仿宋" w:hAnsi="仿宋" w:eastAsia="仿宋" w:cs="仿宋"/>
          <w:b w:val="0"/>
          <w:bCs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附件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3</w:t>
      </w:r>
    </w:p>
    <w:p w14:paraId="7CAAE0E8">
      <w:pPr>
        <w:pageBreakBefore w:val="0"/>
        <w:kinsoku/>
        <w:topLinePunct w:val="0"/>
        <w:snapToGrid w:val="0"/>
        <w:spacing w:line="600" w:lineRule="exact"/>
        <w:jc w:val="center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44"/>
          <w:szCs w:val="44"/>
          <w:highlight w:val="none"/>
        </w:rPr>
        <w:t>届全国说医解药科普大赛</w:t>
      </w:r>
    </w:p>
    <w:p w14:paraId="61DA3C20">
      <w:pPr>
        <w:pageBreakBefore w:val="0"/>
        <w:kinsoku/>
        <w:topLinePunct w:val="0"/>
        <w:spacing w:line="600" w:lineRule="exact"/>
        <w:ind w:left="0" w:leftChars="0"/>
        <w:jc w:val="center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肖像</w:t>
      </w:r>
      <w:r>
        <w:rPr>
          <w:rFonts w:hint="eastAsia" w:ascii="仿宋" w:hAnsi="仿宋" w:eastAsia="仿宋" w:cs="仿宋"/>
          <w:sz w:val="44"/>
          <w:szCs w:val="44"/>
          <w:highlight w:val="none"/>
        </w:rPr>
        <w:t>授权书</w:t>
      </w:r>
    </w:p>
    <w:p w14:paraId="1F71F6EF">
      <w:pPr>
        <w:pageBreakBefore w:val="0"/>
        <w:kinsoku/>
        <w:topLinePunct w:val="0"/>
        <w:spacing w:line="600" w:lineRule="exact"/>
        <w:rPr>
          <w:rFonts w:hint="eastAsia" w:ascii="仿宋" w:hAnsi="仿宋" w:eastAsia="仿宋" w:cs="仿宋"/>
          <w:highlight w:val="none"/>
        </w:rPr>
      </w:pPr>
    </w:p>
    <w:p w14:paraId="4050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兹授权“第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届全国说医解药科普大赛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主办方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”，将xxx（身份证号xxx，工作于/就读于xxx）参赛作品《xxx》用于本次大赛的宣传、评审，选手的肖像权可用于本次大赛的相关活动。本次授权为无偿授权。本授权书具有法律效力，肖像权不可转让。</w:t>
      </w:r>
    </w:p>
    <w:p w14:paraId="3F18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B78E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授权时间：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自签署之日起1年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C901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特此授权！</w:t>
      </w:r>
    </w:p>
    <w:p w14:paraId="719E3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706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授权人（监护人）：xx</w:t>
      </w:r>
    </w:p>
    <w:p w14:paraId="3A46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身份证号：xxx</w:t>
      </w:r>
    </w:p>
    <w:p w14:paraId="0069B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16B70424">
      <w:pPr>
        <w:keepNext w:val="0"/>
        <w:keepLines w:val="0"/>
        <w:pageBreakBefore w:val="0"/>
        <w:kinsoku/>
        <w:topLinePunct w:val="0"/>
        <w:spacing w:line="600" w:lineRule="exact"/>
        <w:ind w:left="5040" w:leftChars="24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字</w:t>
      </w:r>
    </w:p>
    <w:p w14:paraId="41AA48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42FAE"/>
    <w:rsid w:val="0E9B0C7C"/>
    <w:rsid w:val="4EF42FAE"/>
    <w:rsid w:val="6A7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一级"/>
    <w:basedOn w:val="1"/>
    <w:uiPriority w:val="0"/>
    <w:pPr>
      <w:spacing w:before="100" w:beforeLines="100" w:after="100" w:afterLines="100" w:line="360" w:lineRule="auto"/>
      <w:jc w:val="left"/>
    </w:pPr>
    <w:rPr>
      <w:rFonts w:hint="default" w:eastAsia="宋体" w:asciiTheme="minorAscii" w:hAnsiTheme="minorAscii"/>
      <w:b/>
      <w:sz w:val="32"/>
      <w:szCs w:val="22"/>
    </w:rPr>
  </w:style>
  <w:style w:type="paragraph" w:customStyle="1" w:styleId="8">
    <w:name w:val="二级"/>
    <w:basedOn w:val="1"/>
    <w:uiPriority w:val="0"/>
    <w:pPr>
      <w:jc w:val="left"/>
    </w:pPr>
    <w:rPr>
      <w:rFonts w:hint="default" w:eastAsia="宋体" w:asciiTheme="minorAscii" w:hAnsiTheme="minorAscii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2025-08-21T13:41:00Z</dcterms:created>
  <dc:creator>spike Y</dc:creator>
  <cp:lastModifiedBy>spike Y</cp:lastModifiedBy>
  <dcterms:modified xsi:type="dcterms:W3CDTF">2025-08-21T13:41:42Z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397A7803045B434B90964AD403772C3F_11</vt:lpwstr>
  </property>
  <property fmtid="{D5CDD505-2E9C-101B-9397-08002B2CF9AE}" pid="4" name="KSOTemplateDocerSaveRecord">
    <vt:lpwstr>eyJoZGlkIjoiMTUyYjAzNjYyMzI2OTgwZmM0MDNmMDQ3N2QwZDJkZDkifQ==</vt:lpwstr>
  </property>
</Properties>
</file>