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topLinePunct w:val="0"/>
        <w:autoSpaceDE/>
        <w:autoSpaceDN/>
        <w:bidi w:val="0"/>
        <w:spacing w:line="600" w:lineRule="exact"/>
        <w:jc w:val="both"/>
        <w:textAlignment w:val="auto"/>
        <w:rPr>
          <w:rFonts w:hint="default" w:ascii="仿宋" w:hAnsi="仿宋" w:eastAsia="仿宋" w:cs="仿宋"/>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rPr>
          <w:rFonts w:hint="eastAsia" w:ascii="方正小标宋简体" w:hAnsi="方正小标宋简体" w:eastAsia="方正小标宋简体" w:cs="方正小标宋简体"/>
          <w:bCs/>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298" w:afterLines="50" w:afterAutospacing="0" w:line="600" w:lineRule="exact"/>
        <w:jc w:val="center"/>
        <w:textAlignment w:val="auto"/>
        <w:rPr>
          <w:rFonts w:hint="eastAsia" w:ascii="仿宋" w:hAnsi="仿宋" w:eastAsia="仿宋" w:cs="仿宋"/>
          <w:color w:val="auto"/>
          <w:highlight w:val="none"/>
          <w:lang w:val="en-US" w:eastAsia="zh-CN"/>
        </w:rPr>
      </w:pPr>
      <w:r>
        <w:rPr>
          <w:rFonts w:hint="eastAsia" w:ascii="方正小标宋简体" w:hAnsi="方正小标宋简体" w:eastAsia="方正小标宋简体" w:cs="方正小标宋简体"/>
          <w:bCs/>
          <w:color w:val="auto"/>
          <w:sz w:val="44"/>
          <w:szCs w:val="44"/>
          <w:highlight w:val="none"/>
          <w:lang w:val="en-US" w:eastAsia="zh-CN"/>
        </w:rPr>
        <w:t>2025广东药品科普创作大赛作品申报表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1736"/>
        <w:gridCol w:w="1468"/>
        <w:gridCol w:w="3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noWrap w:val="0"/>
            <w:vAlign w:val="center"/>
          </w:tcPr>
          <w:p>
            <w:pPr>
              <w:pageBreakBefore w:val="0"/>
              <w:widowControl w:val="0"/>
              <w:kinsoku/>
              <w:overflowPunct/>
              <w:topLinePunct w:val="0"/>
              <w:autoSpaceDE/>
              <w:autoSpaceDN/>
              <w:bidi w:val="0"/>
              <w:adjustRightIn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参赛组别</w:t>
            </w:r>
          </w:p>
        </w:tc>
        <w:tc>
          <w:tcPr>
            <w:tcW w:w="6945" w:type="dxa"/>
            <w:gridSpan w:val="3"/>
            <w:noWrap w:val="0"/>
            <w:vAlign w:val="center"/>
          </w:tcPr>
          <w:p>
            <w:pPr>
              <w:keepNext w:val="0"/>
              <w:keepLines w:val="0"/>
              <w:pageBreakBefore w:val="0"/>
              <w:widowControl w:val="0"/>
              <w:kinsoku/>
              <w:wordWrap w:val="0"/>
              <w:overflowPunct/>
              <w:topLinePunct w:val="0"/>
              <w:autoSpaceDE/>
              <w:autoSpaceDN/>
              <w:bidi w:val="0"/>
              <w:adjustRightInd/>
              <w:snapToGrid w:val="0"/>
              <w:spacing w:line="500" w:lineRule="exact"/>
              <w:ind w:firstLine="0" w:firstLineChars="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□专业组   □高校组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noWrap w:val="0"/>
            <w:vAlign w:val="center"/>
          </w:tcPr>
          <w:p>
            <w:pPr>
              <w:pageBreakBefore w:val="0"/>
              <w:widowControl w:val="0"/>
              <w:kinsoku/>
              <w:overflowPunct/>
              <w:topLinePunct w:val="0"/>
              <w:autoSpaceDE/>
              <w:autoSpaceDN/>
              <w:bidi w:val="0"/>
              <w:adjustRightIn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作品</w:t>
            </w:r>
            <w:r>
              <w:rPr>
                <w:rFonts w:hint="eastAsia" w:ascii="仿宋" w:hAnsi="仿宋" w:eastAsia="仿宋" w:cs="仿宋"/>
                <w:color w:val="auto"/>
                <w:sz w:val="28"/>
                <w:szCs w:val="28"/>
                <w:highlight w:val="none"/>
                <w:lang w:val="en-US" w:eastAsia="zh-CN"/>
              </w:rPr>
              <w:t>方向</w:t>
            </w:r>
          </w:p>
        </w:tc>
        <w:tc>
          <w:tcPr>
            <w:tcW w:w="6945" w:type="dxa"/>
            <w:gridSpan w:val="3"/>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药品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医疗器械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化妆品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noWrap w:val="0"/>
            <w:vAlign w:val="center"/>
          </w:tcPr>
          <w:p>
            <w:pPr>
              <w:pageBreakBefore w:val="0"/>
              <w:widowControl w:val="0"/>
              <w:kinsoku/>
              <w:overflowPunct/>
              <w:topLinePunct w:val="0"/>
              <w:autoSpaceDE/>
              <w:autoSpaceDN/>
              <w:bidi w:val="0"/>
              <w:adjustRightIn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作品类</w:t>
            </w:r>
            <w:r>
              <w:rPr>
                <w:rFonts w:hint="eastAsia" w:ascii="仿宋" w:hAnsi="仿宋" w:eastAsia="仿宋" w:cs="仿宋"/>
                <w:color w:val="auto"/>
                <w:sz w:val="28"/>
                <w:szCs w:val="28"/>
                <w:highlight w:val="none"/>
                <w:lang w:val="en-US" w:eastAsia="zh-CN"/>
              </w:rPr>
              <w:t>别</w:t>
            </w:r>
          </w:p>
        </w:tc>
        <w:tc>
          <w:tcPr>
            <w:tcW w:w="6945" w:type="dxa"/>
            <w:gridSpan w:val="3"/>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文字类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漫画类 </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视频类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noWrap w:val="0"/>
            <w:vAlign w:val="center"/>
          </w:tcPr>
          <w:p>
            <w:pPr>
              <w:pageBreakBefore w:val="0"/>
              <w:widowControl w:val="0"/>
              <w:kinsoku/>
              <w:overflowPunct/>
              <w:topLinePunct w:val="0"/>
              <w:autoSpaceDE/>
              <w:autoSpaceDN/>
              <w:bidi w:val="0"/>
              <w:adjustRightInd/>
              <w:spacing w:line="500" w:lineRule="exact"/>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作品主题</w:t>
            </w:r>
          </w:p>
        </w:tc>
        <w:tc>
          <w:tcPr>
            <w:tcW w:w="6945" w:type="dxa"/>
            <w:gridSpan w:val="3"/>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□安全用药、用械、用妆</w:t>
            </w:r>
          </w:p>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□用药、用械、用妆科学监管</w:t>
            </w:r>
          </w:p>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□生物医药产业科学技术</w:t>
            </w:r>
          </w:p>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□中药传承创新发展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noWrap w:val="0"/>
            <w:vAlign w:val="center"/>
          </w:tcPr>
          <w:p>
            <w:pPr>
              <w:pageBreakBefore w:val="0"/>
              <w:widowControl w:val="0"/>
              <w:kinsoku/>
              <w:overflowPunct/>
              <w:topLinePunct w:val="0"/>
              <w:autoSpaceDE/>
              <w:autoSpaceDN/>
              <w:bidi w:val="0"/>
              <w:adjustRightIn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作品名称</w:t>
            </w:r>
          </w:p>
        </w:tc>
        <w:tc>
          <w:tcPr>
            <w:tcW w:w="6945" w:type="dxa"/>
            <w:gridSpan w:val="3"/>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vMerge w:val="restart"/>
            <w:noWrap w:val="0"/>
            <w:vAlign w:val="center"/>
          </w:tcPr>
          <w:p>
            <w:pPr>
              <w:pageBreakBefore w:val="0"/>
              <w:widowControl w:val="0"/>
              <w:kinsoku/>
              <w:overflowPunct/>
              <w:topLinePunct w:val="0"/>
              <w:autoSpaceDE/>
              <w:autoSpaceDN/>
              <w:bidi w:val="0"/>
              <w:adjustRightIn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报送信息</w:t>
            </w:r>
          </w:p>
        </w:tc>
        <w:tc>
          <w:tcPr>
            <w:tcW w:w="1736" w:type="dxa"/>
            <w:noWrap w:val="0"/>
            <w:vAlign w:val="center"/>
          </w:tcPr>
          <w:p>
            <w:pPr>
              <w:pageBreakBefore w:val="0"/>
              <w:widowControl w:val="0"/>
              <w:kinsoku/>
              <w:overflowPunct/>
              <w:topLinePunct w:val="0"/>
              <w:autoSpaceDE/>
              <w:autoSpaceDN/>
              <w:bidi w:val="0"/>
              <w:adjustRightInd/>
              <w:spacing w:line="500" w:lineRule="exact"/>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参赛成员</w:t>
            </w:r>
          </w:p>
        </w:tc>
        <w:tc>
          <w:tcPr>
            <w:tcW w:w="5209" w:type="dxa"/>
            <w:gridSpan w:val="2"/>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vMerge w:val="continue"/>
            <w:noWrap w:val="0"/>
            <w:vAlign w:val="center"/>
          </w:tcPr>
          <w:p>
            <w:pPr>
              <w:pageBreakBefore w:val="0"/>
              <w:widowControl w:val="0"/>
              <w:kinsoku/>
              <w:overflowPunct/>
              <w:topLinePunct w:val="0"/>
              <w:autoSpaceDE/>
              <w:autoSpaceDN/>
              <w:bidi w:val="0"/>
              <w:adjustRightInd/>
              <w:spacing w:line="500" w:lineRule="exact"/>
              <w:jc w:val="both"/>
              <w:textAlignment w:val="auto"/>
              <w:rPr>
                <w:rFonts w:hint="default" w:ascii="仿宋" w:hAnsi="仿宋" w:eastAsia="仿宋" w:cs="仿宋"/>
                <w:color w:val="auto"/>
                <w:sz w:val="28"/>
                <w:szCs w:val="28"/>
                <w:highlight w:val="none"/>
                <w:lang w:val="en-US" w:eastAsia="zh-CN"/>
              </w:rPr>
            </w:pPr>
          </w:p>
        </w:tc>
        <w:tc>
          <w:tcPr>
            <w:tcW w:w="1736" w:type="dxa"/>
            <w:noWrap w:val="0"/>
            <w:vAlign w:val="center"/>
          </w:tcPr>
          <w:p>
            <w:pPr>
              <w:pageBreakBefore w:val="0"/>
              <w:widowControl w:val="0"/>
              <w:kinsoku/>
              <w:overflowPunct/>
              <w:topLinePunct w:val="0"/>
              <w:autoSpaceDE/>
              <w:autoSpaceDN/>
              <w:bidi w:val="0"/>
              <w:adjustRightInd/>
              <w:spacing w:line="500" w:lineRule="exact"/>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指导老师</w:t>
            </w:r>
          </w:p>
        </w:tc>
        <w:tc>
          <w:tcPr>
            <w:tcW w:w="5209" w:type="dxa"/>
            <w:gridSpan w:val="2"/>
            <w:noWrap w:val="0"/>
            <w:vAlign w:val="center"/>
          </w:tcPr>
          <w:p>
            <w:pPr>
              <w:pageBreakBefore w:val="0"/>
              <w:widowControl w:val="0"/>
              <w:kinsoku/>
              <w:overflowPunct/>
              <w:topLinePunct w:val="0"/>
              <w:autoSpaceDE/>
              <w:autoSpaceDN/>
              <w:bidi w:val="0"/>
              <w:adjustRightInd/>
              <w:spacing w:line="500" w:lineRule="exact"/>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vMerge w:val="continue"/>
            <w:noWrap w:val="0"/>
            <w:vAlign w:val="center"/>
          </w:tcPr>
          <w:p>
            <w:pPr>
              <w:pageBreakBefore w:val="0"/>
              <w:widowControl w:val="0"/>
              <w:kinsoku/>
              <w:overflowPunct/>
              <w:topLinePunct w:val="0"/>
              <w:autoSpaceDE/>
              <w:autoSpaceDN/>
              <w:bidi w:val="0"/>
              <w:adjustRightInd/>
              <w:spacing w:line="500" w:lineRule="exact"/>
              <w:jc w:val="both"/>
              <w:textAlignment w:val="auto"/>
              <w:rPr>
                <w:rFonts w:hint="default" w:ascii="仿宋" w:hAnsi="仿宋" w:eastAsia="仿宋" w:cs="仿宋"/>
                <w:color w:val="auto"/>
                <w:sz w:val="28"/>
                <w:szCs w:val="28"/>
                <w:highlight w:val="none"/>
                <w:lang w:val="en-US" w:eastAsia="zh-CN"/>
              </w:rPr>
            </w:pPr>
          </w:p>
        </w:tc>
        <w:tc>
          <w:tcPr>
            <w:tcW w:w="1736" w:type="dxa"/>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报送单位</w:t>
            </w:r>
          </w:p>
        </w:tc>
        <w:tc>
          <w:tcPr>
            <w:tcW w:w="5209" w:type="dxa"/>
            <w:gridSpan w:val="2"/>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vMerge w:val="continue"/>
            <w:noWrap w:val="0"/>
            <w:vAlign w:val="center"/>
          </w:tcPr>
          <w:p>
            <w:pPr>
              <w:pageBreakBefore w:val="0"/>
              <w:widowControl w:val="0"/>
              <w:kinsoku/>
              <w:overflowPunct/>
              <w:topLinePunct w:val="0"/>
              <w:autoSpaceDE/>
              <w:autoSpaceDN/>
              <w:bidi w:val="0"/>
              <w:adjustRightInd/>
              <w:spacing w:line="500" w:lineRule="exact"/>
              <w:jc w:val="both"/>
              <w:textAlignment w:val="auto"/>
              <w:rPr>
                <w:rFonts w:hint="default" w:ascii="仿宋" w:hAnsi="仿宋" w:eastAsia="仿宋" w:cs="仿宋"/>
                <w:color w:val="auto"/>
                <w:sz w:val="28"/>
                <w:szCs w:val="28"/>
                <w:highlight w:val="none"/>
                <w:lang w:val="en-US" w:eastAsia="zh-CN"/>
              </w:rPr>
            </w:pPr>
          </w:p>
        </w:tc>
        <w:tc>
          <w:tcPr>
            <w:tcW w:w="1736" w:type="dxa"/>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推荐单位</w:t>
            </w:r>
          </w:p>
        </w:tc>
        <w:tc>
          <w:tcPr>
            <w:tcW w:w="5209" w:type="dxa"/>
            <w:gridSpan w:val="2"/>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vMerge w:val="continue"/>
            <w:noWrap w:val="0"/>
            <w:vAlign w:val="center"/>
          </w:tcPr>
          <w:p>
            <w:pPr>
              <w:pageBreakBefore w:val="0"/>
              <w:widowControl w:val="0"/>
              <w:kinsoku/>
              <w:overflowPunct/>
              <w:topLinePunct w:val="0"/>
              <w:autoSpaceDE/>
              <w:autoSpaceDN/>
              <w:bidi w:val="0"/>
              <w:adjustRightInd/>
              <w:spacing w:line="500" w:lineRule="exact"/>
              <w:jc w:val="both"/>
              <w:textAlignment w:val="auto"/>
              <w:rPr>
                <w:rFonts w:hint="default" w:ascii="仿宋" w:hAnsi="仿宋" w:eastAsia="仿宋" w:cs="仿宋"/>
                <w:color w:val="auto"/>
                <w:sz w:val="28"/>
                <w:szCs w:val="28"/>
                <w:highlight w:val="none"/>
                <w:lang w:val="en-US" w:eastAsia="zh-CN"/>
              </w:rPr>
            </w:pPr>
          </w:p>
        </w:tc>
        <w:tc>
          <w:tcPr>
            <w:tcW w:w="1736" w:type="dxa"/>
            <w:vMerge w:val="restart"/>
            <w:noWrap w:val="0"/>
            <w:vAlign w:val="center"/>
          </w:tcPr>
          <w:p>
            <w:pPr>
              <w:pageBreakBefore w:val="0"/>
              <w:widowControl w:val="0"/>
              <w:kinsoku/>
              <w:overflowPunct/>
              <w:topLinePunct w:val="0"/>
              <w:autoSpaceDE/>
              <w:autoSpaceDN/>
              <w:bidi w:val="0"/>
              <w:adjustRightInd/>
              <w:spacing w:line="500" w:lineRule="exact"/>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w:t>
            </w:r>
          </w:p>
        </w:tc>
        <w:tc>
          <w:tcPr>
            <w:tcW w:w="1468" w:type="dxa"/>
            <w:noWrap w:val="0"/>
            <w:vAlign w:val="center"/>
          </w:tcPr>
          <w:p>
            <w:pPr>
              <w:pageBreakBefore w:val="0"/>
              <w:widowControl w:val="0"/>
              <w:kinsoku/>
              <w:overflowPunct/>
              <w:topLinePunct w:val="0"/>
              <w:autoSpaceDE/>
              <w:autoSpaceDN/>
              <w:bidi w:val="0"/>
              <w:adjustRightInd/>
              <w:spacing w:line="500" w:lineRule="exact"/>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姓名</w:t>
            </w:r>
          </w:p>
        </w:tc>
        <w:tc>
          <w:tcPr>
            <w:tcW w:w="3741" w:type="dxa"/>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vMerge w:val="continue"/>
            <w:noWrap w:val="0"/>
            <w:vAlign w:val="center"/>
          </w:tcPr>
          <w:p>
            <w:pPr>
              <w:pageBreakBefore w:val="0"/>
              <w:widowControl w:val="0"/>
              <w:kinsoku/>
              <w:overflowPunct/>
              <w:topLinePunct w:val="0"/>
              <w:autoSpaceDE/>
              <w:autoSpaceDN/>
              <w:bidi w:val="0"/>
              <w:adjustRightInd/>
              <w:spacing w:line="500" w:lineRule="exact"/>
              <w:jc w:val="both"/>
              <w:textAlignment w:val="auto"/>
              <w:rPr>
                <w:rFonts w:hint="default" w:ascii="仿宋" w:hAnsi="仿宋" w:eastAsia="仿宋" w:cs="仿宋"/>
                <w:color w:val="auto"/>
                <w:sz w:val="28"/>
                <w:szCs w:val="28"/>
                <w:highlight w:val="none"/>
                <w:lang w:val="en-US" w:eastAsia="zh-CN"/>
              </w:rPr>
            </w:pPr>
          </w:p>
        </w:tc>
        <w:tc>
          <w:tcPr>
            <w:tcW w:w="1736" w:type="dxa"/>
            <w:vMerge w:val="continue"/>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p>
        </w:tc>
        <w:tc>
          <w:tcPr>
            <w:tcW w:w="1468" w:type="dxa"/>
            <w:noWrap w:val="0"/>
            <w:vAlign w:val="center"/>
          </w:tcPr>
          <w:p>
            <w:pPr>
              <w:pageBreakBefore w:val="0"/>
              <w:widowControl w:val="0"/>
              <w:kinsoku/>
              <w:overflowPunct/>
              <w:topLinePunct w:val="0"/>
              <w:autoSpaceDE/>
              <w:autoSpaceDN/>
              <w:bidi w:val="0"/>
              <w:adjustRightInd/>
              <w:spacing w:line="500" w:lineRule="exact"/>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手机号码</w:t>
            </w:r>
          </w:p>
        </w:tc>
        <w:tc>
          <w:tcPr>
            <w:tcW w:w="3741" w:type="dxa"/>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vMerge w:val="continue"/>
            <w:noWrap w:val="0"/>
            <w:vAlign w:val="center"/>
          </w:tcPr>
          <w:p>
            <w:pPr>
              <w:pageBreakBefore w:val="0"/>
              <w:widowControl w:val="0"/>
              <w:kinsoku/>
              <w:overflowPunct/>
              <w:topLinePunct w:val="0"/>
              <w:autoSpaceDE/>
              <w:autoSpaceDN/>
              <w:bidi w:val="0"/>
              <w:adjustRightInd/>
              <w:spacing w:line="500" w:lineRule="exact"/>
              <w:jc w:val="both"/>
              <w:textAlignment w:val="auto"/>
              <w:rPr>
                <w:rFonts w:hint="default" w:ascii="仿宋" w:hAnsi="仿宋" w:eastAsia="仿宋" w:cs="仿宋"/>
                <w:color w:val="auto"/>
                <w:sz w:val="28"/>
                <w:szCs w:val="28"/>
                <w:highlight w:val="none"/>
                <w:lang w:val="en-US" w:eastAsia="zh-CN"/>
              </w:rPr>
            </w:pPr>
          </w:p>
        </w:tc>
        <w:tc>
          <w:tcPr>
            <w:tcW w:w="1736" w:type="dxa"/>
            <w:vMerge w:val="continue"/>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p>
        </w:tc>
        <w:tc>
          <w:tcPr>
            <w:tcW w:w="1468" w:type="dxa"/>
            <w:noWrap w:val="0"/>
            <w:vAlign w:val="center"/>
          </w:tcPr>
          <w:p>
            <w:pPr>
              <w:pageBreakBefore w:val="0"/>
              <w:widowControl w:val="0"/>
              <w:kinsoku/>
              <w:overflowPunct/>
              <w:topLinePunct w:val="0"/>
              <w:autoSpaceDE/>
              <w:autoSpaceDN/>
              <w:bidi w:val="0"/>
              <w:adjustRightInd/>
              <w:spacing w:line="500" w:lineRule="exact"/>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联系地址</w:t>
            </w:r>
          </w:p>
        </w:tc>
        <w:tc>
          <w:tcPr>
            <w:tcW w:w="3741" w:type="dxa"/>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noWrap w:val="0"/>
            <w:vAlign w:val="center"/>
          </w:tcPr>
          <w:p>
            <w:pPr>
              <w:pageBreakBefore w:val="0"/>
              <w:widowControl w:val="0"/>
              <w:kinsoku/>
              <w:overflowPunct/>
              <w:topLinePunct w:val="0"/>
              <w:autoSpaceDE/>
              <w:autoSpaceDN/>
              <w:bidi w:val="0"/>
              <w:adjustRightIn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作品简介</w:t>
            </w:r>
          </w:p>
          <w:p>
            <w:pPr>
              <w:pageBreakBefore w:val="0"/>
              <w:widowControl w:val="0"/>
              <w:kinsoku/>
              <w:overflowPunct/>
              <w:topLinePunct w:val="0"/>
              <w:autoSpaceDE/>
              <w:autoSpaceDN/>
              <w:bidi w:val="0"/>
              <w:adjustRightIn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（100字内）</w:t>
            </w:r>
          </w:p>
        </w:tc>
        <w:tc>
          <w:tcPr>
            <w:tcW w:w="6945" w:type="dxa"/>
            <w:gridSpan w:val="3"/>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noWrap w:val="0"/>
            <w:vAlign w:val="center"/>
          </w:tcPr>
          <w:p>
            <w:pPr>
              <w:pageBreakBefore w:val="0"/>
              <w:widowControl w:val="0"/>
              <w:kinsoku/>
              <w:overflowPunct/>
              <w:topLinePunct w:val="0"/>
              <w:autoSpaceDE/>
              <w:autoSpaceDN/>
              <w:bidi w:val="0"/>
              <w:adjustRightIn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作品封面图</w:t>
            </w:r>
          </w:p>
        </w:tc>
        <w:tc>
          <w:tcPr>
            <w:tcW w:w="6945" w:type="dxa"/>
            <w:gridSpan w:val="3"/>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尺寸750</w:t>
            </w:r>
            <w:r>
              <w:rPr>
                <w:rFonts w:hint="default" w:ascii="Arial" w:hAnsi="Arial" w:eastAsia="仿宋" w:cs="Arial"/>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420</w:t>
            </w:r>
          </w:p>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*封面图用于后续投票页面展示，请上传画面清晰、符合作品主题的展示图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noWrap w:val="0"/>
            <w:vAlign w:val="center"/>
          </w:tcPr>
          <w:p>
            <w:pPr>
              <w:pageBreakBefore w:val="0"/>
              <w:widowControl w:val="0"/>
              <w:kinsoku/>
              <w:overflowPunct/>
              <w:topLinePunct w:val="0"/>
              <w:autoSpaceDE/>
              <w:autoSpaceDN/>
              <w:bidi w:val="0"/>
              <w:adjustRightIn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上传作品文件</w:t>
            </w:r>
          </w:p>
        </w:tc>
        <w:tc>
          <w:tcPr>
            <w:tcW w:w="6945" w:type="dxa"/>
            <w:gridSpan w:val="3"/>
            <w:noWrap w:val="0"/>
            <w:vAlign w:val="center"/>
          </w:tcPr>
          <w:p>
            <w:pPr>
              <w:pageBreakBefore w:val="0"/>
              <w:widowControl w:val="0"/>
              <w:kinsoku/>
              <w:overflowPunct/>
              <w:topLinePunct w:val="0"/>
              <w:autoSpaceDE/>
              <w:autoSpaceDN/>
              <w:bidi w:val="0"/>
              <w:adjustRightInd/>
              <w:spacing w:line="5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1.文字类、漫画类作品可支持压缩包、word、pdf格式；</w:t>
            </w:r>
          </w:p>
          <w:p>
            <w:pPr>
              <w:pageBreakBefore w:val="0"/>
              <w:widowControl w:val="0"/>
              <w:kinsoku/>
              <w:overflowPunct/>
              <w:topLinePunct w:val="0"/>
              <w:autoSpaceDE/>
              <w:autoSpaceDN/>
              <w:bidi w:val="0"/>
              <w:adjustRightInd/>
              <w:spacing w:line="500" w:lineRule="exact"/>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2.视频类作品上传至邮箱：</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"mailto:yaokepudasai@163.com。" </w:instrText>
            </w:r>
            <w:r>
              <w:rPr>
                <w:rFonts w:hint="eastAsia" w:ascii="仿宋" w:hAnsi="仿宋" w:eastAsia="仿宋" w:cs="仿宋"/>
                <w:color w:val="auto"/>
                <w:sz w:val="28"/>
                <w:szCs w:val="28"/>
                <w:highlight w:val="none"/>
                <w:lang w:val="en-US" w:eastAsia="zh-CN"/>
              </w:rPr>
              <w:fldChar w:fldCharType="separate"/>
            </w:r>
            <w:r>
              <w:rPr>
                <w:rStyle w:val="10"/>
                <w:rFonts w:hint="eastAsia" w:ascii="仿宋" w:hAnsi="仿宋" w:eastAsia="仿宋" w:cs="仿宋"/>
                <w:color w:val="auto"/>
                <w:sz w:val="28"/>
                <w:szCs w:val="28"/>
                <w:highlight w:val="none"/>
                <w:lang w:val="en-US" w:eastAsia="zh-CN"/>
              </w:rPr>
              <w:t>yaokepudasai@163.com。</w:t>
            </w:r>
            <w:r>
              <w:rPr>
                <w:rFonts w:hint="eastAsia" w:ascii="仿宋" w:hAnsi="仿宋" w:eastAsia="仿宋" w:cs="仿宋"/>
                <w:color w:val="auto"/>
                <w:sz w:val="28"/>
                <w:szCs w:val="28"/>
                <w:highlight w:val="no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kern w:val="0"/>
                <w:sz w:val="28"/>
                <w:szCs w:val="28"/>
                <w:highlight w:val="none"/>
                <w:lang w:val="en-US" w:eastAsia="zh-CN" w:bidi="ar"/>
              </w:rPr>
              <w:t>作品承诺</w:t>
            </w:r>
          </w:p>
        </w:tc>
        <w:tc>
          <w:tcPr>
            <w:tcW w:w="694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本人/本单位已充分知悉并理解大赛通知及相关规则，基于完全自主意愿，郑重承诺：参赛所报送作品均视为自动接受并严格遵守以下全部内容：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一、作品完全由本人/本单位独立创作，拥有合法的知识产权，不存在任何抄袭、剽窃、侵犯他人著作权、商标权等知识产权或其他合法权益的情形。如有违反，本人/本单位愿意承担由此产生的一切法律责任。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本人/本单位同意大赛主办单位及承办单位对作品拥有无偿使用权和出版权（含电子出版权）等，可对作品进行公开展示、宣传推广、展览、出版发行等非商业用途的使用。同时，本人/本单位保证在大赛期间及之后，不将该作品用于其他任何可能导致与大赛主办方</w:t>
            </w:r>
            <w:r>
              <w:rPr>
                <w:rFonts w:hint="eastAsia" w:ascii="仿宋" w:hAnsi="仿宋" w:cs="仿宋"/>
                <w:sz w:val="28"/>
                <w:szCs w:val="28"/>
                <w:lang w:val="en-US" w:eastAsia="zh-CN"/>
              </w:rPr>
              <w:t>权</w:t>
            </w:r>
            <w:r>
              <w:rPr>
                <w:rFonts w:hint="eastAsia" w:ascii="仿宋" w:hAnsi="仿宋" w:eastAsia="仿宋" w:cs="仿宋"/>
                <w:sz w:val="28"/>
                <w:szCs w:val="28"/>
                <w:lang w:val="en-US" w:eastAsia="zh-CN"/>
              </w:rPr>
              <w:t>益冲突的活动或场合。</w:t>
            </w:r>
          </w:p>
          <w:p>
            <w:pPr>
              <w:pStyle w:val="4"/>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outlineLvl w:val="2"/>
              <w:rPr>
                <w:rFonts w:hint="eastAsia"/>
                <w:lang w:val="en-US" w:eastAsia="zh-CN"/>
              </w:rPr>
            </w:pPr>
            <w:r>
              <w:rPr>
                <w:rFonts w:hint="eastAsia" w:ascii="仿宋" w:hAnsi="仿宋" w:eastAsia="仿宋" w:cs="仿宋"/>
                <w:b w:val="0"/>
                <w:bCs w:val="0"/>
                <w:kern w:val="2"/>
                <w:sz w:val="28"/>
                <w:szCs w:val="28"/>
                <w:lang w:val="en-US" w:eastAsia="zh-CN" w:bidi="ar-SA"/>
              </w:rPr>
              <w:t>三、本人/本单位承诺在规定的框架内合理运用AI技术，不侵犯任何第三方的知识产权，不破坏大赛的公平性与创新性原则。AI仅作为辅助工具，用于拓展思路、激发灵感或进行部分基础素材的初步生成等，作品中AI生成的素材不得超过20</w:t>
            </w:r>
            <w:r>
              <w:rPr>
                <w:rFonts w:hint="default" w:ascii="Times New Roman" w:hAnsi="Times New Roman" w:eastAsia="仿宋" w:cs="Times New Roman"/>
                <w:b w:val="0"/>
                <w:bCs w:val="0"/>
                <w:kern w:val="2"/>
                <w:sz w:val="28"/>
                <w:szCs w:val="28"/>
                <w:lang w:val="en-US" w:eastAsia="zh-CN" w:bidi="ar-SA"/>
              </w:rPr>
              <w:t>%</w:t>
            </w:r>
            <w:r>
              <w:rPr>
                <w:rFonts w:hint="eastAsia" w:ascii="仿宋" w:hAnsi="仿宋" w:eastAsia="仿宋" w:cs="仿宋"/>
                <w:b w:val="0"/>
                <w:bCs w:val="0"/>
                <w:kern w:val="2"/>
                <w:sz w:val="28"/>
                <w:szCs w:val="28"/>
                <w:lang w:val="en-US" w:eastAsia="zh-CN" w:bidi="ar-SA"/>
              </w:rPr>
              <w:t>，并在显著位置标明来源及技术使用范围。</w:t>
            </w:r>
          </w:p>
        </w:tc>
      </w:tr>
    </w:tbl>
    <w:p>
      <w:pPr>
        <w:keepNext w:val="0"/>
        <w:keepLines w:val="0"/>
        <w:pageBreakBefore w:val="0"/>
        <w:widowControl w:val="0"/>
        <w:kinsoku/>
        <w:wordWrap/>
        <w:overflowPunct/>
        <w:topLinePunct w:val="0"/>
        <w:autoSpaceDE/>
        <w:autoSpaceDN/>
        <w:bidi w:val="0"/>
        <w:adjustRightInd/>
        <w:snapToGrid/>
        <w:spacing w:line="530" w:lineRule="exact"/>
        <w:ind w:right="0" w:rightChars="0" w:firstLine="0" w:firstLineChars="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注：1.参赛作品不支持联合报送。2.获奖证书上的信息以报送</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960" w:firstLineChars="3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作品时提交的内容为准，如有错误，主办单位不再另行</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924" w:firstLineChars="300"/>
        <w:textAlignment w:val="auto"/>
        <w:rPr>
          <w:rFonts w:hint="eastAsia" w:ascii="仿宋" w:hAnsi="仿宋" w:cs="仿宋"/>
          <w:sz w:val="32"/>
          <w:szCs w:val="32"/>
          <w:lang w:val="en-US" w:eastAsia="zh-CN"/>
        </w:rPr>
        <w:sectPr>
          <w:footerReference r:id="rId4" w:type="first"/>
          <w:footerReference r:id="rId3" w:type="default"/>
          <w:pgSz w:w="11906" w:h="16838"/>
          <w:pgMar w:top="2098" w:right="1588" w:bottom="1701" w:left="1587" w:header="851" w:footer="1417" w:gutter="0"/>
          <w:pgNumType w:fmt="decimal"/>
          <w:cols w:space="720" w:num="1"/>
          <w:rtlGutter w:val="0"/>
          <w:docGrid w:type="linesAndChars" w:linePitch="592" w:charSpace="0"/>
        </w:sectPr>
      </w:pPr>
      <w:r>
        <w:rPr>
          <w:rFonts w:hint="eastAsia" w:ascii="楷体" w:hAnsi="楷体" w:eastAsia="楷体" w:cs="楷体"/>
          <w:color w:val="auto"/>
          <w:spacing w:val="-6"/>
          <w:sz w:val="32"/>
          <w:szCs w:val="32"/>
          <w:highlight w:val="none"/>
          <w:lang w:val="en-US" w:eastAsia="zh-CN"/>
        </w:rPr>
        <w:t>出具获奖证书。3.申报表信息可登陆安安网报名系统填写。</w:t>
      </w:r>
    </w:p>
    <w:p>
      <w:pPr>
        <w:ind w:left="0" w:leftChars="0" w:firstLine="0" w:firstLineChars="0"/>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A32B87F-5744-4E55-AC3F-B261BCAC8CE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3C01A10-A284-459D-B978-D53C36A05A80}"/>
  </w:font>
  <w:font w:name="仿宋">
    <w:panose1 w:val="02010609060101010101"/>
    <w:charset w:val="86"/>
    <w:family w:val="auto"/>
    <w:pitch w:val="default"/>
    <w:sig w:usb0="800002BF" w:usb1="38CF7CFA" w:usb2="00000016" w:usb3="00000000" w:csb0="00040001" w:csb1="00000000"/>
    <w:embedRegular r:id="rId3" w:fontKey="{B5EED22B-70F4-47B9-8826-3DC1A69959BF}"/>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6B883AF4-73AF-41ED-801B-E92FA07165E4}"/>
  </w:font>
  <w:font w:name="楷体">
    <w:panose1 w:val="02010609060101010101"/>
    <w:charset w:val="86"/>
    <w:family w:val="auto"/>
    <w:pitch w:val="default"/>
    <w:sig w:usb0="800002BF" w:usb1="38CF7CFA" w:usb2="00000016" w:usb3="00000000" w:csb0="00040001" w:csb1="00000000"/>
    <w:embedRegular r:id="rId5" w:fontKey="{3CBE695D-0F47-4789-8CBC-0885404B55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ind w:left="320" w:leftChars="100" w:right="320" w:righ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6"/>
                      <w:ind w:left="320" w:leftChars="100" w:right="320" w:righ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4612770E"/>
    <w:rsid w:val="1E463D5A"/>
    <w:rsid w:val="2C9C15EF"/>
    <w:rsid w:val="2D777B04"/>
    <w:rsid w:val="2F73574B"/>
    <w:rsid w:val="3E4E7D59"/>
    <w:rsid w:val="41B153F6"/>
    <w:rsid w:val="4612770E"/>
    <w:rsid w:val="48B547BD"/>
    <w:rsid w:val="5694137C"/>
    <w:rsid w:val="57300EBB"/>
    <w:rsid w:val="67F72EFC"/>
    <w:rsid w:val="6866420B"/>
    <w:rsid w:val="6DA822DA"/>
    <w:rsid w:val="6E93715E"/>
    <w:rsid w:val="72B05F1C"/>
    <w:rsid w:val="74096AD1"/>
    <w:rsid w:val="79A24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 w:cs="Times New Roman"/>
      <w:kern w:val="2"/>
      <w:sz w:val="32"/>
      <w:szCs w:val="24"/>
      <w:lang w:val="en-US" w:eastAsia="zh-CN" w:bidi="ar-SA"/>
    </w:rPr>
  </w:style>
  <w:style w:type="paragraph" w:styleId="3">
    <w:name w:val="heading 1"/>
    <w:basedOn w:val="1"/>
    <w:next w:val="1"/>
    <w:qFormat/>
    <w:uiPriority w:val="0"/>
    <w:pPr>
      <w:keepNext/>
      <w:keepLines/>
      <w:outlineLvl w:val="0"/>
    </w:pPr>
    <w:rPr>
      <w:rFonts w:eastAsia="黑体" w:cs="黑体" w:asciiTheme="minorAscii" w:hAnsiTheme="minorAscii"/>
      <w:kern w:val="44"/>
      <w:sz w:val="32"/>
      <w:szCs w:val="32"/>
    </w:rPr>
  </w:style>
  <w:style w:type="paragraph" w:styleId="2">
    <w:name w:val="heading 2"/>
    <w:basedOn w:val="1"/>
    <w:next w:val="1"/>
    <w:link w:val="11"/>
    <w:semiHidden/>
    <w:unhideWhenUsed/>
    <w:qFormat/>
    <w:uiPriority w:val="0"/>
    <w:pPr>
      <w:spacing w:before="60" w:beforeAutospacing="0" w:after="60" w:afterAutospacing="0" w:line="560" w:lineRule="exact"/>
      <w:outlineLvl w:val="1"/>
    </w:pPr>
    <w:rPr>
      <w:rFonts w:hint="eastAsia" w:ascii="宋体" w:hAnsi="宋体" w:eastAsia="仿宋_GB2312" w:cs="方正仿宋_GB2312"/>
      <w:bCs/>
      <w:color w:val="000000" w:themeColor="text1"/>
      <w:kern w:val="0"/>
      <w:sz w:val="32"/>
      <w:szCs w:val="32"/>
      <w14:textFill>
        <w14:solidFill>
          <w14:schemeClr w14:val="tx1"/>
        </w14:solidFill>
      </w14:textFill>
    </w:rPr>
  </w:style>
  <w:style w:type="paragraph" w:styleId="4">
    <w:name w:val="heading 3"/>
    <w:basedOn w:val="1"/>
    <w:next w:val="1"/>
    <w:link w:val="12"/>
    <w:semiHidden/>
    <w:unhideWhenUsed/>
    <w:qFormat/>
    <w:uiPriority w:val="0"/>
    <w:pPr>
      <w:keepNext/>
      <w:keepLines/>
      <w:outlineLvl w:val="2"/>
    </w:pPr>
    <w:rPr>
      <w:rFonts w:eastAsia="仿宋" w:cs="仿宋" w:asciiTheme="minorAscii" w:hAnsiTheme="minorAscii"/>
      <w:b/>
      <w:bCs/>
      <w:sz w:val="28"/>
      <w:szCs w:val="28"/>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szCs w:val="18"/>
    </w:rPr>
  </w:style>
  <w:style w:type="table" w:styleId="8">
    <w:name w:val="Table Grid"/>
    <w:basedOn w:val="7"/>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标题 2 Char"/>
    <w:basedOn w:val="9"/>
    <w:link w:val="2"/>
    <w:qFormat/>
    <w:uiPriority w:val="0"/>
    <w:rPr>
      <w:rFonts w:ascii="宋体" w:hAnsi="宋体" w:eastAsia="仿宋_GB2312" w:cs="方正仿宋_GB2312"/>
      <w:b/>
      <w:bCs/>
      <w:color w:val="000000" w:themeColor="text1"/>
      <w:kern w:val="0"/>
      <w:sz w:val="32"/>
      <w:szCs w:val="32"/>
      <w14:textFill>
        <w14:solidFill>
          <w14:schemeClr w14:val="tx1"/>
        </w14:solidFill>
      </w14:textFill>
    </w:rPr>
  </w:style>
  <w:style w:type="character" w:customStyle="1" w:styleId="12">
    <w:name w:val="标题 3 Char"/>
    <w:basedOn w:val="9"/>
    <w:link w:val="4"/>
    <w:qFormat/>
    <w:uiPriority w:val="9"/>
    <w:rPr>
      <w:rFonts w:eastAsia="仿宋" w:cs="仿宋" w:asciiTheme="minorAscii" w:hAnsiTheme="minorAsci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2025-06-10T08:49:00Z</dcterms:created>
  <dc:creator>Yan然</dc:creator>
  <cp:lastModifiedBy>Yan然</cp:lastModifiedBy>
  <dcterms:modified xsi:type="dcterms:W3CDTF">2025-06-10T08:58:05Z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14A34A97B68444309015B19AC426BDE2_11</vt:lpwstr>
  </property>
</Properties>
</file>