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C14E6" w14:textId="77777777" w:rsidR="00610145" w:rsidRDefault="00000000">
      <w:pPr>
        <w:ind w:firstLineChars="0" w:firstLine="0"/>
        <w:jc w:val="center"/>
        <w:rPr>
          <w:rFonts w:ascii="方正小标宋简体" w:eastAsia="方正小标宋简体"/>
          <w:sz w:val="44"/>
          <w:szCs w:val="44"/>
        </w:rPr>
      </w:pPr>
      <w:r>
        <w:rPr>
          <w:rFonts w:ascii="方正小标宋简体" w:eastAsia="方正小标宋简体" w:hint="eastAsia"/>
          <w:sz w:val="44"/>
          <w:szCs w:val="44"/>
        </w:rPr>
        <w:t>“中国高校产学研创新基金-创伤修复与组织再生专项”申请指南</w:t>
      </w:r>
    </w:p>
    <w:p w14:paraId="764ABB74" w14:textId="77777777" w:rsidR="00610145" w:rsidRDefault="00000000" w:rsidP="0041165A">
      <w:pPr>
        <w:spacing w:line="600" w:lineRule="exact"/>
        <w:ind w:firstLine="640"/>
        <w:rPr>
          <w:rFonts w:ascii="仿宋_GB2312" w:eastAsia="仿宋_GB2312"/>
          <w:sz w:val="32"/>
          <w:szCs w:val="32"/>
        </w:rPr>
      </w:pPr>
      <w:r>
        <w:rPr>
          <w:rFonts w:ascii="仿宋_GB2312" w:eastAsia="仿宋_GB2312" w:hint="eastAsia"/>
          <w:sz w:val="32"/>
          <w:szCs w:val="32"/>
        </w:rPr>
        <w:t>根据 《关于申报2024年中国高校产学研创新基金的通知》（教科发中心函〔2024〕1号）相关要求，教育部高等学校科学研究发展中心与长沙海润生物技术有限公司联合设立“中国高校产学研创新基金-创伤修复与组织再生专项”，用以支持高校在创面修复领域的创新研究。</w:t>
      </w:r>
    </w:p>
    <w:p w14:paraId="2C0653BE" w14:textId="77777777" w:rsidR="00610145" w:rsidRDefault="00000000" w:rsidP="0041165A">
      <w:pPr>
        <w:spacing w:line="600" w:lineRule="exact"/>
        <w:ind w:firstLine="600"/>
        <w:rPr>
          <w:rFonts w:ascii="黑体" w:eastAsia="黑体" w:hAnsi="黑体" w:hint="eastAsia"/>
          <w:sz w:val="30"/>
          <w:szCs w:val="30"/>
        </w:rPr>
      </w:pPr>
      <w:r>
        <w:rPr>
          <w:rFonts w:ascii="黑体" w:eastAsia="黑体" w:hAnsi="黑体" w:hint="eastAsia"/>
          <w:sz w:val="30"/>
          <w:szCs w:val="30"/>
        </w:rPr>
        <w:t>一、课题方向</w:t>
      </w:r>
    </w:p>
    <w:p w14:paraId="09C76A95" w14:textId="77777777" w:rsidR="00610145" w:rsidRDefault="00000000" w:rsidP="0041165A">
      <w:pPr>
        <w:spacing w:line="600" w:lineRule="exact"/>
        <w:ind w:firstLine="640"/>
        <w:rPr>
          <w:rFonts w:ascii="仿宋_GB2312" w:eastAsia="仿宋_GB2312"/>
          <w:sz w:val="32"/>
          <w:szCs w:val="32"/>
        </w:rPr>
      </w:pPr>
      <w:r>
        <w:rPr>
          <w:rFonts w:ascii="仿宋_GB2312" w:eastAsia="仿宋_GB2312" w:hint="eastAsia"/>
          <w:sz w:val="32"/>
          <w:szCs w:val="32"/>
        </w:rPr>
        <w:t>1.本专项聚焦创伤修复与组织再生研究领域的创新研究，鼓励在现有产品基础上，通过开展基础研究、临床研究以及教学实践，验证其对不同种类创面的治疗效果。同时，探索其创面修复愈合与组织再生的作用机制和适用范围，制定标准化的诊疗方案。这将为创伤再生修复产品的进一步研发提供宝贵思路和明确方向。</w:t>
      </w:r>
    </w:p>
    <w:p w14:paraId="42507F57" w14:textId="77777777" w:rsidR="00610145" w:rsidRDefault="00000000" w:rsidP="0041165A">
      <w:pPr>
        <w:spacing w:line="600" w:lineRule="exact"/>
        <w:ind w:firstLine="640"/>
        <w:rPr>
          <w:rFonts w:ascii="仿宋_GB2312" w:eastAsia="仿宋_GB2312"/>
          <w:sz w:val="32"/>
          <w:szCs w:val="32"/>
        </w:rPr>
      </w:pPr>
      <w:r>
        <w:rPr>
          <w:rFonts w:ascii="仿宋_GB2312" w:eastAsia="仿宋_GB2312" w:hint="eastAsia"/>
          <w:sz w:val="32"/>
          <w:szCs w:val="32"/>
        </w:rPr>
        <w:t>2.本专项围绕临床安全性长期研究、临床应用实践、生物技术材料研究及应用、创伤修复标准化诊疗模式、新型生物材料开发、传统医药及特色疗法发掘和融合等方面开展研究，分为固定课题（表一）和自主课题（表二）两类：</w:t>
      </w:r>
    </w:p>
    <w:p w14:paraId="253202B3" w14:textId="77777777" w:rsidR="00610145" w:rsidRDefault="00000000" w:rsidP="0041165A">
      <w:pPr>
        <w:spacing w:line="600" w:lineRule="exact"/>
        <w:ind w:firstLine="640"/>
        <w:rPr>
          <w:rFonts w:ascii="仿宋_GB2312" w:eastAsia="仿宋_GB2312"/>
          <w:sz w:val="32"/>
          <w:szCs w:val="32"/>
        </w:rPr>
      </w:pPr>
      <w:r>
        <w:rPr>
          <w:rFonts w:ascii="仿宋_GB2312" w:eastAsia="仿宋_GB2312" w:hint="eastAsia"/>
          <w:sz w:val="32"/>
          <w:szCs w:val="32"/>
        </w:rPr>
        <w:t>（1）固定课题：根据产业发展需要，为提升和优化企业现有产品在创面修复诊疗中的实际应用价值，设立相关的科研课</w:t>
      </w:r>
      <w:r>
        <w:rPr>
          <w:rFonts w:ascii="仿宋_GB2312" w:eastAsia="仿宋_GB2312" w:hint="eastAsia"/>
          <w:sz w:val="32"/>
          <w:szCs w:val="32"/>
        </w:rPr>
        <w:lastRenderedPageBreak/>
        <w:t>题，申请院校从表一中选择课题方向进行申报，要求基于本专项提供的设施设备（见表三）开展研究；</w:t>
      </w:r>
    </w:p>
    <w:p w14:paraId="0A9E5B8E" w14:textId="77777777" w:rsidR="00610145" w:rsidRDefault="00000000">
      <w:pPr>
        <w:ind w:firstLineChars="862" w:firstLine="2769"/>
        <w:rPr>
          <w:rFonts w:ascii="仿宋_GB2312" w:eastAsia="仿宋_GB2312"/>
          <w:b/>
          <w:bCs/>
          <w:sz w:val="32"/>
          <w:szCs w:val="28"/>
        </w:rPr>
      </w:pPr>
      <w:r>
        <w:rPr>
          <w:rFonts w:ascii="仿宋_GB2312" w:eastAsia="仿宋_GB2312" w:hint="eastAsia"/>
          <w:b/>
          <w:bCs/>
          <w:sz w:val="32"/>
          <w:szCs w:val="28"/>
        </w:rPr>
        <w:t>表一  固定课题选题列表</w:t>
      </w:r>
    </w:p>
    <w:tbl>
      <w:tblPr>
        <w:tblStyle w:val="af7"/>
        <w:tblW w:w="8642" w:type="dxa"/>
        <w:jc w:val="center"/>
        <w:tblLayout w:type="fixed"/>
        <w:tblLook w:val="04A0" w:firstRow="1" w:lastRow="0" w:firstColumn="1" w:lastColumn="0" w:noHBand="0" w:noVBand="1"/>
      </w:tblPr>
      <w:tblGrid>
        <w:gridCol w:w="988"/>
        <w:gridCol w:w="2574"/>
        <w:gridCol w:w="5080"/>
      </w:tblGrid>
      <w:tr w:rsidR="00610145" w14:paraId="38F052F7" w14:textId="77777777">
        <w:trPr>
          <w:trHeight w:val="567"/>
          <w:jc w:val="center"/>
        </w:trPr>
        <w:tc>
          <w:tcPr>
            <w:tcW w:w="988" w:type="dxa"/>
            <w:shd w:val="clear" w:color="auto" w:fill="D0CECE" w:themeFill="background2" w:themeFillShade="E6"/>
            <w:vAlign w:val="center"/>
          </w:tcPr>
          <w:p w14:paraId="782B17D8" w14:textId="77777777" w:rsidR="00610145" w:rsidRDefault="00000000">
            <w:pPr>
              <w:ind w:firstLineChars="0" w:firstLine="0"/>
              <w:jc w:val="center"/>
              <w:rPr>
                <w:rFonts w:ascii="仿宋_GB2312" w:eastAsia="仿宋_GB2312"/>
                <w:b/>
                <w:bCs/>
                <w:sz w:val="28"/>
                <w:szCs w:val="28"/>
              </w:rPr>
            </w:pPr>
            <w:r>
              <w:rPr>
                <w:rFonts w:ascii="仿宋_GB2312" w:eastAsia="仿宋_GB2312" w:hint="eastAsia"/>
                <w:b/>
                <w:bCs/>
                <w:sz w:val="28"/>
                <w:szCs w:val="28"/>
              </w:rPr>
              <w:t>编号</w:t>
            </w:r>
          </w:p>
        </w:tc>
        <w:tc>
          <w:tcPr>
            <w:tcW w:w="2574" w:type="dxa"/>
            <w:shd w:val="clear" w:color="auto" w:fill="D0CECE" w:themeFill="background2" w:themeFillShade="E6"/>
            <w:vAlign w:val="center"/>
          </w:tcPr>
          <w:p w14:paraId="283EC1B1" w14:textId="77777777" w:rsidR="00610145" w:rsidRDefault="00000000">
            <w:pPr>
              <w:ind w:firstLineChars="0" w:firstLine="0"/>
              <w:jc w:val="center"/>
              <w:rPr>
                <w:rFonts w:ascii="仿宋_GB2312" w:eastAsia="仿宋_GB2312"/>
                <w:b/>
                <w:bCs/>
                <w:sz w:val="28"/>
                <w:szCs w:val="28"/>
              </w:rPr>
            </w:pPr>
            <w:r>
              <w:rPr>
                <w:rFonts w:ascii="仿宋_GB2312" w:eastAsia="仿宋_GB2312" w:hint="eastAsia"/>
                <w:b/>
                <w:bCs/>
                <w:sz w:val="28"/>
                <w:szCs w:val="28"/>
              </w:rPr>
              <w:t>课题方向</w:t>
            </w:r>
          </w:p>
        </w:tc>
        <w:tc>
          <w:tcPr>
            <w:tcW w:w="5080" w:type="dxa"/>
            <w:shd w:val="clear" w:color="auto" w:fill="D0CECE" w:themeFill="background2" w:themeFillShade="E6"/>
            <w:vAlign w:val="center"/>
          </w:tcPr>
          <w:p w14:paraId="0A995F79" w14:textId="77777777" w:rsidR="00610145" w:rsidRDefault="00000000">
            <w:pPr>
              <w:ind w:firstLineChars="0" w:firstLine="0"/>
              <w:jc w:val="center"/>
              <w:rPr>
                <w:rFonts w:ascii="仿宋_GB2312" w:eastAsia="仿宋_GB2312"/>
                <w:b/>
                <w:bCs/>
                <w:sz w:val="28"/>
                <w:szCs w:val="28"/>
              </w:rPr>
            </w:pPr>
            <w:r>
              <w:rPr>
                <w:rFonts w:ascii="仿宋_GB2312" w:eastAsia="仿宋_GB2312" w:hint="eastAsia"/>
                <w:b/>
                <w:bCs/>
                <w:sz w:val="28"/>
                <w:szCs w:val="28"/>
              </w:rPr>
              <w:t>课题研究内容</w:t>
            </w:r>
          </w:p>
        </w:tc>
      </w:tr>
      <w:tr w:rsidR="00610145" w14:paraId="19A3C063" w14:textId="77777777">
        <w:trPr>
          <w:trHeight w:val="1420"/>
          <w:jc w:val="center"/>
        </w:trPr>
        <w:tc>
          <w:tcPr>
            <w:tcW w:w="988" w:type="dxa"/>
            <w:vAlign w:val="center"/>
          </w:tcPr>
          <w:p w14:paraId="76AB956F" w14:textId="77777777" w:rsidR="00610145" w:rsidRDefault="00000000">
            <w:pPr>
              <w:shd w:val="clear" w:color="auto" w:fill="FFFFFF"/>
              <w:spacing w:beforeLines="20" w:before="65" w:afterLines="20" w:after="65" w:line="280" w:lineRule="exact"/>
              <w:ind w:firstLineChars="0" w:firstLine="0"/>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A01</w:t>
            </w:r>
          </w:p>
        </w:tc>
        <w:tc>
          <w:tcPr>
            <w:tcW w:w="2574" w:type="dxa"/>
            <w:vAlign w:val="center"/>
          </w:tcPr>
          <w:p w14:paraId="2F90BD02"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银离子敷料长期安全性研究</w:t>
            </w:r>
          </w:p>
        </w:tc>
        <w:tc>
          <w:tcPr>
            <w:tcW w:w="5080" w:type="dxa"/>
            <w:vAlign w:val="center"/>
          </w:tcPr>
          <w:p w14:paraId="5EAFCEF7"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基于银离子敷料临床应用的长期安全性前瞻性/回顾性研究。</w:t>
            </w:r>
          </w:p>
        </w:tc>
      </w:tr>
      <w:tr w:rsidR="00610145" w14:paraId="44E982FE" w14:textId="77777777">
        <w:trPr>
          <w:trHeight w:val="465"/>
          <w:jc w:val="center"/>
        </w:trPr>
        <w:tc>
          <w:tcPr>
            <w:tcW w:w="988" w:type="dxa"/>
            <w:vAlign w:val="center"/>
          </w:tcPr>
          <w:p w14:paraId="3A184399" w14:textId="77777777" w:rsidR="00610145" w:rsidRDefault="00000000">
            <w:pPr>
              <w:shd w:val="clear" w:color="auto" w:fill="FFFFFF"/>
              <w:spacing w:beforeLines="20" w:before="65" w:afterLines="20" w:after="65" w:line="280" w:lineRule="exact"/>
              <w:ind w:firstLineChars="0" w:firstLine="0"/>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A02</w:t>
            </w:r>
          </w:p>
        </w:tc>
        <w:tc>
          <w:tcPr>
            <w:tcW w:w="2574" w:type="dxa"/>
            <w:vAlign w:val="center"/>
          </w:tcPr>
          <w:p w14:paraId="4FE60FCF"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银离子敷料与聚合材料用于创面治疗的临床研究</w:t>
            </w:r>
          </w:p>
        </w:tc>
        <w:tc>
          <w:tcPr>
            <w:tcW w:w="5080" w:type="dxa"/>
            <w:vAlign w:val="center"/>
          </w:tcPr>
          <w:p w14:paraId="47F96020"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银离子敷料及其他生物聚合材料用于创面治疗（包括感染创面）的回顾性病例对照或前瞻性临床研究。</w:t>
            </w:r>
          </w:p>
        </w:tc>
      </w:tr>
      <w:tr w:rsidR="00610145" w14:paraId="0F5162AD" w14:textId="77777777">
        <w:trPr>
          <w:trHeight w:val="465"/>
          <w:jc w:val="center"/>
        </w:trPr>
        <w:tc>
          <w:tcPr>
            <w:tcW w:w="988" w:type="dxa"/>
            <w:vAlign w:val="center"/>
          </w:tcPr>
          <w:p w14:paraId="4D531C2B" w14:textId="77777777" w:rsidR="00610145" w:rsidRDefault="00000000">
            <w:pPr>
              <w:shd w:val="clear" w:color="auto" w:fill="FFFFFF"/>
              <w:spacing w:beforeLines="20" w:before="65" w:afterLines="20" w:after="65" w:line="280" w:lineRule="exact"/>
              <w:ind w:firstLineChars="0" w:firstLine="0"/>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A03</w:t>
            </w:r>
          </w:p>
        </w:tc>
        <w:tc>
          <w:tcPr>
            <w:tcW w:w="2574" w:type="dxa"/>
            <w:vAlign w:val="center"/>
          </w:tcPr>
          <w:p w14:paraId="086C8BEB"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银离子敷料与电场负压技术联合应用研究</w:t>
            </w:r>
          </w:p>
        </w:tc>
        <w:tc>
          <w:tcPr>
            <w:tcW w:w="5080" w:type="dxa"/>
            <w:vAlign w:val="center"/>
          </w:tcPr>
          <w:p w14:paraId="4740783C"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电场负压技术与银离子敷料联合应用促进慢性创面愈合的应用基础研究。</w:t>
            </w:r>
          </w:p>
        </w:tc>
      </w:tr>
      <w:tr w:rsidR="00610145" w14:paraId="78E97D02" w14:textId="77777777">
        <w:trPr>
          <w:trHeight w:val="465"/>
          <w:jc w:val="center"/>
        </w:trPr>
        <w:tc>
          <w:tcPr>
            <w:tcW w:w="988" w:type="dxa"/>
            <w:vAlign w:val="center"/>
          </w:tcPr>
          <w:p w14:paraId="40434843" w14:textId="77777777" w:rsidR="00610145" w:rsidRDefault="00000000">
            <w:pPr>
              <w:shd w:val="clear" w:color="auto" w:fill="FFFFFF"/>
              <w:spacing w:beforeLines="20" w:before="65" w:afterLines="20" w:after="65" w:line="280" w:lineRule="exact"/>
              <w:ind w:firstLineChars="0" w:firstLine="0"/>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A04</w:t>
            </w:r>
          </w:p>
        </w:tc>
        <w:tc>
          <w:tcPr>
            <w:tcW w:w="2574" w:type="dxa"/>
            <w:vAlign w:val="center"/>
          </w:tcPr>
          <w:p w14:paraId="7037FBC4"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方向性电场在增强负压技术促进手术切口闭合中的作用</w:t>
            </w:r>
          </w:p>
        </w:tc>
        <w:tc>
          <w:tcPr>
            <w:tcW w:w="5080" w:type="dxa"/>
            <w:vAlign w:val="center"/>
          </w:tcPr>
          <w:p w14:paraId="2EC28EB5"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开展通过采用方向性电场增强负压技术，促进手术切口闭合作用的临床研究。</w:t>
            </w:r>
          </w:p>
        </w:tc>
      </w:tr>
      <w:tr w:rsidR="00610145" w14:paraId="3F84E236" w14:textId="77777777">
        <w:trPr>
          <w:trHeight w:val="465"/>
          <w:jc w:val="center"/>
        </w:trPr>
        <w:tc>
          <w:tcPr>
            <w:tcW w:w="988" w:type="dxa"/>
            <w:vAlign w:val="center"/>
          </w:tcPr>
          <w:p w14:paraId="306DABF7" w14:textId="77777777" w:rsidR="00610145" w:rsidRDefault="00000000">
            <w:pPr>
              <w:shd w:val="clear" w:color="auto" w:fill="FFFFFF"/>
              <w:spacing w:beforeLines="20" w:before="65" w:afterLines="20" w:after="65" w:line="280" w:lineRule="exact"/>
              <w:ind w:firstLineChars="0" w:firstLine="0"/>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A05</w:t>
            </w:r>
          </w:p>
        </w:tc>
        <w:tc>
          <w:tcPr>
            <w:tcW w:w="2574" w:type="dxa"/>
            <w:vAlign w:val="center"/>
          </w:tcPr>
          <w:p w14:paraId="7A6AEE7B"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创新型负压创面治疗仪系统套装(EVSD)的基础与临床应用研究</w:t>
            </w:r>
          </w:p>
        </w:tc>
        <w:tc>
          <w:tcPr>
            <w:tcW w:w="5080" w:type="dxa"/>
            <w:vAlign w:val="center"/>
          </w:tcPr>
          <w:p w14:paraId="734BD705"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采用创新型负压创面治疗系统，观察其主动促进创面愈合的作用（包括愈合时间）、机制（包括渗液管理能力、方向性微电流对细胞增殖的影响）、及不同创面条件下最佳治疗参数与方案（电流强度、频率和持续时间）。</w:t>
            </w:r>
          </w:p>
        </w:tc>
      </w:tr>
      <w:tr w:rsidR="00610145" w14:paraId="4AA73468" w14:textId="77777777">
        <w:trPr>
          <w:trHeight w:val="465"/>
          <w:jc w:val="center"/>
        </w:trPr>
        <w:tc>
          <w:tcPr>
            <w:tcW w:w="988" w:type="dxa"/>
            <w:vAlign w:val="center"/>
          </w:tcPr>
          <w:p w14:paraId="67E71425" w14:textId="77777777" w:rsidR="00610145" w:rsidRDefault="00000000">
            <w:pPr>
              <w:shd w:val="clear" w:color="auto" w:fill="FFFFFF"/>
              <w:spacing w:beforeLines="20" w:before="65" w:afterLines="20" w:after="65" w:line="280" w:lineRule="exact"/>
              <w:ind w:firstLineChars="0" w:firstLine="0"/>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A06</w:t>
            </w:r>
          </w:p>
        </w:tc>
        <w:tc>
          <w:tcPr>
            <w:tcW w:w="2574" w:type="dxa"/>
            <w:vAlign w:val="center"/>
          </w:tcPr>
          <w:p w14:paraId="26FCCA2D"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聚合生物材料在创面修复中应用的基础研究与临床应用</w:t>
            </w:r>
          </w:p>
        </w:tc>
        <w:tc>
          <w:tcPr>
            <w:tcW w:w="5080" w:type="dxa"/>
            <w:vAlign w:val="center"/>
          </w:tcPr>
          <w:p w14:paraId="4AE4E80E" w14:textId="0AE97ACF"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开展相关聚合生物产品治疗急或慢性创面（烧伤、压疮、糖尿病足、下肢静脉溃疡等）的基础或临床应用研究。</w:t>
            </w:r>
          </w:p>
        </w:tc>
      </w:tr>
      <w:tr w:rsidR="00610145" w14:paraId="27079416" w14:textId="77777777">
        <w:trPr>
          <w:trHeight w:val="1402"/>
          <w:jc w:val="center"/>
        </w:trPr>
        <w:tc>
          <w:tcPr>
            <w:tcW w:w="988" w:type="dxa"/>
            <w:vAlign w:val="center"/>
          </w:tcPr>
          <w:p w14:paraId="0B925306" w14:textId="77777777" w:rsidR="00610145" w:rsidRDefault="00000000">
            <w:pPr>
              <w:shd w:val="clear" w:color="auto" w:fill="FFFFFF"/>
              <w:spacing w:beforeLines="20" w:before="65" w:afterLines="20" w:after="65" w:line="280" w:lineRule="exact"/>
              <w:ind w:firstLineChars="0" w:firstLine="0"/>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A07</w:t>
            </w:r>
          </w:p>
        </w:tc>
        <w:tc>
          <w:tcPr>
            <w:tcW w:w="2574" w:type="dxa"/>
            <w:vAlign w:val="center"/>
          </w:tcPr>
          <w:p w14:paraId="0787CD79"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医用几丁糖液体/凝胶敷料在创面修复中应用的基础研究与临床应用</w:t>
            </w:r>
          </w:p>
        </w:tc>
        <w:tc>
          <w:tcPr>
            <w:tcW w:w="5080" w:type="dxa"/>
            <w:vAlign w:val="center"/>
          </w:tcPr>
          <w:p w14:paraId="7FE24896"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开展医用几丁糖液体/凝胶敷料用于临床科室（烧伤科、创面修复科、外科或肛肠科等）常见创面治疗的基础或临床应用研究。</w:t>
            </w:r>
          </w:p>
        </w:tc>
      </w:tr>
      <w:tr w:rsidR="00610145" w14:paraId="62C1B323" w14:textId="77777777">
        <w:trPr>
          <w:trHeight w:val="465"/>
          <w:jc w:val="center"/>
        </w:trPr>
        <w:tc>
          <w:tcPr>
            <w:tcW w:w="988" w:type="dxa"/>
            <w:vAlign w:val="center"/>
          </w:tcPr>
          <w:p w14:paraId="68C8D18D" w14:textId="77777777" w:rsidR="00610145" w:rsidRDefault="00000000">
            <w:pPr>
              <w:shd w:val="clear" w:color="auto" w:fill="FFFFFF"/>
              <w:spacing w:beforeLines="20" w:before="65" w:afterLines="20" w:after="65" w:line="280" w:lineRule="exact"/>
              <w:ind w:firstLineChars="0" w:firstLine="0"/>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A08</w:t>
            </w:r>
          </w:p>
        </w:tc>
        <w:tc>
          <w:tcPr>
            <w:tcW w:w="2574" w:type="dxa"/>
            <w:vAlign w:val="center"/>
          </w:tcPr>
          <w:p w14:paraId="7B1C0BF3"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贻贝粘蛋白应用于皮肤性疾病的相关研究</w:t>
            </w:r>
          </w:p>
        </w:tc>
        <w:tc>
          <w:tcPr>
            <w:tcW w:w="5080" w:type="dxa"/>
            <w:vAlign w:val="center"/>
          </w:tcPr>
          <w:p w14:paraId="7E036189"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开展贻贝粘蛋白产品治疗皮肤性疾病的相关研究。</w:t>
            </w:r>
          </w:p>
        </w:tc>
      </w:tr>
      <w:tr w:rsidR="00610145" w14:paraId="042A635E" w14:textId="77777777">
        <w:trPr>
          <w:trHeight w:val="465"/>
          <w:jc w:val="center"/>
        </w:trPr>
        <w:tc>
          <w:tcPr>
            <w:tcW w:w="988" w:type="dxa"/>
            <w:vAlign w:val="center"/>
          </w:tcPr>
          <w:p w14:paraId="3C0234FC" w14:textId="77777777" w:rsidR="00610145" w:rsidRDefault="00000000">
            <w:pPr>
              <w:shd w:val="clear" w:color="auto" w:fill="FFFFFF"/>
              <w:spacing w:beforeLines="20" w:before="65" w:afterLines="20" w:after="65" w:line="280" w:lineRule="exact"/>
              <w:ind w:firstLineChars="0" w:firstLine="0"/>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A09</w:t>
            </w:r>
          </w:p>
        </w:tc>
        <w:tc>
          <w:tcPr>
            <w:tcW w:w="2574" w:type="dxa"/>
            <w:vAlign w:val="center"/>
          </w:tcPr>
          <w:p w14:paraId="3BB77745"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iCs w:val="0"/>
                <w:color w:val="auto"/>
                <w:sz w:val="28"/>
                <w:szCs w:val="28"/>
              </w:rPr>
              <w:t>银离子敷料与生物蛋白材料联合应用对促进创面愈合的临床疗效观察研究</w:t>
            </w:r>
          </w:p>
        </w:tc>
        <w:tc>
          <w:tcPr>
            <w:tcW w:w="5080" w:type="dxa"/>
            <w:vAlign w:val="center"/>
          </w:tcPr>
          <w:p w14:paraId="08677619"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聚焦某一急或慢性创面（如烧伤、压疮、糖尿病足、下肢静脉溃疡等），开展相关产品联合应用促进创面修复的基础或临床应用研究。</w:t>
            </w:r>
          </w:p>
        </w:tc>
      </w:tr>
      <w:tr w:rsidR="00610145" w14:paraId="4E5CC610" w14:textId="77777777">
        <w:trPr>
          <w:trHeight w:val="465"/>
          <w:jc w:val="center"/>
        </w:trPr>
        <w:tc>
          <w:tcPr>
            <w:tcW w:w="988" w:type="dxa"/>
            <w:vAlign w:val="center"/>
          </w:tcPr>
          <w:p w14:paraId="6932CF28" w14:textId="77777777" w:rsidR="00610145" w:rsidRDefault="00000000">
            <w:pPr>
              <w:shd w:val="clear" w:color="auto" w:fill="FFFFFF"/>
              <w:spacing w:beforeLines="20" w:before="65" w:afterLines="20" w:after="65" w:line="280" w:lineRule="exact"/>
              <w:ind w:firstLineChars="0" w:firstLine="0"/>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lastRenderedPageBreak/>
              <w:t>A10</w:t>
            </w:r>
          </w:p>
        </w:tc>
        <w:tc>
          <w:tcPr>
            <w:tcW w:w="2574" w:type="dxa"/>
            <w:vAlign w:val="center"/>
          </w:tcPr>
          <w:p w14:paraId="5D4232B5"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生物蛋白与硅酮联合应用对创面愈合质量影响的临床研究</w:t>
            </w:r>
          </w:p>
        </w:tc>
        <w:tc>
          <w:tcPr>
            <w:tcW w:w="5080" w:type="dxa"/>
            <w:vAlign w:val="center"/>
          </w:tcPr>
          <w:p w14:paraId="4FA02949"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开展相关产品联合应用对急或慢性创面愈合质量，尤其是愈合后瘢痕增生影响的基础或临床应用研究。</w:t>
            </w:r>
          </w:p>
        </w:tc>
      </w:tr>
      <w:tr w:rsidR="00610145" w14:paraId="766C65AF" w14:textId="77777777">
        <w:trPr>
          <w:trHeight w:val="465"/>
          <w:jc w:val="center"/>
        </w:trPr>
        <w:tc>
          <w:tcPr>
            <w:tcW w:w="988" w:type="dxa"/>
            <w:vAlign w:val="center"/>
          </w:tcPr>
          <w:p w14:paraId="582726E8" w14:textId="77777777" w:rsidR="00610145" w:rsidRDefault="00000000">
            <w:pPr>
              <w:shd w:val="clear" w:color="auto" w:fill="FFFFFF"/>
              <w:spacing w:beforeLines="20" w:before="65" w:afterLines="20" w:after="65" w:line="280" w:lineRule="exact"/>
              <w:ind w:firstLineChars="0" w:firstLine="0"/>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A11</w:t>
            </w:r>
          </w:p>
        </w:tc>
        <w:tc>
          <w:tcPr>
            <w:tcW w:w="2574" w:type="dxa"/>
            <w:vAlign w:val="center"/>
          </w:tcPr>
          <w:p w14:paraId="710C7CFA"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基于大数据技术评价尿酸水平在痛风达标治疗中的作用与意义</w:t>
            </w:r>
          </w:p>
        </w:tc>
        <w:tc>
          <w:tcPr>
            <w:tcW w:w="5080" w:type="dxa"/>
            <w:vAlign w:val="center"/>
          </w:tcPr>
          <w:p w14:paraId="072375D7" w14:textId="3A191B3C"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有关尿酸水平与痛风达标治疗之间的关系尚不完全明确。本项目旨在通过大数据技术评价尿酸水平对痛风达标治疗的影响，评估便携式尿酸检测工具的临床应用价值，为痛风个性化、精准化治疗和管理提供科学依据，从而改善痛风患者治疗结局、减少相关并发症和降低医疗成本。</w:t>
            </w:r>
          </w:p>
        </w:tc>
      </w:tr>
      <w:tr w:rsidR="00610145" w14:paraId="3E68552D" w14:textId="77777777">
        <w:trPr>
          <w:trHeight w:val="465"/>
          <w:jc w:val="center"/>
        </w:trPr>
        <w:tc>
          <w:tcPr>
            <w:tcW w:w="988" w:type="dxa"/>
            <w:vAlign w:val="center"/>
          </w:tcPr>
          <w:p w14:paraId="3785EDB3" w14:textId="77777777" w:rsidR="00610145" w:rsidRDefault="00000000">
            <w:pPr>
              <w:shd w:val="clear" w:color="auto" w:fill="FFFFFF"/>
              <w:spacing w:beforeLines="20" w:before="65" w:afterLines="20" w:after="65" w:line="280" w:lineRule="exact"/>
              <w:ind w:firstLineChars="0" w:firstLine="0"/>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A12</w:t>
            </w:r>
          </w:p>
        </w:tc>
        <w:tc>
          <w:tcPr>
            <w:tcW w:w="2574" w:type="dxa"/>
            <w:vAlign w:val="center"/>
          </w:tcPr>
          <w:p w14:paraId="27FCC113"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基于生物材料的皮肤修复策略研究</w:t>
            </w:r>
          </w:p>
        </w:tc>
        <w:tc>
          <w:tcPr>
            <w:tcW w:w="5080" w:type="dxa"/>
            <w:vAlign w:val="center"/>
          </w:tcPr>
          <w:p w14:paraId="2687AF99"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研究透明质酸、胶原蛋白、贻贝蛋白产品在皮肤炎症损伤中的联合应用，发现一种创新的皮肤修复策略。通过相关产品的协同作用，研究治疗方案对促进皮肤愈合，减轻炎症反应，提升皮肤屏障功能的作用。</w:t>
            </w:r>
          </w:p>
        </w:tc>
      </w:tr>
      <w:tr w:rsidR="00610145" w14:paraId="636CB10A" w14:textId="77777777">
        <w:trPr>
          <w:trHeight w:val="465"/>
          <w:jc w:val="center"/>
        </w:trPr>
        <w:tc>
          <w:tcPr>
            <w:tcW w:w="988" w:type="dxa"/>
            <w:vAlign w:val="center"/>
          </w:tcPr>
          <w:p w14:paraId="43987BF6" w14:textId="77777777" w:rsidR="00610145" w:rsidRDefault="00000000">
            <w:pPr>
              <w:shd w:val="clear" w:color="auto" w:fill="FFFFFF"/>
              <w:spacing w:beforeLines="20" w:before="65" w:afterLines="20" w:after="65" w:line="280" w:lineRule="exact"/>
              <w:ind w:firstLineChars="0" w:firstLine="0"/>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A13</w:t>
            </w:r>
          </w:p>
        </w:tc>
        <w:tc>
          <w:tcPr>
            <w:tcW w:w="2574" w:type="dxa"/>
            <w:vAlign w:val="center"/>
          </w:tcPr>
          <w:p w14:paraId="4BD85353"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高海拔地区的创面修复研究</w:t>
            </w:r>
          </w:p>
        </w:tc>
        <w:tc>
          <w:tcPr>
            <w:tcW w:w="5080" w:type="dxa"/>
            <w:vAlign w:val="center"/>
          </w:tcPr>
          <w:p w14:paraId="45017184"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针对高海拔地区低氧环境，研究联合治疗方案（如微循环灌注联合银离子敷料、局部创面营养补充、微电流刺激细胞迁移等）对特定环境下伤口愈合的促进作用。</w:t>
            </w:r>
          </w:p>
        </w:tc>
      </w:tr>
      <w:tr w:rsidR="00610145" w14:paraId="141BECA7" w14:textId="77777777">
        <w:trPr>
          <w:trHeight w:val="465"/>
          <w:jc w:val="center"/>
        </w:trPr>
        <w:tc>
          <w:tcPr>
            <w:tcW w:w="988" w:type="dxa"/>
            <w:vAlign w:val="center"/>
          </w:tcPr>
          <w:p w14:paraId="5BD0AF89" w14:textId="77777777" w:rsidR="00610145" w:rsidRDefault="00000000">
            <w:pPr>
              <w:shd w:val="clear" w:color="auto" w:fill="FFFFFF"/>
              <w:spacing w:beforeLines="20" w:before="65" w:afterLines="20" w:after="65" w:line="280" w:lineRule="exact"/>
              <w:ind w:firstLineChars="0" w:firstLine="0"/>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A14</w:t>
            </w:r>
          </w:p>
        </w:tc>
        <w:tc>
          <w:tcPr>
            <w:tcW w:w="2574" w:type="dxa"/>
            <w:vAlign w:val="center"/>
          </w:tcPr>
          <w:p w14:paraId="6FEB11FA"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手足外科相关创面修复材料的应用临床研究</w:t>
            </w:r>
          </w:p>
        </w:tc>
        <w:tc>
          <w:tcPr>
            <w:tcW w:w="5080" w:type="dxa"/>
            <w:vAlign w:val="center"/>
          </w:tcPr>
          <w:p w14:paraId="281DA3A6"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基于相关产品，开展手足外科基础研究和临床应用研究，主要研究内容包括对手足外伤、手足感染、手足畸形矫正手术后创面的愈合机理、组织再生、瘢痕形成、处置流程等。</w:t>
            </w:r>
          </w:p>
        </w:tc>
      </w:tr>
      <w:tr w:rsidR="00610145" w14:paraId="6A9796C3" w14:textId="77777777">
        <w:trPr>
          <w:trHeight w:val="465"/>
          <w:jc w:val="center"/>
        </w:trPr>
        <w:tc>
          <w:tcPr>
            <w:tcW w:w="988" w:type="dxa"/>
            <w:vAlign w:val="center"/>
          </w:tcPr>
          <w:p w14:paraId="0E5271E0" w14:textId="77777777" w:rsidR="00610145" w:rsidRDefault="00000000">
            <w:pPr>
              <w:shd w:val="clear" w:color="auto" w:fill="FFFFFF"/>
              <w:spacing w:beforeLines="20" w:before="65" w:afterLines="20" w:after="65" w:line="280" w:lineRule="exact"/>
              <w:ind w:firstLineChars="0" w:firstLine="0"/>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A15</w:t>
            </w:r>
          </w:p>
        </w:tc>
        <w:tc>
          <w:tcPr>
            <w:tcW w:w="2574" w:type="dxa"/>
            <w:vAlign w:val="center"/>
          </w:tcPr>
          <w:p w14:paraId="0BE7627D"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骨科手术切口感染预防及治疗</w:t>
            </w:r>
          </w:p>
        </w:tc>
        <w:tc>
          <w:tcPr>
            <w:tcW w:w="5080" w:type="dxa"/>
            <w:vAlign w:val="center"/>
          </w:tcPr>
          <w:p w14:paraId="46BA0D28"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基于对骨科手术切口感染相关危险因素分析，研究相关产品干预降低手术切口感染的作用与疗效。</w:t>
            </w:r>
          </w:p>
        </w:tc>
      </w:tr>
      <w:tr w:rsidR="00610145" w14:paraId="422BC8D3" w14:textId="77777777">
        <w:trPr>
          <w:trHeight w:val="465"/>
          <w:jc w:val="center"/>
        </w:trPr>
        <w:tc>
          <w:tcPr>
            <w:tcW w:w="988" w:type="dxa"/>
            <w:vAlign w:val="center"/>
          </w:tcPr>
          <w:p w14:paraId="547FB1DF" w14:textId="77777777" w:rsidR="00610145" w:rsidRDefault="00000000">
            <w:pPr>
              <w:shd w:val="clear" w:color="auto" w:fill="FFFFFF"/>
              <w:spacing w:beforeLines="20" w:before="65" w:afterLines="20" w:after="65" w:line="280" w:lineRule="exact"/>
              <w:ind w:firstLineChars="0" w:firstLine="0"/>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A16</w:t>
            </w:r>
          </w:p>
        </w:tc>
        <w:tc>
          <w:tcPr>
            <w:tcW w:w="2574" w:type="dxa"/>
            <w:vAlign w:val="center"/>
          </w:tcPr>
          <w:p w14:paraId="41D79B97"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烧创伤创面管理</w:t>
            </w:r>
          </w:p>
        </w:tc>
        <w:tc>
          <w:tcPr>
            <w:tcW w:w="5080" w:type="dxa"/>
            <w:vAlign w:val="center"/>
          </w:tcPr>
          <w:p w14:paraId="0778D90F"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基于相关创面修复材料，研究烧创伤创面的修复，愈合机理、组织再生修复、瘢痕防治、诊疗规范等。</w:t>
            </w:r>
          </w:p>
        </w:tc>
      </w:tr>
      <w:tr w:rsidR="00610145" w14:paraId="3F2CFA9D" w14:textId="77777777">
        <w:trPr>
          <w:trHeight w:val="465"/>
          <w:jc w:val="center"/>
        </w:trPr>
        <w:tc>
          <w:tcPr>
            <w:tcW w:w="988" w:type="dxa"/>
            <w:vAlign w:val="center"/>
          </w:tcPr>
          <w:p w14:paraId="24C41F38" w14:textId="77777777" w:rsidR="00610145" w:rsidRDefault="00000000">
            <w:pPr>
              <w:shd w:val="clear" w:color="auto" w:fill="FFFFFF"/>
              <w:spacing w:beforeLines="20" w:before="65" w:afterLines="20" w:after="65" w:line="280" w:lineRule="exact"/>
              <w:ind w:firstLineChars="0" w:firstLine="0"/>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A17</w:t>
            </w:r>
          </w:p>
        </w:tc>
        <w:tc>
          <w:tcPr>
            <w:tcW w:w="2574" w:type="dxa"/>
            <w:vAlign w:val="center"/>
          </w:tcPr>
          <w:p w14:paraId="12EE75A6"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细菌感染性难愈合创面的修复研究</w:t>
            </w:r>
          </w:p>
        </w:tc>
        <w:tc>
          <w:tcPr>
            <w:tcW w:w="5080" w:type="dxa"/>
            <w:vAlign w:val="center"/>
          </w:tcPr>
          <w:p w14:paraId="61240DA9"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基于相关产品，研究细菌感染性难愈合创面的修复，研究内容包括但不限于：分析细菌感染对创面愈合过程的影响机制，探索有效的抗菌策略联合治疗方案、促进创面修复的新方法、涉及创面修复材料的选择和优化，为临床治疗细菌感染性难愈合创面提供新的理论依据和实践指导。</w:t>
            </w:r>
          </w:p>
        </w:tc>
      </w:tr>
      <w:tr w:rsidR="00610145" w14:paraId="55033E0C" w14:textId="77777777">
        <w:trPr>
          <w:trHeight w:val="465"/>
          <w:jc w:val="center"/>
        </w:trPr>
        <w:tc>
          <w:tcPr>
            <w:tcW w:w="988" w:type="dxa"/>
            <w:vAlign w:val="center"/>
          </w:tcPr>
          <w:p w14:paraId="3B973A4B" w14:textId="77777777" w:rsidR="00610145" w:rsidRDefault="00000000">
            <w:pPr>
              <w:shd w:val="clear" w:color="auto" w:fill="FFFFFF"/>
              <w:spacing w:beforeLines="20" w:before="65" w:afterLines="20" w:after="65" w:line="280" w:lineRule="exact"/>
              <w:ind w:firstLineChars="0" w:firstLine="0"/>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A18</w:t>
            </w:r>
          </w:p>
        </w:tc>
        <w:tc>
          <w:tcPr>
            <w:tcW w:w="2574" w:type="dxa"/>
            <w:vAlign w:val="center"/>
          </w:tcPr>
          <w:p w14:paraId="33A4203F"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方向性脉冲电场敷料促进创面愈合的临床研究</w:t>
            </w:r>
          </w:p>
        </w:tc>
        <w:tc>
          <w:tcPr>
            <w:tcW w:w="5080" w:type="dxa"/>
            <w:vAlign w:val="center"/>
          </w:tcPr>
          <w:p w14:paraId="3A75D1ED"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基于相关方向性脉冲电场敷料产品，针对急、慢性创面愈合（如烧伤创面、骨科创面、创伤性创面、糖尿病足创面、压疮、下肢静脉溃疡等）的基础或临床应用研究</w:t>
            </w:r>
          </w:p>
        </w:tc>
      </w:tr>
      <w:tr w:rsidR="00610145" w14:paraId="3D1D390A" w14:textId="77777777">
        <w:trPr>
          <w:trHeight w:val="465"/>
          <w:jc w:val="center"/>
        </w:trPr>
        <w:tc>
          <w:tcPr>
            <w:tcW w:w="988" w:type="dxa"/>
            <w:vAlign w:val="center"/>
          </w:tcPr>
          <w:p w14:paraId="7870411A" w14:textId="77777777" w:rsidR="00610145" w:rsidRDefault="00000000">
            <w:pPr>
              <w:shd w:val="clear" w:color="auto" w:fill="FFFFFF"/>
              <w:spacing w:beforeLines="20" w:before="65" w:afterLines="20" w:after="65" w:line="280" w:lineRule="exact"/>
              <w:ind w:firstLineChars="0" w:firstLine="0"/>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lastRenderedPageBreak/>
              <w:t>A19</w:t>
            </w:r>
          </w:p>
        </w:tc>
        <w:tc>
          <w:tcPr>
            <w:tcW w:w="2574" w:type="dxa"/>
            <w:vAlign w:val="center"/>
          </w:tcPr>
          <w:p w14:paraId="057E6E1F"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功能性敷料用于社区性难愈合创面的临床应用</w:t>
            </w:r>
          </w:p>
        </w:tc>
        <w:tc>
          <w:tcPr>
            <w:tcW w:w="5080" w:type="dxa"/>
            <w:vAlign w:val="center"/>
          </w:tcPr>
          <w:p w14:paraId="5E534F7C" w14:textId="4E9B8F92"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基于相关医疗产品开展对社区常见难愈创面（如小面积深度烧伤创面、外科或手术切口感染创面、压疮等）治疗效果的临床研究。</w:t>
            </w:r>
          </w:p>
        </w:tc>
      </w:tr>
      <w:tr w:rsidR="00610145" w14:paraId="33C3430B" w14:textId="77777777">
        <w:trPr>
          <w:trHeight w:val="465"/>
          <w:jc w:val="center"/>
        </w:trPr>
        <w:tc>
          <w:tcPr>
            <w:tcW w:w="988" w:type="dxa"/>
            <w:vAlign w:val="center"/>
          </w:tcPr>
          <w:p w14:paraId="25220B2D" w14:textId="77777777" w:rsidR="00610145" w:rsidRDefault="00000000">
            <w:pPr>
              <w:shd w:val="clear" w:color="auto" w:fill="FFFFFF"/>
              <w:spacing w:beforeLines="20" w:before="65" w:afterLines="20" w:after="65" w:line="280" w:lineRule="exact"/>
              <w:ind w:firstLineChars="0" w:firstLine="0"/>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A20</w:t>
            </w:r>
          </w:p>
        </w:tc>
        <w:tc>
          <w:tcPr>
            <w:tcW w:w="2574" w:type="dxa"/>
            <w:vAlign w:val="center"/>
          </w:tcPr>
          <w:p w14:paraId="26138F52"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便携智能医疗设备在老年疾病患者治疗及居家护理远程医疗的应用</w:t>
            </w:r>
          </w:p>
        </w:tc>
        <w:tc>
          <w:tcPr>
            <w:tcW w:w="5080" w:type="dxa"/>
            <w:vAlign w:val="center"/>
          </w:tcPr>
          <w:p w14:paraId="576E0BB0"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评价便携智能医疗设备、急救医疗器械组合包等在老年患者相关疾病远程监测、预警和居家护理中的应用效果。</w:t>
            </w:r>
          </w:p>
        </w:tc>
      </w:tr>
    </w:tbl>
    <w:p w14:paraId="64EFCA3F" w14:textId="77777777" w:rsidR="00610145" w:rsidRDefault="00000000" w:rsidP="0041165A">
      <w:pPr>
        <w:spacing w:line="600" w:lineRule="exact"/>
        <w:ind w:firstLine="640"/>
        <w:rPr>
          <w:rFonts w:ascii="仿宋_GB2312" w:eastAsia="仿宋_GB2312"/>
          <w:sz w:val="32"/>
          <w:szCs w:val="28"/>
        </w:rPr>
      </w:pPr>
      <w:r>
        <w:rPr>
          <w:rFonts w:ascii="仿宋_GB2312" w:eastAsia="仿宋_GB2312" w:hint="eastAsia"/>
          <w:sz w:val="32"/>
          <w:szCs w:val="28"/>
        </w:rPr>
        <w:t>（2）自主课题：根据自身的条件和区域特点，要求基于相关产品，围绕数智化新型聚合创面修复材料、皮肤替代物、可创面快速诊断及监测技术等领域进行研究，鼓励提出原创性新型课题申请，鼓励跨学科研究，申请院校从自主课题（表二）中选择课题领域进行申报。</w:t>
      </w:r>
    </w:p>
    <w:p w14:paraId="5E2EB724" w14:textId="77777777" w:rsidR="00610145" w:rsidRDefault="00000000">
      <w:pPr>
        <w:ind w:firstLineChars="0" w:firstLine="0"/>
        <w:jc w:val="center"/>
        <w:rPr>
          <w:rFonts w:ascii="仿宋_GB2312" w:eastAsia="仿宋_GB2312"/>
          <w:b/>
          <w:bCs/>
          <w:sz w:val="32"/>
          <w:szCs w:val="32"/>
        </w:rPr>
      </w:pPr>
      <w:r>
        <w:rPr>
          <w:rFonts w:ascii="仿宋_GB2312" w:eastAsia="仿宋_GB2312" w:hint="eastAsia"/>
          <w:b/>
          <w:bCs/>
          <w:sz w:val="32"/>
          <w:szCs w:val="32"/>
        </w:rPr>
        <w:t>表二  自主课题选题列表</w:t>
      </w:r>
    </w:p>
    <w:tbl>
      <w:tblPr>
        <w:tblStyle w:val="af7"/>
        <w:tblW w:w="8834" w:type="dxa"/>
        <w:jc w:val="center"/>
        <w:tblLayout w:type="fixed"/>
        <w:tblLook w:val="04A0" w:firstRow="1" w:lastRow="0" w:firstColumn="1" w:lastColumn="0" w:noHBand="0" w:noVBand="1"/>
      </w:tblPr>
      <w:tblGrid>
        <w:gridCol w:w="988"/>
        <w:gridCol w:w="7846"/>
      </w:tblGrid>
      <w:tr w:rsidR="00610145" w14:paraId="03C5776C" w14:textId="77777777">
        <w:trPr>
          <w:trHeight w:hRule="exact" w:val="737"/>
          <w:jc w:val="center"/>
        </w:trPr>
        <w:tc>
          <w:tcPr>
            <w:tcW w:w="988" w:type="dxa"/>
            <w:shd w:val="clear" w:color="auto" w:fill="D0CECE" w:themeFill="background2" w:themeFillShade="E6"/>
            <w:vAlign w:val="center"/>
          </w:tcPr>
          <w:p w14:paraId="4134BB44" w14:textId="77777777" w:rsidR="00610145" w:rsidRDefault="00000000">
            <w:pPr>
              <w:ind w:firstLineChars="0" w:firstLine="0"/>
              <w:jc w:val="center"/>
              <w:rPr>
                <w:rFonts w:ascii="仿宋_GB2312" w:eastAsia="仿宋_GB2312"/>
                <w:b/>
                <w:bCs/>
                <w:sz w:val="28"/>
                <w:szCs w:val="24"/>
              </w:rPr>
            </w:pPr>
            <w:r>
              <w:rPr>
                <w:rFonts w:ascii="仿宋_GB2312" w:eastAsia="仿宋_GB2312" w:hint="eastAsia"/>
                <w:b/>
                <w:bCs/>
                <w:sz w:val="28"/>
                <w:szCs w:val="24"/>
              </w:rPr>
              <w:t>编号</w:t>
            </w:r>
          </w:p>
        </w:tc>
        <w:tc>
          <w:tcPr>
            <w:tcW w:w="7846" w:type="dxa"/>
            <w:shd w:val="clear" w:color="auto" w:fill="D0CECE" w:themeFill="background2" w:themeFillShade="E6"/>
            <w:vAlign w:val="center"/>
          </w:tcPr>
          <w:p w14:paraId="1F00FBB8" w14:textId="77777777" w:rsidR="00610145" w:rsidRDefault="00000000">
            <w:pPr>
              <w:ind w:left="420" w:firstLineChars="1000" w:firstLine="2811"/>
              <w:rPr>
                <w:rFonts w:ascii="仿宋_GB2312" w:eastAsia="仿宋_GB2312"/>
                <w:b/>
                <w:bCs/>
                <w:sz w:val="28"/>
                <w:szCs w:val="24"/>
              </w:rPr>
            </w:pPr>
            <w:r>
              <w:rPr>
                <w:rFonts w:ascii="仿宋_GB2312" w:eastAsia="仿宋_GB2312" w:hint="eastAsia"/>
                <w:b/>
                <w:bCs/>
                <w:sz w:val="28"/>
                <w:szCs w:val="24"/>
              </w:rPr>
              <w:t>课题方向</w:t>
            </w:r>
          </w:p>
        </w:tc>
      </w:tr>
      <w:tr w:rsidR="00610145" w14:paraId="139F5BE2" w14:textId="77777777">
        <w:trPr>
          <w:trHeight w:hRule="exact" w:val="737"/>
          <w:jc w:val="center"/>
        </w:trPr>
        <w:tc>
          <w:tcPr>
            <w:tcW w:w="988" w:type="dxa"/>
            <w:vAlign w:val="center"/>
          </w:tcPr>
          <w:p w14:paraId="498318D7" w14:textId="77777777" w:rsidR="00610145" w:rsidRDefault="00000000">
            <w:pPr>
              <w:shd w:val="clear" w:color="auto" w:fill="FFFFFF"/>
              <w:spacing w:beforeLines="20" w:before="65" w:afterLines="20" w:after="65" w:line="280" w:lineRule="exact"/>
              <w:ind w:leftChars="-2" w:left="2" w:hangingChars="2" w:hanging="6"/>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B01</w:t>
            </w:r>
          </w:p>
        </w:tc>
        <w:tc>
          <w:tcPr>
            <w:tcW w:w="7846" w:type="dxa"/>
            <w:vAlign w:val="center"/>
          </w:tcPr>
          <w:p w14:paraId="455CC932"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新型创面修复聚合材料的研究与开发</w:t>
            </w:r>
          </w:p>
        </w:tc>
      </w:tr>
      <w:tr w:rsidR="00610145" w14:paraId="3B4D2194" w14:textId="77777777">
        <w:trPr>
          <w:trHeight w:hRule="exact" w:val="737"/>
          <w:jc w:val="center"/>
        </w:trPr>
        <w:tc>
          <w:tcPr>
            <w:tcW w:w="988" w:type="dxa"/>
            <w:vAlign w:val="center"/>
          </w:tcPr>
          <w:p w14:paraId="6394A2F9" w14:textId="77777777" w:rsidR="00610145" w:rsidRDefault="00000000">
            <w:pPr>
              <w:shd w:val="clear" w:color="auto" w:fill="FFFFFF"/>
              <w:spacing w:beforeLines="20" w:before="65" w:afterLines="20" w:after="65" w:line="280" w:lineRule="exact"/>
              <w:ind w:leftChars="-2" w:left="2" w:hangingChars="2" w:hanging="6"/>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B02</w:t>
            </w:r>
          </w:p>
        </w:tc>
        <w:tc>
          <w:tcPr>
            <w:tcW w:w="7846" w:type="dxa"/>
            <w:vAlign w:val="center"/>
          </w:tcPr>
          <w:p w14:paraId="583D1B4C"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生物工程皮肤替代品的研究与开发</w:t>
            </w:r>
          </w:p>
        </w:tc>
      </w:tr>
      <w:tr w:rsidR="00610145" w14:paraId="7941AB06" w14:textId="77777777">
        <w:trPr>
          <w:trHeight w:hRule="exact" w:val="737"/>
          <w:jc w:val="center"/>
        </w:trPr>
        <w:tc>
          <w:tcPr>
            <w:tcW w:w="988" w:type="dxa"/>
            <w:vAlign w:val="center"/>
          </w:tcPr>
          <w:p w14:paraId="190E04FB" w14:textId="77777777" w:rsidR="00610145" w:rsidRDefault="00000000">
            <w:pPr>
              <w:shd w:val="clear" w:color="auto" w:fill="FFFFFF"/>
              <w:spacing w:beforeLines="20" w:before="65" w:afterLines="20" w:after="65" w:line="280" w:lineRule="exact"/>
              <w:ind w:leftChars="-2" w:left="2" w:hangingChars="2" w:hanging="6"/>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B03</w:t>
            </w:r>
          </w:p>
        </w:tc>
        <w:tc>
          <w:tcPr>
            <w:tcW w:w="7846" w:type="dxa"/>
            <w:vAlign w:val="center"/>
          </w:tcPr>
          <w:p w14:paraId="49E1DF55"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创面修复生长因子材料的研究与开发</w:t>
            </w:r>
          </w:p>
        </w:tc>
      </w:tr>
      <w:tr w:rsidR="00610145" w14:paraId="41143AE7" w14:textId="77777777">
        <w:trPr>
          <w:trHeight w:hRule="exact" w:val="737"/>
          <w:jc w:val="center"/>
        </w:trPr>
        <w:tc>
          <w:tcPr>
            <w:tcW w:w="988" w:type="dxa"/>
            <w:vAlign w:val="center"/>
          </w:tcPr>
          <w:p w14:paraId="674AFBA4" w14:textId="77777777" w:rsidR="00610145" w:rsidRDefault="00000000">
            <w:pPr>
              <w:shd w:val="clear" w:color="auto" w:fill="FFFFFF"/>
              <w:spacing w:beforeLines="20" w:before="65" w:afterLines="20" w:after="65" w:line="280" w:lineRule="exact"/>
              <w:ind w:leftChars="-2" w:left="2" w:hangingChars="2" w:hanging="6"/>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B04</w:t>
            </w:r>
          </w:p>
        </w:tc>
        <w:tc>
          <w:tcPr>
            <w:tcW w:w="7846" w:type="dxa"/>
            <w:vAlign w:val="center"/>
          </w:tcPr>
          <w:p w14:paraId="42A4A329"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创面快速诊断、监测技术(如创面感染、创面深度等)研究与开发</w:t>
            </w:r>
          </w:p>
        </w:tc>
      </w:tr>
      <w:tr w:rsidR="00610145" w14:paraId="6312C643" w14:textId="77777777">
        <w:trPr>
          <w:trHeight w:hRule="exact" w:val="737"/>
          <w:jc w:val="center"/>
        </w:trPr>
        <w:tc>
          <w:tcPr>
            <w:tcW w:w="988" w:type="dxa"/>
            <w:vAlign w:val="center"/>
          </w:tcPr>
          <w:p w14:paraId="4024960C" w14:textId="77777777" w:rsidR="00610145" w:rsidRDefault="00000000">
            <w:pPr>
              <w:shd w:val="clear" w:color="auto" w:fill="FFFFFF"/>
              <w:spacing w:beforeLines="20" w:before="65" w:afterLines="20" w:after="65" w:line="280" w:lineRule="exact"/>
              <w:ind w:leftChars="-2" w:left="2" w:hangingChars="2" w:hanging="6"/>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B05</w:t>
            </w:r>
          </w:p>
        </w:tc>
        <w:tc>
          <w:tcPr>
            <w:tcW w:w="7846" w:type="dxa"/>
            <w:vAlign w:val="center"/>
          </w:tcPr>
          <w:p w14:paraId="569D13F0"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人工智能在伤口护理领域的应用与产品开发</w:t>
            </w:r>
          </w:p>
        </w:tc>
      </w:tr>
      <w:tr w:rsidR="00610145" w14:paraId="59B8D243" w14:textId="77777777">
        <w:trPr>
          <w:trHeight w:hRule="exact" w:val="737"/>
          <w:jc w:val="center"/>
        </w:trPr>
        <w:tc>
          <w:tcPr>
            <w:tcW w:w="988" w:type="dxa"/>
            <w:vAlign w:val="center"/>
          </w:tcPr>
          <w:p w14:paraId="624CDDA4" w14:textId="77777777" w:rsidR="00610145" w:rsidRDefault="00000000">
            <w:pPr>
              <w:shd w:val="clear" w:color="auto" w:fill="FFFFFF"/>
              <w:spacing w:beforeLines="20" w:before="65" w:afterLines="20" w:after="65" w:line="280" w:lineRule="exact"/>
              <w:ind w:leftChars="-2" w:left="2" w:hangingChars="2" w:hanging="6"/>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B06</w:t>
            </w:r>
          </w:p>
        </w:tc>
        <w:tc>
          <w:tcPr>
            <w:tcW w:w="7846" w:type="dxa"/>
            <w:vAlign w:val="center"/>
          </w:tcPr>
          <w:p w14:paraId="39DFCC99"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采用可穿戴传感器与设备实现最佳伤口管理</w:t>
            </w:r>
          </w:p>
        </w:tc>
      </w:tr>
      <w:tr w:rsidR="00610145" w14:paraId="17364E47" w14:textId="77777777">
        <w:trPr>
          <w:trHeight w:hRule="exact" w:val="737"/>
          <w:jc w:val="center"/>
        </w:trPr>
        <w:tc>
          <w:tcPr>
            <w:tcW w:w="988" w:type="dxa"/>
            <w:vAlign w:val="center"/>
          </w:tcPr>
          <w:p w14:paraId="22673586" w14:textId="77777777" w:rsidR="00610145" w:rsidRDefault="00000000">
            <w:pPr>
              <w:shd w:val="clear" w:color="auto" w:fill="FFFFFF"/>
              <w:spacing w:beforeLines="20" w:before="65" w:afterLines="20" w:after="65" w:line="280" w:lineRule="exact"/>
              <w:ind w:leftChars="-2" w:left="2" w:hangingChars="2" w:hanging="6"/>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B07</w:t>
            </w:r>
          </w:p>
        </w:tc>
        <w:tc>
          <w:tcPr>
            <w:tcW w:w="7846" w:type="dxa"/>
            <w:vAlign w:val="center"/>
          </w:tcPr>
          <w:p w14:paraId="6C7D1FB5"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专业伤口护理 EHR （电子健康记录）的开发及应用</w:t>
            </w:r>
          </w:p>
        </w:tc>
      </w:tr>
      <w:tr w:rsidR="00610145" w14:paraId="337B8450" w14:textId="77777777">
        <w:trPr>
          <w:trHeight w:hRule="exact" w:val="737"/>
          <w:jc w:val="center"/>
        </w:trPr>
        <w:tc>
          <w:tcPr>
            <w:tcW w:w="988" w:type="dxa"/>
            <w:vAlign w:val="center"/>
          </w:tcPr>
          <w:p w14:paraId="1965C673" w14:textId="77777777" w:rsidR="00610145" w:rsidRDefault="00000000">
            <w:pPr>
              <w:shd w:val="clear" w:color="auto" w:fill="FFFFFF"/>
              <w:spacing w:beforeLines="20" w:before="65" w:afterLines="20" w:after="65" w:line="280" w:lineRule="exact"/>
              <w:ind w:leftChars="-2" w:left="2" w:hangingChars="2" w:hanging="6"/>
              <w:jc w:val="center"/>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B08</w:t>
            </w:r>
          </w:p>
        </w:tc>
        <w:tc>
          <w:tcPr>
            <w:tcW w:w="7846" w:type="dxa"/>
            <w:vAlign w:val="center"/>
          </w:tcPr>
          <w:p w14:paraId="707AD648" w14:textId="77777777" w:rsidR="00610145" w:rsidRDefault="00000000">
            <w:pPr>
              <w:shd w:val="clear" w:color="auto" w:fill="FFFFFF"/>
              <w:spacing w:beforeLines="20" w:before="65" w:afterLines="20" w:after="65" w:line="280" w:lineRule="exact"/>
              <w:ind w:leftChars="-2" w:left="2" w:hangingChars="2" w:hanging="6"/>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中西医结合新型伤口敷料的开发与应用</w:t>
            </w:r>
          </w:p>
        </w:tc>
      </w:tr>
    </w:tbl>
    <w:p w14:paraId="248FCA27" w14:textId="77777777" w:rsidR="00610145" w:rsidRDefault="00000000" w:rsidP="0041165A">
      <w:pPr>
        <w:spacing w:line="600" w:lineRule="exact"/>
        <w:ind w:firstLine="640"/>
        <w:rPr>
          <w:rFonts w:ascii="黑体" w:eastAsia="黑体" w:hAnsi="黑体" w:hint="eastAsia"/>
          <w:sz w:val="32"/>
          <w:szCs w:val="32"/>
        </w:rPr>
      </w:pPr>
      <w:r>
        <w:rPr>
          <w:rFonts w:ascii="黑体" w:eastAsia="黑体" w:hAnsi="黑体" w:hint="eastAsia"/>
          <w:sz w:val="32"/>
          <w:szCs w:val="32"/>
        </w:rPr>
        <w:t>二、资源及服务</w:t>
      </w:r>
    </w:p>
    <w:p w14:paraId="3B4B12E2" w14:textId="77777777" w:rsidR="00610145" w:rsidRDefault="00000000" w:rsidP="0041165A">
      <w:pPr>
        <w:spacing w:line="600" w:lineRule="exact"/>
        <w:ind w:firstLine="640"/>
        <w:rPr>
          <w:rFonts w:ascii="仿宋_GB2312" w:eastAsia="仿宋_GB2312"/>
          <w:sz w:val="32"/>
          <w:szCs w:val="32"/>
        </w:rPr>
      </w:pPr>
      <w:r>
        <w:rPr>
          <w:rFonts w:ascii="仿宋_GB2312" w:eastAsia="仿宋_GB2312" w:hint="eastAsia"/>
          <w:sz w:val="32"/>
          <w:szCs w:val="32"/>
        </w:rPr>
        <w:lastRenderedPageBreak/>
        <w:t>针对课题立项院校，资助方将提供以下支持与服务，以保证院校顺利开展合作项目：</w:t>
      </w:r>
    </w:p>
    <w:p w14:paraId="4A204457" w14:textId="77777777" w:rsidR="00610145" w:rsidRDefault="00000000" w:rsidP="0041165A">
      <w:pPr>
        <w:spacing w:line="600" w:lineRule="exact"/>
        <w:ind w:firstLine="640"/>
        <w:rPr>
          <w:rFonts w:ascii="仿宋_GB2312" w:eastAsia="仿宋_GB2312"/>
          <w:sz w:val="32"/>
          <w:szCs w:val="32"/>
        </w:rPr>
      </w:pPr>
      <w:r>
        <w:rPr>
          <w:rFonts w:ascii="仿宋_GB2312" w:eastAsia="仿宋_GB2312" w:hint="eastAsia"/>
          <w:sz w:val="32"/>
          <w:szCs w:val="32"/>
        </w:rPr>
        <w:t>1.为每个立项课题提供总价值10万元至30万元的研究经费及下表中的设施设备支持（其中研究经费不少于5万元至15万元）：</w:t>
      </w:r>
    </w:p>
    <w:p w14:paraId="52EA8815" w14:textId="77777777" w:rsidR="00610145" w:rsidRDefault="00000000">
      <w:pPr>
        <w:spacing w:beforeLines="100" w:before="326" w:after="0" w:line="460" w:lineRule="exact"/>
        <w:ind w:firstLineChars="0" w:firstLine="0"/>
        <w:jc w:val="center"/>
        <w:rPr>
          <w:rFonts w:ascii="仿宋_GB2312" w:eastAsia="仿宋_GB2312"/>
          <w:b/>
          <w:color w:val="auto"/>
          <w:sz w:val="32"/>
          <w:szCs w:val="32"/>
        </w:rPr>
      </w:pPr>
      <w:r>
        <w:rPr>
          <w:rFonts w:ascii="仿宋_GB2312" w:eastAsia="仿宋_GB2312" w:hint="eastAsia"/>
          <w:b/>
          <w:color w:val="auto"/>
          <w:sz w:val="32"/>
          <w:szCs w:val="32"/>
        </w:rPr>
        <w:t>表三 提供给课题研究的设施设备说明</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155"/>
        <w:gridCol w:w="6208"/>
      </w:tblGrid>
      <w:tr w:rsidR="00610145" w14:paraId="4F5A4DB9" w14:textId="77777777">
        <w:trPr>
          <w:trHeight w:val="517"/>
        </w:trPr>
        <w:tc>
          <w:tcPr>
            <w:tcW w:w="1135" w:type="dxa"/>
            <w:shd w:val="clear" w:color="000000" w:fill="C0C0C0"/>
            <w:vAlign w:val="center"/>
          </w:tcPr>
          <w:p w14:paraId="0A737C9A" w14:textId="77777777" w:rsidR="00610145" w:rsidRDefault="00000000">
            <w:pPr>
              <w:spacing w:before="0" w:after="0"/>
              <w:ind w:firstLineChars="0" w:firstLine="0"/>
              <w:jc w:val="center"/>
              <w:rPr>
                <w:rFonts w:ascii="仿宋_GB2312" w:eastAsia="仿宋_GB2312" w:hAnsi="宋体" w:hint="eastAsia"/>
                <w:b/>
                <w:color w:val="auto"/>
                <w:sz w:val="28"/>
                <w:szCs w:val="28"/>
              </w:rPr>
            </w:pPr>
            <w:r>
              <w:rPr>
                <w:rFonts w:ascii="仿宋_GB2312" w:eastAsia="仿宋_GB2312" w:hAnsi="宋体" w:hint="eastAsia"/>
                <w:b/>
                <w:color w:val="auto"/>
                <w:sz w:val="28"/>
                <w:szCs w:val="28"/>
              </w:rPr>
              <w:t>技术</w:t>
            </w:r>
          </w:p>
          <w:p w14:paraId="0B7FD3CD" w14:textId="77777777" w:rsidR="00610145" w:rsidRDefault="00000000">
            <w:pPr>
              <w:spacing w:before="0" w:after="0"/>
              <w:ind w:firstLineChars="0" w:firstLine="0"/>
              <w:jc w:val="center"/>
              <w:rPr>
                <w:rFonts w:ascii="仿宋_GB2312" w:eastAsia="仿宋_GB2312" w:hAnsi="宋体" w:hint="eastAsia"/>
                <w:b/>
                <w:color w:val="auto"/>
                <w:sz w:val="28"/>
                <w:szCs w:val="28"/>
              </w:rPr>
            </w:pPr>
            <w:r>
              <w:rPr>
                <w:rFonts w:ascii="仿宋_GB2312" w:eastAsia="仿宋_GB2312" w:hAnsi="宋体" w:hint="eastAsia"/>
                <w:b/>
                <w:color w:val="auto"/>
                <w:sz w:val="28"/>
                <w:szCs w:val="28"/>
              </w:rPr>
              <w:t>编号</w:t>
            </w:r>
          </w:p>
        </w:tc>
        <w:tc>
          <w:tcPr>
            <w:tcW w:w="2155" w:type="dxa"/>
            <w:shd w:val="clear" w:color="000000" w:fill="C0C0C0"/>
            <w:vAlign w:val="center"/>
          </w:tcPr>
          <w:p w14:paraId="41ED0743" w14:textId="77777777" w:rsidR="00610145" w:rsidRDefault="00000000">
            <w:pPr>
              <w:spacing w:before="0" w:after="0"/>
              <w:ind w:firstLineChars="0" w:firstLine="0"/>
              <w:jc w:val="center"/>
              <w:rPr>
                <w:rFonts w:ascii="仿宋_GB2312" w:eastAsia="仿宋_GB2312" w:hAnsi="宋体" w:hint="eastAsia"/>
                <w:b/>
                <w:color w:val="auto"/>
                <w:sz w:val="28"/>
                <w:szCs w:val="28"/>
              </w:rPr>
            </w:pPr>
            <w:r>
              <w:rPr>
                <w:rFonts w:ascii="仿宋_GB2312" w:eastAsia="仿宋_GB2312" w:hAnsi="宋体" w:hint="eastAsia"/>
                <w:b/>
                <w:color w:val="auto"/>
                <w:sz w:val="28"/>
                <w:szCs w:val="28"/>
              </w:rPr>
              <w:t>产品名称</w:t>
            </w:r>
          </w:p>
        </w:tc>
        <w:tc>
          <w:tcPr>
            <w:tcW w:w="6208" w:type="dxa"/>
            <w:shd w:val="clear" w:color="000000" w:fill="C0C0C0"/>
            <w:vAlign w:val="center"/>
          </w:tcPr>
          <w:p w14:paraId="3D3C5A20" w14:textId="77777777" w:rsidR="00610145" w:rsidRDefault="00000000">
            <w:pPr>
              <w:spacing w:before="0" w:after="0"/>
              <w:ind w:firstLineChars="0" w:firstLine="0"/>
              <w:jc w:val="center"/>
              <w:rPr>
                <w:rFonts w:ascii="仿宋_GB2312" w:eastAsia="仿宋_GB2312" w:hAnsi="宋体" w:hint="eastAsia"/>
                <w:b/>
                <w:color w:val="auto"/>
                <w:sz w:val="28"/>
                <w:szCs w:val="28"/>
              </w:rPr>
            </w:pPr>
            <w:r>
              <w:rPr>
                <w:rFonts w:ascii="仿宋_GB2312" w:eastAsia="仿宋_GB2312" w:hAnsi="宋体" w:hint="eastAsia"/>
                <w:b/>
                <w:color w:val="auto"/>
                <w:sz w:val="28"/>
                <w:szCs w:val="28"/>
              </w:rPr>
              <w:t>详细介绍</w:t>
            </w:r>
          </w:p>
        </w:tc>
      </w:tr>
      <w:tr w:rsidR="00610145" w14:paraId="4D591908" w14:textId="77777777">
        <w:tc>
          <w:tcPr>
            <w:tcW w:w="1135" w:type="dxa"/>
            <w:shd w:val="clear" w:color="auto" w:fill="auto"/>
            <w:vAlign w:val="center"/>
          </w:tcPr>
          <w:p w14:paraId="566492B7" w14:textId="77777777" w:rsidR="00610145" w:rsidRDefault="00000000">
            <w:pPr>
              <w:spacing w:before="0" w:after="0"/>
              <w:ind w:firstLineChars="0" w:firstLine="0"/>
              <w:jc w:val="center"/>
              <w:rPr>
                <w:rFonts w:ascii="仿宋_GB2312" w:eastAsia="仿宋_GB2312" w:hAnsi="宋体" w:cs="宋体" w:hint="eastAsia"/>
                <w:color w:val="auto"/>
                <w:sz w:val="28"/>
                <w:szCs w:val="28"/>
              </w:rPr>
            </w:pPr>
            <w:r>
              <w:rPr>
                <w:rFonts w:ascii="仿宋_GB2312" w:eastAsia="仿宋_GB2312" w:hAnsi="宋体" w:hint="eastAsia"/>
                <w:color w:val="auto"/>
                <w:sz w:val="28"/>
                <w:szCs w:val="28"/>
              </w:rPr>
              <w:t>C01</w:t>
            </w:r>
          </w:p>
        </w:tc>
        <w:tc>
          <w:tcPr>
            <w:tcW w:w="2155" w:type="dxa"/>
            <w:shd w:val="clear" w:color="auto" w:fill="auto"/>
            <w:vAlign w:val="center"/>
          </w:tcPr>
          <w:p w14:paraId="6B5D4E85" w14:textId="77777777" w:rsidR="00610145" w:rsidRDefault="00000000">
            <w:pPr>
              <w:pStyle w:val="afd"/>
              <w:spacing w:before="0" w:after="0" w:line="320" w:lineRule="exact"/>
              <w:ind w:left="0"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银离子敷料</w:t>
            </w:r>
          </w:p>
        </w:tc>
        <w:tc>
          <w:tcPr>
            <w:tcW w:w="6208" w:type="dxa"/>
            <w:shd w:val="clear" w:color="auto" w:fill="auto"/>
            <w:vAlign w:val="center"/>
          </w:tcPr>
          <w:p w14:paraId="759A2E90"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注册证号：国械注准20223140506</w:t>
            </w:r>
          </w:p>
          <w:p w14:paraId="36F93A08"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规格型号：10x10cm、20x20cm、40x40cm</w:t>
            </w:r>
          </w:p>
          <w:p w14:paraId="12341828"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结构组成：银离子敷料由医用棉质基材及银离子溶液制成</w:t>
            </w:r>
          </w:p>
          <w:p w14:paraId="738F6270"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适用创面：用于创面(烧烫伤)护理，同时利用银的抗菌机理起到减少创面感染的辅助作用</w:t>
            </w:r>
          </w:p>
          <w:p w14:paraId="5EC04D75"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如：创伤性创面、感染性创面、营养代谢性创面、脉管性创面、肿瘤/癌性创面、医源性创面、压疮创面等</w:t>
            </w:r>
          </w:p>
          <w:p w14:paraId="12687B91"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产品拥有：1、独家专利技术-超支化聚酰胺络合银工艺；2、银离子痕量缓释控制；3、产品吸附性强、柔韧性、质地柔软，生物性能稳定；4、特殊除绒工艺，确保敷料可无痛去除；5、大网孔设计使渗出物得到适当的引流，同时保持烧伤部位湿润；6、长效抗菌时长达192小时，2分种内快速起效，抑菌率＞99.9999%</w:t>
            </w:r>
          </w:p>
        </w:tc>
      </w:tr>
      <w:tr w:rsidR="00610145" w14:paraId="7564C92D" w14:textId="77777777">
        <w:tc>
          <w:tcPr>
            <w:tcW w:w="1135" w:type="dxa"/>
            <w:shd w:val="clear" w:color="auto" w:fill="auto"/>
            <w:vAlign w:val="center"/>
          </w:tcPr>
          <w:p w14:paraId="6E2219F3" w14:textId="77777777" w:rsidR="00610145" w:rsidRDefault="00000000">
            <w:pPr>
              <w:spacing w:before="0" w:after="0"/>
              <w:ind w:firstLineChars="0" w:firstLine="0"/>
              <w:jc w:val="center"/>
              <w:rPr>
                <w:rFonts w:ascii="仿宋_GB2312" w:eastAsia="仿宋_GB2312" w:hAnsi="宋体" w:cs="宋体" w:hint="eastAsia"/>
                <w:color w:val="auto"/>
                <w:sz w:val="28"/>
                <w:szCs w:val="28"/>
              </w:rPr>
            </w:pPr>
            <w:r>
              <w:rPr>
                <w:rFonts w:ascii="仿宋_GB2312" w:eastAsia="仿宋_GB2312" w:hAnsi="宋体" w:hint="eastAsia"/>
                <w:color w:val="auto"/>
                <w:sz w:val="28"/>
                <w:szCs w:val="28"/>
              </w:rPr>
              <w:t>C02</w:t>
            </w:r>
          </w:p>
        </w:tc>
        <w:tc>
          <w:tcPr>
            <w:tcW w:w="2155" w:type="dxa"/>
            <w:shd w:val="clear" w:color="auto" w:fill="auto"/>
            <w:vAlign w:val="center"/>
          </w:tcPr>
          <w:p w14:paraId="2D4A7B83" w14:textId="77777777" w:rsidR="00610145" w:rsidRDefault="00000000">
            <w:pPr>
              <w:pStyle w:val="afd"/>
              <w:spacing w:before="0" w:after="0" w:line="320" w:lineRule="exact"/>
              <w:ind w:left="0" w:firstLineChars="0" w:firstLine="0"/>
              <w:jc w:val="left"/>
              <w:rPr>
                <w:rFonts w:ascii="仿宋_GB2312" w:eastAsia="仿宋_GB2312" w:hAnsi="宋体" w:cs="宋体" w:hint="eastAsia"/>
                <w:color w:val="auto"/>
                <w:sz w:val="28"/>
                <w:szCs w:val="28"/>
              </w:rPr>
            </w:pPr>
            <w:r>
              <w:rPr>
                <w:rFonts w:ascii="仿宋_GB2312" w:eastAsia="仿宋_GB2312" w:hAnsi="宋体" w:hint="eastAsia"/>
                <w:color w:val="auto"/>
                <w:sz w:val="28"/>
                <w:szCs w:val="28"/>
              </w:rPr>
              <w:t>活性因子生物敷料</w:t>
            </w:r>
          </w:p>
        </w:tc>
        <w:tc>
          <w:tcPr>
            <w:tcW w:w="6208" w:type="dxa"/>
            <w:shd w:val="clear" w:color="auto" w:fill="auto"/>
            <w:vAlign w:val="center"/>
          </w:tcPr>
          <w:p w14:paraId="1D710A5D"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注册证编号：湘械注准20202140106</w:t>
            </w:r>
          </w:p>
          <w:p w14:paraId="14A746FD"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规格型号：20ml、30ml、60ml</w:t>
            </w:r>
          </w:p>
          <w:p w14:paraId="705B0A09"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结构及组成/主要组成成分：产品由聚乙烯醇、甘油、透明质酸钠、苯扎氯铵和纯化水组成</w:t>
            </w:r>
          </w:p>
          <w:p w14:paraId="6F9CE8F6"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适用范围/预期用途：适用于Ⅰ度或浅Ⅱ度的烧烫伤创面；手术缝合创面；微整形术后创面；机械创伤、小创口、擦伤、切割伤创面及阴道炎、宫颈糜烂的护理。也可用于浅表性创面及周围皮肤的清洗和防护</w:t>
            </w:r>
          </w:p>
          <w:p w14:paraId="71A22292"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产品特点：多重抑菌；隐形敷料；使用方便</w:t>
            </w:r>
          </w:p>
          <w:p w14:paraId="741528F5"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临床应用方向：皮肤科、放射科、妇产科、儿科、创面修复科、整形美容科、男科、普外科、微创科、肿瘤科、肛肠科、急诊外科</w:t>
            </w:r>
          </w:p>
          <w:p w14:paraId="6AD12AD3"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lastRenderedPageBreak/>
              <w:t>作用机理：广谱抗菌、形成薄膜，减少感染风险、破坏细菌细胞膜和酶体系、降低细菌粘附和生物膜的形成能力</w:t>
            </w:r>
          </w:p>
        </w:tc>
      </w:tr>
      <w:tr w:rsidR="00610145" w14:paraId="1473FBC0" w14:textId="77777777">
        <w:tc>
          <w:tcPr>
            <w:tcW w:w="1135" w:type="dxa"/>
            <w:shd w:val="clear" w:color="auto" w:fill="auto"/>
            <w:vAlign w:val="center"/>
          </w:tcPr>
          <w:p w14:paraId="3686AC2C" w14:textId="77777777" w:rsidR="00610145" w:rsidRDefault="00000000">
            <w:pPr>
              <w:spacing w:before="0" w:after="0"/>
              <w:ind w:firstLineChars="0" w:firstLine="0"/>
              <w:jc w:val="center"/>
              <w:rPr>
                <w:rFonts w:ascii="仿宋_GB2312" w:eastAsia="仿宋_GB2312" w:hAnsi="宋体" w:hint="eastAsia"/>
                <w:color w:val="auto"/>
                <w:sz w:val="28"/>
                <w:szCs w:val="28"/>
              </w:rPr>
            </w:pPr>
            <w:r>
              <w:rPr>
                <w:rFonts w:ascii="仿宋_GB2312" w:eastAsia="仿宋_GB2312" w:hAnsi="宋体" w:hint="eastAsia"/>
                <w:color w:val="auto"/>
                <w:sz w:val="28"/>
                <w:szCs w:val="28"/>
              </w:rPr>
              <w:lastRenderedPageBreak/>
              <w:t>C03</w:t>
            </w:r>
          </w:p>
        </w:tc>
        <w:tc>
          <w:tcPr>
            <w:tcW w:w="2155" w:type="dxa"/>
            <w:shd w:val="clear" w:color="auto" w:fill="auto"/>
            <w:vAlign w:val="center"/>
          </w:tcPr>
          <w:p w14:paraId="6787F251" w14:textId="77777777" w:rsidR="00610145" w:rsidRDefault="00000000">
            <w:pPr>
              <w:pStyle w:val="afd"/>
              <w:spacing w:before="0" w:after="0" w:line="320" w:lineRule="exact"/>
              <w:ind w:left="0" w:firstLineChars="0" w:firstLine="0"/>
              <w:jc w:val="left"/>
              <w:rPr>
                <w:rFonts w:ascii="仿宋_GB2312" w:eastAsia="仿宋_GB2312" w:hAnsi="宋体" w:hint="eastAsia"/>
                <w:color w:val="auto"/>
                <w:sz w:val="28"/>
                <w:szCs w:val="28"/>
              </w:rPr>
            </w:pPr>
            <w:r>
              <w:rPr>
                <w:rFonts w:ascii="仿宋_GB2312" w:eastAsia="仿宋_GB2312" w:hAnsi="宋体" w:hint="eastAsia"/>
                <w:color w:val="auto"/>
                <w:sz w:val="28"/>
                <w:szCs w:val="28"/>
              </w:rPr>
              <w:t>负压治疗仪、封闭式电场负压敷料套装</w:t>
            </w:r>
          </w:p>
        </w:tc>
        <w:tc>
          <w:tcPr>
            <w:tcW w:w="6208" w:type="dxa"/>
            <w:shd w:val="clear" w:color="auto" w:fill="auto"/>
            <w:vAlign w:val="center"/>
          </w:tcPr>
          <w:p w14:paraId="65680190"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注册证编号：湘械注准20232140644、湘械注准20232140151</w:t>
            </w:r>
          </w:p>
          <w:p w14:paraId="6210DFFB"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仪器型号规格：</w:t>
            </w:r>
            <w:r>
              <w:rPr>
                <w:rFonts w:ascii="仿宋_GB2312" w:eastAsia="仿宋_GB2312" w:hAnsi="微软雅黑" w:cs="微软雅黑" w:hint="eastAsia"/>
                <w:iCs w:val="0"/>
                <w:color w:val="606266"/>
                <w:sz w:val="28"/>
                <w:szCs w:val="28"/>
                <w:shd w:val="clear" w:color="auto" w:fill="F8F8F8"/>
              </w:rPr>
              <w:t>HR-CM-I、HR-CM-Ⅱ、HR-CM-Ⅲ、HR-CM-Ⅳ</w:t>
            </w:r>
          </w:p>
          <w:p w14:paraId="3C6D84E3"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敷料型号规格：型号:HR-FD、HR-FDY、HR-F、HR-FY</w:t>
            </w:r>
          </w:p>
          <w:p w14:paraId="508FD719"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规格: 10cm×10cm、15cm×15cm、17.5cm×17.5cm、20cm×20cm 、20cm×15cm、25cm×20cm、30cm×15cm、40cm×15cm、 Φ10cm、Φ15cm、Φ17.5cm、Φ20cm。</w:t>
            </w:r>
          </w:p>
          <w:p w14:paraId="393BC3BB"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仪器结构组成：HR-CM-I、HR-CM-Ⅱ由主机(外壳组件、锂电池、断码屏、电路板、负压泵、嵌入式软件)和充电器组成；HR-CM-Ⅲ由主机(外壳组件、锂电池、电路板、负压泵、嵌入式软件)组成；HR-CM-Ⅳ由主机(外壳组件、锂电池、电路板、负压泵、嵌入式软件)和储液罐组成。</w:t>
            </w:r>
          </w:p>
          <w:p w14:paraId="44D0BB1E"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敷料结构组成：HR-FD 型和 HR-FDY 型产品由方向性电场敷料部分、引流管路系统、电压输入系统以及封边条组成。HR-F型和 HR-FY 型产品由敷料部分、引流管路系统以及封边条组成。其中,敷料部分由多孔硅凝胶、阻水透气膜(聚氨酯)、医用吸水棉(复合无纺布)、非功能性负压引流聚氨酯海绵(不含药物及可吸收成分)以及塑料复合离型膜组成;引流管路系统由防水透气膜(聚四氟乙烯)、负压吸盘(硅胶、TPU)、引流导管(硅胶、TPU)和鲁尔接头(塑料)选配组成;电压输入系统由正负电极片、导线和电线插针接头组成。封边条材质为聚氨酯。产品经辐照灭菌,无菌提供,一次性使用。</w:t>
            </w:r>
          </w:p>
          <w:p w14:paraId="16A7541A"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仪器适用范围/预期用途：与本公司生产的封闭式负压引流电场敷料套装配套使用。HR-CM-Ⅰ型通过产生可控制的负压对伤口引流,并为创面提供脉冲方向性电场,缓解局部疼痛,促进创面愈合。HR-CM-Ⅱ、HR-CM-Ⅲ、HR-CM-Ⅳ型通过可控制的负压对伤口引流,促进创面愈合。</w:t>
            </w:r>
          </w:p>
          <w:p w14:paraId="2C5239FF"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敷料适用范围/预期用途：与本公司生产的负压创面治疗仪配套使用，用于对非慢性创面(如手术后缝合创面、机械创伤、切割伤创面、浅 Ⅱ 度的烧烫伤创面)进行引流。</w:t>
            </w:r>
          </w:p>
          <w:p w14:paraId="6987A93A"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临床应用方向：骨科、创面修复科、外科等</w:t>
            </w:r>
          </w:p>
        </w:tc>
      </w:tr>
      <w:tr w:rsidR="00610145" w14:paraId="24EE7569" w14:textId="77777777">
        <w:tc>
          <w:tcPr>
            <w:tcW w:w="1135" w:type="dxa"/>
            <w:shd w:val="clear" w:color="auto" w:fill="auto"/>
            <w:vAlign w:val="center"/>
          </w:tcPr>
          <w:p w14:paraId="408DBAE2" w14:textId="77777777" w:rsidR="00610145" w:rsidRDefault="00000000">
            <w:pPr>
              <w:spacing w:before="0" w:after="0"/>
              <w:ind w:firstLineChars="0" w:firstLine="0"/>
              <w:jc w:val="center"/>
              <w:rPr>
                <w:rFonts w:ascii="仿宋_GB2312" w:eastAsia="仿宋_GB2312" w:hAnsi="宋体" w:hint="eastAsia"/>
                <w:color w:val="auto"/>
                <w:sz w:val="28"/>
                <w:szCs w:val="28"/>
              </w:rPr>
            </w:pPr>
            <w:r>
              <w:rPr>
                <w:rFonts w:ascii="仿宋_GB2312" w:eastAsia="仿宋_GB2312" w:hAnsi="宋体" w:hint="eastAsia"/>
                <w:color w:val="auto"/>
                <w:sz w:val="28"/>
                <w:szCs w:val="28"/>
              </w:rPr>
              <w:t>C04</w:t>
            </w:r>
          </w:p>
        </w:tc>
        <w:tc>
          <w:tcPr>
            <w:tcW w:w="2155" w:type="dxa"/>
            <w:shd w:val="clear" w:color="auto" w:fill="auto"/>
            <w:vAlign w:val="center"/>
          </w:tcPr>
          <w:p w14:paraId="18474A8B" w14:textId="77777777" w:rsidR="00610145" w:rsidRDefault="00000000">
            <w:pPr>
              <w:pStyle w:val="afd"/>
              <w:spacing w:before="0" w:after="0" w:line="320" w:lineRule="exact"/>
              <w:ind w:left="0" w:firstLineChars="0" w:firstLine="0"/>
              <w:jc w:val="left"/>
              <w:rPr>
                <w:rFonts w:ascii="仿宋_GB2312" w:eastAsia="仿宋_GB2312" w:hAnsi="宋体" w:hint="eastAsia"/>
                <w:color w:val="auto"/>
                <w:sz w:val="28"/>
                <w:szCs w:val="28"/>
              </w:rPr>
            </w:pPr>
            <w:r>
              <w:rPr>
                <w:rFonts w:ascii="仿宋_GB2312" w:eastAsia="仿宋_GB2312" w:hAnsi="宋体" w:hint="eastAsia"/>
                <w:color w:val="auto"/>
                <w:sz w:val="28"/>
                <w:szCs w:val="28"/>
              </w:rPr>
              <w:t>负压创面治疗仪系统套装(EVSD)</w:t>
            </w:r>
          </w:p>
        </w:tc>
        <w:tc>
          <w:tcPr>
            <w:tcW w:w="6208" w:type="dxa"/>
            <w:shd w:val="clear" w:color="auto" w:fill="auto"/>
            <w:vAlign w:val="center"/>
          </w:tcPr>
          <w:p w14:paraId="02037331"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注册证编号：湘械注准20242141073</w:t>
            </w:r>
          </w:p>
          <w:p w14:paraId="5966D738"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结构及组成：产品中负压创面治疗仪和封闭式负压引流电场敷料套装组成，其中封闭式负压引流电场敷料套装无菌提供，一次性使用</w:t>
            </w:r>
          </w:p>
          <w:p w14:paraId="595B76EE"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lastRenderedPageBreak/>
              <w:t>适用范围：用于对手术后缝合创面、机械创伤、切割伤创面、浅I度烧烫伤创面等非慢性创面或伤口进行引流，EVSD-I系列产品还能为创面提供脉冲方向性电场，缓解局部疼痛，促进创面愈合</w:t>
            </w:r>
          </w:p>
        </w:tc>
      </w:tr>
      <w:tr w:rsidR="00610145" w14:paraId="142E09B5" w14:textId="77777777">
        <w:tc>
          <w:tcPr>
            <w:tcW w:w="1135" w:type="dxa"/>
            <w:shd w:val="clear" w:color="auto" w:fill="auto"/>
            <w:vAlign w:val="center"/>
          </w:tcPr>
          <w:p w14:paraId="6B1AF4AA" w14:textId="77777777" w:rsidR="00610145" w:rsidRDefault="00000000">
            <w:pPr>
              <w:spacing w:before="0" w:after="0"/>
              <w:ind w:firstLineChars="0" w:firstLine="0"/>
              <w:jc w:val="center"/>
              <w:rPr>
                <w:rFonts w:ascii="仿宋_GB2312" w:eastAsia="仿宋_GB2312" w:hAnsi="宋体" w:hint="eastAsia"/>
                <w:color w:val="auto"/>
                <w:sz w:val="28"/>
                <w:szCs w:val="28"/>
              </w:rPr>
            </w:pPr>
            <w:r>
              <w:rPr>
                <w:rFonts w:ascii="仿宋_GB2312" w:eastAsia="仿宋_GB2312" w:hAnsi="宋体" w:hint="eastAsia"/>
                <w:color w:val="auto"/>
                <w:sz w:val="28"/>
                <w:szCs w:val="28"/>
              </w:rPr>
              <w:lastRenderedPageBreak/>
              <w:t>C05</w:t>
            </w:r>
          </w:p>
        </w:tc>
        <w:tc>
          <w:tcPr>
            <w:tcW w:w="2155" w:type="dxa"/>
            <w:shd w:val="clear" w:color="auto" w:fill="auto"/>
            <w:vAlign w:val="center"/>
          </w:tcPr>
          <w:p w14:paraId="04290E74" w14:textId="77777777" w:rsidR="00610145" w:rsidRDefault="00000000">
            <w:pPr>
              <w:pStyle w:val="afd"/>
              <w:spacing w:before="0" w:after="0" w:line="320" w:lineRule="exact"/>
              <w:ind w:left="0" w:firstLineChars="0" w:firstLine="0"/>
              <w:jc w:val="left"/>
              <w:rPr>
                <w:rFonts w:ascii="仿宋_GB2312" w:eastAsia="仿宋_GB2312" w:hAnsi="宋体" w:hint="eastAsia"/>
                <w:color w:val="auto"/>
                <w:sz w:val="28"/>
                <w:szCs w:val="28"/>
              </w:rPr>
            </w:pPr>
            <w:r>
              <w:rPr>
                <w:rFonts w:ascii="仿宋_GB2312" w:eastAsia="仿宋_GB2312" w:hAnsi="宋体" w:hint="eastAsia"/>
                <w:color w:val="auto"/>
                <w:sz w:val="28"/>
                <w:szCs w:val="28"/>
              </w:rPr>
              <w:t>医用几丁糖凝胶敷料</w:t>
            </w:r>
          </w:p>
        </w:tc>
        <w:tc>
          <w:tcPr>
            <w:tcW w:w="6208" w:type="dxa"/>
            <w:shd w:val="clear" w:color="auto" w:fill="auto"/>
            <w:vAlign w:val="center"/>
          </w:tcPr>
          <w:p w14:paraId="361C32CF"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注册证编号：湘械注准20182140080</w:t>
            </w:r>
          </w:p>
          <w:p w14:paraId="72D611A7"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规格：10g、20g、 30g、50g</w:t>
            </w:r>
          </w:p>
          <w:p w14:paraId="1970276F"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结构及组成/主要组成成分：本产品由几丁聚糖、卡波姆、甘油、冰醋酸、纯化水组成。产品经辐照灭菌，应无菌。</w:t>
            </w:r>
          </w:p>
          <w:p w14:paraId="7EA59939"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适用范围/预期用途：适用于妇科炎症、烧烫伤、手术切口创面感染的治疗。</w:t>
            </w:r>
          </w:p>
          <w:p w14:paraId="31F41FFC"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产品特点：快速启动凝血功能；促进愈合；预防感染；使用方便</w:t>
            </w:r>
          </w:p>
          <w:p w14:paraId="7D7BDF2F"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应用科室：烧伤科、创面修复科、外科、妇科等</w:t>
            </w:r>
          </w:p>
        </w:tc>
      </w:tr>
      <w:tr w:rsidR="00610145" w14:paraId="7022CAD8" w14:textId="77777777">
        <w:tc>
          <w:tcPr>
            <w:tcW w:w="1135" w:type="dxa"/>
            <w:shd w:val="clear" w:color="auto" w:fill="auto"/>
            <w:vAlign w:val="center"/>
          </w:tcPr>
          <w:p w14:paraId="45373381" w14:textId="77777777" w:rsidR="00610145" w:rsidRDefault="00000000">
            <w:pPr>
              <w:spacing w:before="0" w:after="0"/>
              <w:ind w:firstLineChars="0" w:firstLine="0"/>
              <w:jc w:val="center"/>
              <w:rPr>
                <w:rFonts w:ascii="仿宋_GB2312" w:eastAsia="仿宋_GB2312" w:hAnsi="宋体" w:hint="eastAsia"/>
                <w:color w:val="auto"/>
                <w:sz w:val="28"/>
                <w:szCs w:val="28"/>
              </w:rPr>
            </w:pPr>
            <w:r>
              <w:rPr>
                <w:rFonts w:ascii="仿宋_GB2312" w:eastAsia="仿宋_GB2312" w:hAnsi="宋体" w:hint="eastAsia"/>
                <w:color w:val="auto"/>
                <w:sz w:val="28"/>
                <w:szCs w:val="28"/>
              </w:rPr>
              <w:t>C06</w:t>
            </w:r>
          </w:p>
        </w:tc>
        <w:tc>
          <w:tcPr>
            <w:tcW w:w="2155" w:type="dxa"/>
            <w:shd w:val="clear" w:color="auto" w:fill="auto"/>
            <w:vAlign w:val="center"/>
          </w:tcPr>
          <w:p w14:paraId="71BFB207" w14:textId="77777777" w:rsidR="00610145" w:rsidRDefault="00000000">
            <w:pPr>
              <w:pStyle w:val="afd"/>
              <w:spacing w:before="0" w:after="0" w:line="320" w:lineRule="exact"/>
              <w:ind w:left="0" w:firstLineChars="0" w:firstLine="0"/>
              <w:jc w:val="left"/>
              <w:rPr>
                <w:rFonts w:ascii="仿宋_GB2312" w:eastAsia="仿宋_GB2312" w:hAnsi="宋体" w:hint="eastAsia"/>
                <w:color w:val="auto"/>
                <w:sz w:val="28"/>
                <w:szCs w:val="28"/>
              </w:rPr>
            </w:pPr>
            <w:r>
              <w:rPr>
                <w:rFonts w:ascii="仿宋_GB2312" w:eastAsia="仿宋_GB2312" w:hAnsi="宋体" w:hint="eastAsia"/>
                <w:color w:val="auto"/>
                <w:sz w:val="28"/>
                <w:szCs w:val="28"/>
              </w:rPr>
              <w:t>医用几丁糖液体敷料</w:t>
            </w:r>
          </w:p>
        </w:tc>
        <w:tc>
          <w:tcPr>
            <w:tcW w:w="6208" w:type="dxa"/>
            <w:shd w:val="clear" w:color="auto" w:fill="auto"/>
            <w:vAlign w:val="center"/>
          </w:tcPr>
          <w:p w14:paraId="621DB266"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注册证编号：湘械注准20182140081</w:t>
            </w:r>
          </w:p>
          <w:p w14:paraId="2851D6A3"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规格：15ml、30ml、50ml</w:t>
            </w:r>
          </w:p>
          <w:p w14:paraId="66A3EE0D"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结构及组成/主要组成成分：产品由几丁聚糖、甘油、磷酸氢二钠、纯化水组成。产品经辐射灭菌，应无菌。</w:t>
            </w:r>
          </w:p>
          <w:p w14:paraId="39F04376"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适用范围/预期用途：产品通过在创面形成保护层，起物理屏障作用。适用于烧烫伤、痔疮、手术及外伤创口皮肤创面和口腔、咽喉、阴道粘膜的护理。</w:t>
            </w:r>
          </w:p>
          <w:p w14:paraId="5158DE6F"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产品特点：快速启动凝血功能；促进愈合；预防感染。多重抑菌；隐形敷料；使用方便</w:t>
            </w:r>
          </w:p>
          <w:p w14:paraId="595A16A0"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应用科室：烧伤科、肛肠科、ICU、耳鼻喉科、骨科、普外科、创面修复科、皮肤科、口腔科、妇科、妇产科</w:t>
            </w:r>
          </w:p>
        </w:tc>
      </w:tr>
      <w:tr w:rsidR="00610145" w14:paraId="2075F87C" w14:textId="77777777">
        <w:tc>
          <w:tcPr>
            <w:tcW w:w="1135" w:type="dxa"/>
            <w:shd w:val="clear" w:color="auto" w:fill="auto"/>
            <w:vAlign w:val="center"/>
          </w:tcPr>
          <w:p w14:paraId="01CCAEB1" w14:textId="77777777" w:rsidR="00610145" w:rsidRDefault="00000000">
            <w:pPr>
              <w:spacing w:before="0" w:after="0"/>
              <w:ind w:firstLineChars="0" w:firstLine="0"/>
              <w:jc w:val="center"/>
              <w:rPr>
                <w:rFonts w:ascii="仿宋_GB2312" w:eastAsia="仿宋_GB2312" w:hAnsi="宋体" w:hint="eastAsia"/>
                <w:color w:val="auto"/>
                <w:sz w:val="28"/>
                <w:szCs w:val="28"/>
              </w:rPr>
            </w:pPr>
            <w:r>
              <w:rPr>
                <w:rFonts w:ascii="仿宋_GB2312" w:eastAsia="仿宋_GB2312" w:hAnsi="宋体" w:hint="eastAsia"/>
                <w:color w:val="auto"/>
                <w:sz w:val="28"/>
                <w:szCs w:val="28"/>
              </w:rPr>
              <w:t>C07</w:t>
            </w:r>
          </w:p>
        </w:tc>
        <w:tc>
          <w:tcPr>
            <w:tcW w:w="2155" w:type="dxa"/>
            <w:shd w:val="clear" w:color="auto" w:fill="auto"/>
            <w:vAlign w:val="center"/>
          </w:tcPr>
          <w:p w14:paraId="24567745" w14:textId="77777777" w:rsidR="00610145" w:rsidRDefault="00000000">
            <w:pPr>
              <w:pStyle w:val="afd"/>
              <w:spacing w:before="0" w:after="0" w:line="320" w:lineRule="exact"/>
              <w:ind w:left="0" w:firstLineChars="0" w:firstLine="0"/>
              <w:jc w:val="left"/>
              <w:rPr>
                <w:rFonts w:ascii="仿宋_GB2312" w:eastAsia="仿宋_GB2312" w:hAnsi="宋体" w:hint="eastAsia"/>
                <w:color w:val="auto"/>
                <w:sz w:val="28"/>
                <w:szCs w:val="28"/>
              </w:rPr>
            </w:pPr>
            <w:r>
              <w:rPr>
                <w:rFonts w:ascii="仿宋_GB2312" w:eastAsia="仿宋_GB2312" w:hAnsi="宋体" w:hint="eastAsia"/>
                <w:color w:val="auto"/>
                <w:sz w:val="28"/>
                <w:szCs w:val="28"/>
              </w:rPr>
              <w:t>生物蛋白修护凝胶</w:t>
            </w:r>
          </w:p>
        </w:tc>
        <w:tc>
          <w:tcPr>
            <w:tcW w:w="6208" w:type="dxa"/>
            <w:shd w:val="clear" w:color="auto" w:fill="auto"/>
            <w:vAlign w:val="center"/>
          </w:tcPr>
          <w:p w14:paraId="242A6A09"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注册证编号：湘械注准20232140150</w:t>
            </w:r>
          </w:p>
          <w:p w14:paraId="0A32AF31"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规格：10g、20g、 30g</w:t>
            </w:r>
          </w:p>
          <w:p w14:paraId="5577AF0F"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结构及组成/主要组成成分：产品由贻贝粘蛋白(纤连蛋白)、卡波姆、甘油、三乙醇胺、对羟基苯甲酸甲酯钠、对羟基苯甲酸丙酯钠、纯化水和软管组成，软管材质为铝塑管或全塑管。产品经辐照灭菌，无菌供应</w:t>
            </w:r>
          </w:p>
          <w:p w14:paraId="6B83BE7E"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适用范围/预期用途：用于浅表性创面的护理和覆盖，为创面愈合提供微环境</w:t>
            </w:r>
          </w:p>
          <w:p w14:paraId="382FE521"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应用科室：烧伤科、肛肠科、普外科、创面修复科、皮肤科、整形美容科</w:t>
            </w:r>
          </w:p>
        </w:tc>
      </w:tr>
      <w:tr w:rsidR="00610145" w14:paraId="7239957A" w14:textId="77777777">
        <w:tc>
          <w:tcPr>
            <w:tcW w:w="1135" w:type="dxa"/>
            <w:shd w:val="clear" w:color="auto" w:fill="auto"/>
            <w:vAlign w:val="center"/>
          </w:tcPr>
          <w:p w14:paraId="68CA6A30" w14:textId="77777777" w:rsidR="00610145" w:rsidRDefault="00000000">
            <w:pPr>
              <w:spacing w:before="0" w:after="0"/>
              <w:ind w:firstLineChars="0" w:firstLine="0"/>
              <w:jc w:val="center"/>
              <w:rPr>
                <w:rFonts w:ascii="仿宋_GB2312" w:eastAsia="仿宋_GB2312" w:hAnsi="宋体" w:hint="eastAsia"/>
                <w:color w:val="auto"/>
                <w:sz w:val="28"/>
                <w:szCs w:val="28"/>
              </w:rPr>
            </w:pPr>
            <w:r>
              <w:rPr>
                <w:rFonts w:ascii="仿宋_GB2312" w:eastAsia="仿宋_GB2312" w:hAnsi="宋体" w:hint="eastAsia"/>
                <w:color w:val="auto"/>
                <w:sz w:val="28"/>
                <w:szCs w:val="28"/>
              </w:rPr>
              <w:t>C08</w:t>
            </w:r>
          </w:p>
        </w:tc>
        <w:tc>
          <w:tcPr>
            <w:tcW w:w="2155" w:type="dxa"/>
            <w:shd w:val="clear" w:color="auto" w:fill="auto"/>
            <w:vAlign w:val="center"/>
          </w:tcPr>
          <w:p w14:paraId="385895AB" w14:textId="77777777" w:rsidR="00610145" w:rsidRDefault="00000000">
            <w:pPr>
              <w:pStyle w:val="afd"/>
              <w:spacing w:before="0" w:after="0" w:line="320" w:lineRule="exact"/>
              <w:ind w:left="0" w:firstLineChars="0" w:firstLine="0"/>
              <w:jc w:val="left"/>
              <w:rPr>
                <w:rFonts w:ascii="仿宋_GB2312" w:eastAsia="仿宋_GB2312" w:hAnsi="宋体" w:hint="eastAsia"/>
                <w:color w:val="auto"/>
                <w:sz w:val="28"/>
                <w:szCs w:val="28"/>
              </w:rPr>
            </w:pPr>
            <w:r>
              <w:rPr>
                <w:rFonts w:ascii="仿宋_GB2312" w:eastAsia="仿宋_GB2312" w:hAnsi="宋体" w:hint="eastAsia"/>
                <w:color w:val="auto"/>
                <w:sz w:val="28"/>
                <w:szCs w:val="28"/>
              </w:rPr>
              <w:t>生物蛋白修护液</w:t>
            </w:r>
          </w:p>
        </w:tc>
        <w:tc>
          <w:tcPr>
            <w:tcW w:w="6208" w:type="dxa"/>
            <w:shd w:val="clear" w:color="auto" w:fill="auto"/>
            <w:vAlign w:val="center"/>
          </w:tcPr>
          <w:p w14:paraId="39729FFB"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注册证编号：湘械注准20232140197</w:t>
            </w:r>
          </w:p>
          <w:p w14:paraId="7D70385F"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iCs w:val="0"/>
                <w:color w:val="auto"/>
                <w:sz w:val="28"/>
                <w:szCs w:val="28"/>
              </w:rPr>
            </w:pPr>
            <w:r>
              <w:rPr>
                <w:rFonts w:ascii="仿宋_GB2312" w:eastAsia="仿宋_GB2312" w:hAnsi="宋体" w:cs="宋体" w:hint="eastAsia"/>
                <w:iCs w:val="0"/>
                <w:color w:val="auto"/>
                <w:sz w:val="28"/>
                <w:szCs w:val="28"/>
              </w:rPr>
              <w:t>规格型号：15ml、20ml、30ml、60ml等</w:t>
            </w:r>
          </w:p>
          <w:p w14:paraId="552F8CB2"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结构及组成/主要组成成分：本产品由贻贝粘蛋白(纤连蛋白)、卡波姆、甘油、柠檬酸、对羟基苯甲酸甲酯钠、对羟基苯甲酸丙酯钠、纯化水和塑料瓶(或玻璃瓶)组成</w:t>
            </w:r>
          </w:p>
          <w:p w14:paraId="1C356FFE"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lastRenderedPageBreak/>
              <w:t>适用范围/预期用途：用于浅表性创面的护理和覆盖，为创面愈合提供微环境</w:t>
            </w:r>
          </w:p>
          <w:p w14:paraId="49162942"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应用科室：烧伤科、肛肠科、普外科、创面修复科、皮肤科、整形美容科</w:t>
            </w:r>
          </w:p>
        </w:tc>
      </w:tr>
      <w:tr w:rsidR="00610145" w14:paraId="73A245EA" w14:textId="77777777">
        <w:tc>
          <w:tcPr>
            <w:tcW w:w="1135" w:type="dxa"/>
            <w:shd w:val="clear" w:color="auto" w:fill="auto"/>
            <w:vAlign w:val="center"/>
          </w:tcPr>
          <w:p w14:paraId="2628549F" w14:textId="77777777" w:rsidR="00610145" w:rsidRDefault="00000000">
            <w:pPr>
              <w:spacing w:before="0" w:after="0"/>
              <w:ind w:firstLineChars="0" w:firstLine="0"/>
              <w:jc w:val="center"/>
              <w:rPr>
                <w:rFonts w:ascii="仿宋_GB2312" w:eastAsia="仿宋_GB2312" w:hAnsi="宋体" w:hint="eastAsia"/>
                <w:color w:val="auto"/>
                <w:sz w:val="28"/>
                <w:szCs w:val="28"/>
              </w:rPr>
            </w:pPr>
            <w:r>
              <w:rPr>
                <w:rFonts w:ascii="仿宋_GB2312" w:eastAsia="仿宋_GB2312" w:hAnsi="宋体" w:hint="eastAsia"/>
                <w:color w:val="auto"/>
                <w:sz w:val="28"/>
                <w:szCs w:val="28"/>
              </w:rPr>
              <w:lastRenderedPageBreak/>
              <w:t>C09</w:t>
            </w:r>
          </w:p>
        </w:tc>
        <w:tc>
          <w:tcPr>
            <w:tcW w:w="2155" w:type="dxa"/>
            <w:shd w:val="clear" w:color="auto" w:fill="auto"/>
            <w:vAlign w:val="center"/>
          </w:tcPr>
          <w:p w14:paraId="74430F6E" w14:textId="77777777" w:rsidR="00610145" w:rsidRDefault="00000000">
            <w:pPr>
              <w:pStyle w:val="afd"/>
              <w:spacing w:before="0" w:after="0" w:line="320" w:lineRule="exact"/>
              <w:ind w:left="0" w:firstLineChars="0" w:firstLine="0"/>
              <w:jc w:val="left"/>
              <w:rPr>
                <w:rFonts w:ascii="仿宋_GB2312" w:eastAsia="仿宋_GB2312" w:hAnsi="宋体" w:hint="eastAsia"/>
                <w:color w:val="auto"/>
                <w:sz w:val="28"/>
                <w:szCs w:val="28"/>
              </w:rPr>
            </w:pPr>
            <w:r>
              <w:rPr>
                <w:rFonts w:ascii="仿宋_GB2312" w:eastAsia="仿宋_GB2312" w:hAnsi="宋体" w:hint="eastAsia"/>
                <w:color w:val="auto"/>
                <w:sz w:val="28"/>
                <w:szCs w:val="28"/>
              </w:rPr>
              <w:t>自风干型祛疤硅凝胶</w:t>
            </w:r>
          </w:p>
        </w:tc>
        <w:tc>
          <w:tcPr>
            <w:tcW w:w="6208" w:type="dxa"/>
            <w:shd w:val="clear" w:color="auto" w:fill="auto"/>
            <w:vAlign w:val="center"/>
          </w:tcPr>
          <w:p w14:paraId="4BB3ED97"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注册证编号：湘械注准20202140437</w:t>
            </w:r>
          </w:p>
          <w:p w14:paraId="50AE92CB"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规格：15g、20g</w:t>
            </w:r>
          </w:p>
          <w:p w14:paraId="544266E3"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结构及组成/主要组成成分：Ⅰ型：产品由医用二甲基硅油、甘油、白凡士林、硬脂酸、单硬脂酸甘油酯、十八醇、卡波姆、三乙醇胺、茶油、羟苯乙酯、纯化水组成。Ⅱ型：产品由医用二甲基硅油、甘油、卡波姆、三乙醇胺、羟苯乙酯、纯化水组成</w:t>
            </w:r>
          </w:p>
          <w:p w14:paraId="1271F6F2"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适用范围/预期用途：用于辅助预防和治疗皮肤病理性疤痕（如烧烫伤、创伤、手术和痔疮等造成的皮肤新旧疤痕），不用于未愈合的伤口</w:t>
            </w:r>
          </w:p>
          <w:p w14:paraId="391B6BA5"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产品特点：有效祛疤；防晒止痒；安全无毒；保湿润肤</w:t>
            </w:r>
          </w:p>
          <w:p w14:paraId="6BFD6896"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主攻科室：整形美容科、妇产科、烧伤科、皮肤科、外科等</w:t>
            </w:r>
          </w:p>
        </w:tc>
      </w:tr>
      <w:tr w:rsidR="00610145" w14:paraId="1E0662EB" w14:textId="77777777">
        <w:tc>
          <w:tcPr>
            <w:tcW w:w="1135" w:type="dxa"/>
            <w:shd w:val="clear" w:color="auto" w:fill="auto"/>
            <w:vAlign w:val="center"/>
          </w:tcPr>
          <w:p w14:paraId="336112ED" w14:textId="77777777" w:rsidR="00610145" w:rsidRDefault="00000000">
            <w:pPr>
              <w:spacing w:before="0" w:after="0"/>
              <w:ind w:firstLineChars="0" w:firstLine="0"/>
              <w:jc w:val="center"/>
              <w:rPr>
                <w:rFonts w:ascii="仿宋_GB2312" w:eastAsia="仿宋_GB2312" w:hAnsi="宋体" w:hint="eastAsia"/>
                <w:color w:val="auto"/>
                <w:sz w:val="28"/>
                <w:szCs w:val="28"/>
              </w:rPr>
            </w:pPr>
            <w:r>
              <w:rPr>
                <w:rFonts w:ascii="仿宋_GB2312" w:eastAsia="仿宋_GB2312" w:hAnsi="宋体" w:hint="eastAsia"/>
                <w:color w:val="auto"/>
                <w:sz w:val="28"/>
                <w:szCs w:val="28"/>
              </w:rPr>
              <w:t>C10</w:t>
            </w:r>
          </w:p>
        </w:tc>
        <w:tc>
          <w:tcPr>
            <w:tcW w:w="2155" w:type="dxa"/>
            <w:shd w:val="clear" w:color="auto" w:fill="auto"/>
            <w:vAlign w:val="center"/>
          </w:tcPr>
          <w:p w14:paraId="2E1FDDBF" w14:textId="77777777" w:rsidR="00610145" w:rsidRDefault="00000000">
            <w:pPr>
              <w:pStyle w:val="afd"/>
              <w:spacing w:before="0" w:after="0" w:line="320" w:lineRule="exact"/>
              <w:ind w:left="0" w:firstLineChars="0" w:firstLine="0"/>
              <w:jc w:val="left"/>
              <w:rPr>
                <w:rFonts w:ascii="仿宋_GB2312" w:eastAsia="仿宋_GB2312" w:hAnsi="宋体" w:hint="eastAsia"/>
                <w:color w:val="auto"/>
                <w:sz w:val="28"/>
                <w:szCs w:val="28"/>
              </w:rPr>
            </w:pPr>
            <w:r>
              <w:rPr>
                <w:rFonts w:ascii="仿宋_GB2312" w:eastAsia="仿宋_GB2312" w:hAnsi="宋体" w:hint="eastAsia"/>
                <w:color w:val="auto"/>
                <w:sz w:val="28"/>
                <w:szCs w:val="28"/>
              </w:rPr>
              <w:t>生物凝胶敷料</w:t>
            </w:r>
          </w:p>
        </w:tc>
        <w:tc>
          <w:tcPr>
            <w:tcW w:w="6208" w:type="dxa"/>
            <w:shd w:val="clear" w:color="auto" w:fill="auto"/>
            <w:vAlign w:val="center"/>
          </w:tcPr>
          <w:p w14:paraId="178AC573"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注册证编号：湘械注准20202140107</w:t>
            </w:r>
          </w:p>
          <w:p w14:paraId="41C5972E"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规格：20g、30g</w:t>
            </w:r>
          </w:p>
          <w:p w14:paraId="5445A7B6"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结构及组成/主要组成成分：产品由甘油、卡波姆、三乙醇胺、聚乙二醇 400、透明质酸钠、依地酸二钠、苯甲醇、对羟基苯甲酸甲酯钠、对羟基苯甲酸丙酯钠及纯化水配制而成</w:t>
            </w:r>
          </w:p>
          <w:p w14:paraId="0F3FCF75"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适用范围/预期用途：适用于体表创面(如I度或浅度的烧烫伤创面、手术后缝合创面、微整形术后创面、机械创伤、小创口、擦伤、切割伤创面)及外阴、女性阴道粘膜炎的护理。</w:t>
            </w:r>
          </w:p>
        </w:tc>
      </w:tr>
      <w:tr w:rsidR="00610145" w14:paraId="06CBF8D0" w14:textId="77777777">
        <w:tc>
          <w:tcPr>
            <w:tcW w:w="1135" w:type="dxa"/>
            <w:shd w:val="clear" w:color="auto" w:fill="auto"/>
            <w:vAlign w:val="center"/>
          </w:tcPr>
          <w:p w14:paraId="760D99AD" w14:textId="77777777" w:rsidR="00610145" w:rsidRDefault="00000000">
            <w:pPr>
              <w:spacing w:before="0" w:after="0"/>
              <w:ind w:firstLineChars="0" w:firstLine="0"/>
              <w:jc w:val="center"/>
              <w:rPr>
                <w:rFonts w:ascii="仿宋_GB2312" w:eastAsia="仿宋_GB2312" w:hAnsi="宋体" w:hint="eastAsia"/>
                <w:color w:val="auto"/>
                <w:sz w:val="28"/>
                <w:szCs w:val="28"/>
              </w:rPr>
            </w:pPr>
            <w:r>
              <w:rPr>
                <w:rFonts w:ascii="仿宋_GB2312" w:eastAsia="仿宋_GB2312" w:hAnsi="宋体" w:hint="eastAsia"/>
                <w:color w:val="auto"/>
                <w:sz w:val="28"/>
                <w:szCs w:val="28"/>
              </w:rPr>
              <w:t>C11</w:t>
            </w:r>
          </w:p>
        </w:tc>
        <w:tc>
          <w:tcPr>
            <w:tcW w:w="2155" w:type="dxa"/>
            <w:shd w:val="clear" w:color="auto" w:fill="auto"/>
            <w:vAlign w:val="center"/>
          </w:tcPr>
          <w:p w14:paraId="02CD668E" w14:textId="77777777" w:rsidR="00610145" w:rsidRDefault="00000000">
            <w:pPr>
              <w:pStyle w:val="afd"/>
              <w:spacing w:before="0" w:after="0" w:line="320" w:lineRule="exact"/>
              <w:ind w:left="0" w:firstLineChars="0" w:firstLine="0"/>
              <w:jc w:val="left"/>
              <w:rPr>
                <w:rFonts w:ascii="仿宋_GB2312" w:eastAsia="仿宋_GB2312" w:hAnsi="宋体" w:hint="eastAsia"/>
                <w:color w:val="auto"/>
                <w:sz w:val="28"/>
                <w:szCs w:val="28"/>
              </w:rPr>
            </w:pPr>
            <w:r>
              <w:rPr>
                <w:rFonts w:ascii="仿宋_GB2312" w:eastAsia="仿宋_GB2312" w:hAnsi="宋体" w:hint="eastAsia"/>
                <w:color w:val="auto"/>
                <w:sz w:val="28"/>
                <w:szCs w:val="28"/>
              </w:rPr>
              <w:t>功能性敷料</w:t>
            </w:r>
          </w:p>
        </w:tc>
        <w:tc>
          <w:tcPr>
            <w:tcW w:w="6208" w:type="dxa"/>
            <w:shd w:val="clear" w:color="auto" w:fill="auto"/>
            <w:vAlign w:val="center"/>
          </w:tcPr>
          <w:p w14:paraId="1CE40DDC"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注册证编号：湘械注准20202140105</w:t>
            </w:r>
          </w:p>
          <w:p w14:paraId="73F47435"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规格：各规格</w:t>
            </w:r>
          </w:p>
          <w:p w14:paraId="041B0A72"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结构及组成/主要组成成分：产品由医用脱脂纱布或脱脂棉、黏胶纤维、活性炭纤维和醋酸氯已定溶液制成，非自粘型可用白凡士林和轻质液状石蜡油混合浸润制成油性产品或复合医用PE膜;自粘型可选配粘贴层(医用压敏胶带)、吸水层(粘胶纤维)隔离层(离型纸)、防粘连层(PE膜)。经辐照灭菌:产品无菌供应。</w:t>
            </w:r>
          </w:p>
          <w:p w14:paraId="1C6C6E30"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适用范围：适用于I度或浅Ⅱ度的烧烫伤创面、手术后缝合创面、微整形术后创面、机械创伤、小创口、擦伤、切割伤创面。</w:t>
            </w:r>
          </w:p>
        </w:tc>
      </w:tr>
      <w:tr w:rsidR="00610145" w14:paraId="40F22D1F" w14:textId="77777777">
        <w:tc>
          <w:tcPr>
            <w:tcW w:w="1135" w:type="dxa"/>
            <w:shd w:val="clear" w:color="auto" w:fill="auto"/>
            <w:vAlign w:val="center"/>
          </w:tcPr>
          <w:p w14:paraId="5A150114" w14:textId="77777777" w:rsidR="00610145" w:rsidRDefault="00000000">
            <w:pPr>
              <w:spacing w:before="0" w:after="0"/>
              <w:ind w:firstLineChars="0" w:firstLine="0"/>
              <w:jc w:val="center"/>
              <w:rPr>
                <w:rFonts w:ascii="仿宋_GB2312" w:eastAsia="仿宋_GB2312" w:hAnsi="宋体" w:hint="eastAsia"/>
                <w:color w:val="auto"/>
                <w:sz w:val="28"/>
                <w:szCs w:val="28"/>
              </w:rPr>
            </w:pPr>
            <w:r>
              <w:rPr>
                <w:rFonts w:ascii="仿宋_GB2312" w:eastAsia="仿宋_GB2312" w:hAnsi="宋体" w:hint="eastAsia"/>
                <w:color w:val="auto"/>
                <w:sz w:val="28"/>
                <w:szCs w:val="28"/>
              </w:rPr>
              <w:t>C12</w:t>
            </w:r>
          </w:p>
        </w:tc>
        <w:tc>
          <w:tcPr>
            <w:tcW w:w="2155" w:type="dxa"/>
            <w:shd w:val="clear" w:color="auto" w:fill="auto"/>
            <w:vAlign w:val="center"/>
          </w:tcPr>
          <w:p w14:paraId="72D73AF9" w14:textId="77777777" w:rsidR="00610145" w:rsidRDefault="00000000">
            <w:pPr>
              <w:pStyle w:val="afd"/>
              <w:spacing w:before="0" w:after="0" w:line="320" w:lineRule="exact"/>
              <w:ind w:left="0" w:firstLineChars="0" w:firstLine="0"/>
              <w:jc w:val="left"/>
              <w:rPr>
                <w:rFonts w:ascii="仿宋_GB2312" w:eastAsia="仿宋_GB2312" w:hAnsi="宋体" w:hint="eastAsia"/>
                <w:color w:val="auto"/>
                <w:sz w:val="28"/>
                <w:szCs w:val="28"/>
              </w:rPr>
            </w:pPr>
            <w:r>
              <w:rPr>
                <w:rFonts w:ascii="仿宋_GB2312" w:eastAsia="仿宋_GB2312" w:hAnsi="宋体" w:hint="eastAsia"/>
                <w:color w:val="auto"/>
                <w:sz w:val="28"/>
                <w:szCs w:val="28"/>
              </w:rPr>
              <w:t>血糖仪</w:t>
            </w:r>
          </w:p>
        </w:tc>
        <w:tc>
          <w:tcPr>
            <w:tcW w:w="6208" w:type="dxa"/>
            <w:shd w:val="clear" w:color="auto" w:fill="auto"/>
            <w:vAlign w:val="center"/>
          </w:tcPr>
          <w:p w14:paraId="45FE5313"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结构及组成/主要组成成分</w:t>
            </w:r>
          </w:p>
          <w:p w14:paraId="48C5DA0A"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主机：QR-101血糖仪由电路板、按键、外壳组成。配件：电池（外购）、可选配件（已取得医疗器械注册证或经备案的合格产品：采血笔、采血针）。</w:t>
            </w:r>
          </w:p>
          <w:p w14:paraId="694A9F2D"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lastRenderedPageBreak/>
              <w:t>适用范围/预期用途</w:t>
            </w:r>
          </w:p>
          <w:p w14:paraId="6EC9709D"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本产品与配套的血糖试条（电化学法）配合使用，用于体外监测人体毛细血管全血或静脉全血中葡萄糖浓度。本产品可以由专业人员、熟练掌握该项操作的患有糖尿病的非专业人员或其家属在家中或医疗单位进行血糖监测。本产品只用于监测糖尿病人血糖控制的效果，而不能用于糖尿病的诊断和筛查，也不能作为治疗药物调整的依据。</w:t>
            </w:r>
          </w:p>
        </w:tc>
      </w:tr>
      <w:tr w:rsidR="00610145" w14:paraId="3B1657CB" w14:textId="77777777">
        <w:tc>
          <w:tcPr>
            <w:tcW w:w="1135" w:type="dxa"/>
            <w:shd w:val="clear" w:color="auto" w:fill="auto"/>
            <w:vAlign w:val="center"/>
          </w:tcPr>
          <w:p w14:paraId="25B9E24B" w14:textId="77777777" w:rsidR="00610145" w:rsidRDefault="00000000">
            <w:pPr>
              <w:spacing w:before="0" w:after="0"/>
              <w:ind w:firstLineChars="0" w:firstLine="0"/>
              <w:jc w:val="center"/>
              <w:rPr>
                <w:rFonts w:ascii="仿宋_GB2312" w:eastAsia="仿宋_GB2312" w:hAnsi="宋体" w:hint="eastAsia"/>
                <w:color w:val="auto"/>
                <w:sz w:val="28"/>
                <w:szCs w:val="28"/>
              </w:rPr>
            </w:pPr>
            <w:r>
              <w:rPr>
                <w:rFonts w:ascii="仿宋_GB2312" w:eastAsia="仿宋_GB2312" w:hAnsi="宋体" w:hint="eastAsia"/>
                <w:color w:val="auto"/>
                <w:sz w:val="28"/>
                <w:szCs w:val="28"/>
              </w:rPr>
              <w:lastRenderedPageBreak/>
              <w:t>C13</w:t>
            </w:r>
          </w:p>
        </w:tc>
        <w:tc>
          <w:tcPr>
            <w:tcW w:w="2155" w:type="dxa"/>
            <w:shd w:val="clear" w:color="auto" w:fill="auto"/>
            <w:vAlign w:val="center"/>
          </w:tcPr>
          <w:p w14:paraId="672B1D87" w14:textId="77777777" w:rsidR="00610145" w:rsidRDefault="00000000">
            <w:pPr>
              <w:pStyle w:val="afd"/>
              <w:spacing w:before="0" w:after="0" w:line="320" w:lineRule="exact"/>
              <w:ind w:left="0" w:firstLineChars="0" w:firstLine="0"/>
              <w:jc w:val="left"/>
              <w:rPr>
                <w:rFonts w:ascii="仿宋_GB2312" w:eastAsia="仿宋_GB2312" w:hAnsi="宋体" w:hint="eastAsia"/>
                <w:color w:val="auto"/>
                <w:sz w:val="28"/>
                <w:szCs w:val="28"/>
              </w:rPr>
            </w:pPr>
            <w:r>
              <w:rPr>
                <w:rFonts w:ascii="仿宋_GB2312" w:eastAsia="仿宋_GB2312" w:hAnsi="宋体" w:hint="eastAsia"/>
                <w:color w:val="auto"/>
                <w:sz w:val="28"/>
                <w:szCs w:val="28"/>
              </w:rPr>
              <w:t>血糖分析试条（电化学分析法）</w:t>
            </w:r>
          </w:p>
        </w:tc>
        <w:tc>
          <w:tcPr>
            <w:tcW w:w="6208" w:type="dxa"/>
            <w:shd w:val="clear" w:color="auto" w:fill="auto"/>
            <w:vAlign w:val="center"/>
          </w:tcPr>
          <w:p w14:paraId="7C18AC6A"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结构及组成/主要组成成分</w:t>
            </w:r>
          </w:p>
          <w:p w14:paraId="599B5FAF"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血糖试条与采血针（外购）配套使用；试条由PET基板、碳电极、试剂、双面胶、亲水膜、盖膜组成。每片试剂包含葡萄糖氧化酶（3IU）、铁氰化钾（0.2mg）、非反应性物质（缓冲剂、粘稠剂）（≥0.01mg）。内附干燥剂（桶装：2片/桶，复合膜：1片/条）、密码卡(桶装：1个/盒，复合膜：1片/盒)。</w:t>
            </w:r>
          </w:p>
          <w:p w14:paraId="38B29C1C"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适用范围/预期用途</w:t>
            </w:r>
          </w:p>
          <w:p w14:paraId="371BA85A"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本品主要用于体外定量检测人体毛细血管全血或静脉全血中的葡萄糖浓度，不适用于血清或血浆标本的检测，同时也不适用于新生儿血液样本的检测。血糖试纸条只用于监测糖尿病人的血糖控制的效果，而不用于糖尿病的诊断和筛查，也不能作为治疗药物调整的依据。</w:t>
            </w:r>
          </w:p>
        </w:tc>
      </w:tr>
      <w:tr w:rsidR="00610145" w14:paraId="14A89043" w14:textId="77777777">
        <w:tc>
          <w:tcPr>
            <w:tcW w:w="1135" w:type="dxa"/>
            <w:shd w:val="clear" w:color="auto" w:fill="auto"/>
            <w:vAlign w:val="center"/>
          </w:tcPr>
          <w:p w14:paraId="6332CB14" w14:textId="77777777" w:rsidR="00610145" w:rsidRDefault="00000000">
            <w:pPr>
              <w:spacing w:before="0" w:after="0"/>
              <w:ind w:firstLineChars="0" w:firstLine="0"/>
              <w:jc w:val="center"/>
              <w:rPr>
                <w:rFonts w:ascii="仿宋_GB2312" w:eastAsia="仿宋_GB2312" w:hAnsi="宋体" w:hint="eastAsia"/>
                <w:color w:val="auto"/>
                <w:sz w:val="28"/>
                <w:szCs w:val="28"/>
              </w:rPr>
            </w:pPr>
            <w:r>
              <w:rPr>
                <w:rFonts w:ascii="仿宋_GB2312" w:eastAsia="仿宋_GB2312" w:hAnsi="宋体" w:hint="eastAsia"/>
                <w:color w:val="auto"/>
                <w:sz w:val="28"/>
                <w:szCs w:val="28"/>
              </w:rPr>
              <w:t>C14</w:t>
            </w:r>
          </w:p>
        </w:tc>
        <w:tc>
          <w:tcPr>
            <w:tcW w:w="2155" w:type="dxa"/>
            <w:shd w:val="clear" w:color="auto" w:fill="auto"/>
            <w:vAlign w:val="center"/>
          </w:tcPr>
          <w:p w14:paraId="2EA5B148" w14:textId="77777777" w:rsidR="00610145" w:rsidRDefault="00000000">
            <w:pPr>
              <w:pStyle w:val="afd"/>
              <w:spacing w:before="0" w:after="0" w:line="320" w:lineRule="exact"/>
              <w:ind w:left="0" w:firstLineChars="0" w:firstLine="0"/>
              <w:jc w:val="left"/>
              <w:rPr>
                <w:rFonts w:ascii="仿宋_GB2312" w:eastAsia="仿宋_GB2312" w:hAnsi="宋体" w:hint="eastAsia"/>
                <w:color w:val="auto"/>
                <w:sz w:val="28"/>
                <w:szCs w:val="28"/>
              </w:rPr>
            </w:pPr>
            <w:r>
              <w:rPr>
                <w:rFonts w:ascii="仿宋_GB2312" w:eastAsia="仿宋_GB2312" w:hAnsi="宋体" w:hint="eastAsia"/>
                <w:color w:val="auto"/>
                <w:sz w:val="28"/>
                <w:szCs w:val="28"/>
              </w:rPr>
              <w:t>尿酸分析仪</w:t>
            </w:r>
          </w:p>
        </w:tc>
        <w:tc>
          <w:tcPr>
            <w:tcW w:w="6208" w:type="dxa"/>
            <w:shd w:val="clear" w:color="auto" w:fill="auto"/>
            <w:vAlign w:val="center"/>
          </w:tcPr>
          <w:p w14:paraId="258EEA07"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适用范围/预期用途：本产品与本公司的尿酸分析试条（电化学分析法）配套使用，用于检测人体毛细血管全血或静脉全血中尿酸的浓度。</w:t>
            </w:r>
          </w:p>
          <w:p w14:paraId="76B4E455"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尿酸分析仪作为一种专业的医疗检测设备，具备多项显著的产品特点，旨在为临床诊断提供高效、准确的检测结果。采用了先进的光学检测技术，确保了测量结果的高精度和高稳定性。具备快速检测功能，能够在短时间内完成尿酸浓度的测定，大大提高了临床工作效率。配备了智能化的操作界面，用户友好，操作简便，即使是非专业人员也能轻松上手。提供健康管理系统，方便数据管理和传输。</w:t>
            </w:r>
          </w:p>
        </w:tc>
      </w:tr>
      <w:tr w:rsidR="00610145" w14:paraId="41A9712D" w14:textId="77777777">
        <w:tc>
          <w:tcPr>
            <w:tcW w:w="1135" w:type="dxa"/>
            <w:shd w:val="clear" w:color="auto" w:fill="auto"/>
            <w:vAlign w:val="center"/>
          </w:tcPr>
          <w:p w14:paraId="21B305BA" w14:textId="77777777" w:rsidR="00610145" w:rsidRDefault="00000000">
            <w:pPr>
              <w:spacing w:before="0" w:after="0"/>
              <w:ind w:firstLineChars="0" w:firstLine="0"/>
              <w:jc w:val="center"/>
              <w:rPr>
                <w:rFonts w:ascii="仿宋_GB2312" w:eastAsia="仿宋_GB2312" w:hAnsi="宋体" w:hint="eastAsia"/>
                <w:color w:val="auto"/>
                <w:sz w:val="28"/>
                <w:szCs w:val="28"/>
              </w:rPr>
            </w:pPr>
            <w:r>
              <w:rPr>
                <w:rFonts w:ascii="仿宋_GB2312" w:eastAsia="仿宋_GB2312" w:hAnsi="宋体" w:hint="eastAsia"/>
                <w:color w:val="auto"/>
                <w:sz w:val="28"/>
                <w:szCs w:val="28"/>
              </w:rPr>
              <w:t>C15</w:t>
            </w:r>
          </w:p>
        </w:tc>
        <w:tc>
          <w:tcPr>
            <w:tcW w:w="2155" w:type="dxa"/>
            <w:shd w:val="clear" w:color="auto" w:fill="auto"/>
            <w:vAlign w:val="center"/>
          </w:tcPr>
          <w:p w14:paraId="6BEF6A90" w14:textId="77777777" w:rsidR="00610145" w:rsidRDefault="00000000">
            <w:pPr>
              <w:pStyle w:val="afd"/>
              <w:spacing w:before="0" w:after="0" w:line="320" w:lineRule="exact"/>
              <w:ind w:left="0" w:firstLineChars="0" w:firstLine="0"/>
              <w:jc w:val="left"/>
              <w:rPr>
                <w:rFonts w:ascii="仿宋_GB2312" w:eastAsia="仿宋_GB2312" w:hAnsi="宋体" w:hint="eastAsia"/>
                <w:color w:val="auto"/>
                <w:sz w:val="28"/>
                <w:szCs w:val="28"/>
              </w:rPr>
            </w:pPr>
            <w:r>
              <w:rPr>
                <w:rFonts w:ascii="仿宋_GB2312" w:eastAsia="仿宋_GB2312" w:hAnsi="宋体" w:hint="eastAsia"/>
                <w:color w:val="auto"/>
                <w:sz w:val="28"/>
                <w:szCs w:val="28"/>
              </w:rPr>
              <w:t>尿酸分析试条（电化学分析法）</w:t>
            </w:r>
          </w:p>
        </w:tc>
        <w:tc>
          <w:tcPr>
            <w:tcW w:w="6208" w:type="dxa"/>
            <w:shd w:val="clear" w:color="auto" w:fill="auto"/>
            <w:vAlign w:val="center"/>
          </w:tcPr>
          <w:p w14:paraId="5AD806C7"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结构及组成/主要组成成分</w:t>
            </w:r>
          </w:p>
          <w:p w14:paraId="2C88F2DC"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尿酸分析试条（电化学分析法）与采血针（外购）配套使用；试条由PET基板、碳电极、试剂、双面胶、亲水膜、盖膜组成。每片试剂包含尿酸氧化酶（1u）、抗坏血酸氧化酶（3u）、铁氰化钾（0.5mg）、非反应性物质（缓冲剂、粘稠剂）（≥0.01mg）。内附干燥剂（桶装：2片/桶，复合膜：1片/条）、密码卡（桶装：1个/盒，复合膜：1个/盒）。</w:t>
            </w:r>
          </w:p>
          <w:p w14:paraId="1CD9B159"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适用范围/预期用途</w:t>
            </w:r>
          </w:p>
          <w:p w14:paraId="66756B7C"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本品主要用于体外检测人体毛细血管全血或静脉全血中尿酸浓度，临床上用于高尿酸血症的辅助</w:t>
            </w:r>
            <w:r>
              <w:rPr>
                <w:rFonts w:ascii="仿宋_GB2312" w:eastAsia="仿宋_GB2312" w:hAnsi="宋体" w:cs="宋体" w:hint="eastAsia"/>
                <w:color w:val="auto"/>
                <w:sz w:val="28"/>
                <w:szCs w:val="28"/>
              </w:rPr>
              <w:lastRenderedPageBreak/>
              <w:t>诊断。不适用于血清或血浆标本的检测，同时也不适用于新生儿血液样本的检测。</w:t>
            </w:r>
          </w:p>
        </w:tc>
      </w:tr>
      <w:tr w:rsidR="00610145" w14:paraId="6233DBCF" w14:textId="77777777">
        <w:tc>
          <w:tcPr>
            <w:tcW w:w="1135" w:type="dxa"/>
            <w:shd w:val="clear" w:color="auto" w:fill="auto"/>
            <w:vAlign w:val="center"/>
          </w:tcPr>
          <w:p w14:paraId="1C67B23A" w14:textId="77777777" w:rsidR="00610145" w:rsidRDefault="00000000">
            <w:pPr>
              <w:spacing w:before="0" w:after="0"/>
              <w:ind w:firstLineChars="0" w:firstLine="0"/>
              <w:jc w:val="center"/>
              <w:rPr>
                <w:rFonts w:ascii="仿宋_GB2312" w:eastAsia="仿宋_GB2312" w:hAnsi="宋体" w:hint="eastAsia"/>
                <w:color w:val="auto"/>
                <w:sz w:val="28"/>
                <w:szCs w:val="28"/>
              </w:rPr>
            </w:pPr>
            <w:r>
              <w:rPr>
                <w:rFonts w:ascii="仿宋_GB2312" w:eastAsia="仿宋_GB2312" w:hAnsi="宋体" w:hint="eastAsia"/>
                <w:color w:val="auto"/>
                <w:sz w:val="28"/>
                <w:szCs w:val="28"/>
              </w:rPr>
              <w:lastRenderedPageBreak/>
              <w:t>C16</w:t>
            </w:r>
          </w:p>
        </w:tc>
        <w:tc>
          <w:tcPr>
            <w:tcW w:w="2155" w:type="dxa"/>
            <w:shd w:val="clear" w:color="auto" w:fill="auto"/>
            <w:vAlign w:val="center"/>
          </w:tcPr>
          <w:p w14:paraId="512D1D9B" w14:textId="77777777" w:rsidR="00610145" w:rsidRDefault="00000000">
            <w:pPr>
              <w:pStyle w:val="afd"/>
              <w:spacing w:before="0" w:after="0" w:line="320" w:lineRule="exact"/>
              <w:ind w:left="0" w:firstLineChars="0" w:firstLine="0"/>
              <w:jc w:val="left"/>
              <w:rPr>
                <w:rFonts w:ascii="仿宋_GB2312" w:eastAsia="仿宋_GB2312" w:hAnsi="宋体" w:hint="eastAsia"/>
                <w:color w:val="auto"/>
                <w:sz w:val="28"/>
                <w:szCs w:val="28"/>
              </w:rPr>
            </w:pPr>
            <w:r>
              <w:rPr>
                <w:rFonts w:ascii="仿宋_GB2312" w:eastAsia="仿宋_GB2312" w:hAnsi="宋体" w:hint="eastAsia"/>
                <w:color w:val="auto"/>
                <w:sz w:val="28"/>
                <w:szCs w:val="28"/>
              </w:rPr>
              <w:t>远程监测动态血压计</w:t>
            </w:r>
          </w:p>
        </w:tc>
        <w:tc>
          <w:tcPr>
            <w:tcW w:w="6208" w:type="dxa"/>
            <w:shd w:val="clear" w:color="auto" w:fill="auto"/>
            <w:vAlign w:val="center"/>
          </w:tcPr>
          <w:p w14:paraId="4AD5A889"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结构及组成/主要组成成分</w:t>
            </w:r>
          </w:p>
          <w:p w14:paraId="01AF78D3"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本品由主机、袖带、USB 数据线、血压管理软件（V1）组成，其中主机由气泵、压力传感器、放气阀、电源供应电路、按键控制电路、显示模块、CPU 控制模块、远程传输模块、嵌入式软件组成。</w:t>
            </w:r>
          </w:p>
          <w:p w14:paraId="43BADD17"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适用范围/预期用途</w:t>
            </w:r>
          </w:p>
          <w:p w14:paraId="72C09C2A"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用于24小时内设定的不同时间段里测量成人的收缩压、舒张压、脉率，测量信息可进行无线传输，供临床诊断参考。</w:t>
            </w:r>
          </w:p>
        </w:tc>
      </w:tr>
      <w:tr w:rsidR="00610145" w14:paraId="40F0A64A" w14:textId="77777777">
        <w:tc>
          <w:tcPr>
            <w:tcW w:w="1135" w:type="dxa"/>
            <w:shd w:val="clear" w:color="auto" w:fill="auto"/>
            <w:vAlign w:val="center"/>
          </w:tcPr>
          <w:p w14:paraId="7A848B68" w14:textId="77777777" w:rsidR="00610145" w:rsidRDefault="00000000">
            <w:pPr>
              <w:spacing w:before="0" w:after="0"/>
              <w:ind w:firstLineChars="0" w:firstLine="0"/>
              <w:jc w:val="center"/>
              <w:rPr>
                <w:rFonts w:ascii="仿宋_GB2312" w:eastAsia="仿宋_GB2312" w:hAnsi="宋体" w:hint="eastAsia"/>
                <w:color w:val="auto"/>
                <w:sz w:val="28"/>
                <w:szCs w:val="28"/>
              </w:rPr>
            </w:pPr>
            <w:r>
              <w:rPr>
                <w:rFonts w:ascii="仿宋_GB2312" w:eastAsia="仿宋_GB2312" w:hAnsi="宋体" w:hint="eastAsia"/>
                <w:color w:val="auto"/>
                <w:sz w:val="28"/>
                <w:szCs w:val="28"/>
              </w:rPr>
              <w:t>C17</w:t>
            </w:r>
          </w:p>
        </w:tc>
        <w:tc>
          <w:tcPr>
            <w:tcW w:w="2155" w:type="dxa"/>
            <w:shd w:val="clear" w:color="auto" w:fill="auto"/>
            <w:vAlign w:val="center"/>
          </w:tcPr>
          <w:p w14:paraId="49E5149C" w14:textId="77777777" w:rsidR="00610145" w:rsidRDefault="00000000">
            <w:pPr>
              <w:pStyle w:val="afd"/>
              <w:spacing w:before="0" w:after="0" w:line="320" w:lineRule="exact"/>
              <w:ind w:left="0" w:firstLineChars="0" w:firstLine="0"/>
              <w:jc w:val="left"/>
              <w:rPr>
                <w:rFonts w:ascii="仿宋_GB2312" w:eastAsia="仿宋_GB2312" w:hAnsi="宋体" w:hint="eastAsia"/>
                <w:color w:val="auto"/>
                <w:sz w:val="28"/>
                <w:szCs w:val="28"/>
              </w:rPr>
            </w:pPr>
            <w:r>
              <w:rPr>
                <w:rFonts w:ascii="仿宋_GB2312" w:eastAsia="仿宋_GB2312" w:hAnsi="宋体" w:hint="eastAsia"/>
                <w:color w:val="auto"/>
                <w:sz w:val="28"/>
                <w:szCs w:val="28"/>
              </w:rPr>
              <w:t>血脂分析仪</w:t>
            </w:r>
          </w:p>
        </w:tc>
        <w:tc>
          <w:tcPr>
            <w:tcW w:w="6208" w:type="dxa"/>
            <w:shd w:val="clear" w:color="auto" w:fill="auto"/>
            <w:vAlign w:val="center"/>
          </w:tcPr>
          <w:p w14:paraId="74547A03"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结构及组成/主要组成成分</w:t>
            </w:r>
          </w:p>
          <w:p w14:paraId="67D9C105"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主机：血脂分析仪主机主要由主板、外壳、锂电池、液晶显示屏、血脂多项测试卡插座、红外扫描模块和底座连接板组成。配件：底座、电源适配器、USB数据线。</w:t>
            </w:r>
          </w:p>
          <w:p w14:paraId="27CEC771"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适用范围/预期用途</w:t>
            </w:r>
          </w:p>
          <w:p w14:paraId="42C5FFBC"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hint="eastAsia"/>
                <w:color w:val="auto"/>
                <w:sz w:val="28"/>
                <w:szCs w:val="28"/>
              </w:rPr>
            </w:pPr>
            <w:r>
              <w:rPr>
                <w:rFonts w:ascii="仿宋_GB2312" w:eastAsia="仿宋_GB2312" w:hAnsi="宋体" w:cs="宋体" w:hint="eastAsia"/>
                <w:color w:val="auto"/>
                <w:sz w:val="28"/>
                <w:szCs w:val="28"/>
              </w:rPr>
              <w:t>本产品与配套的血脂多项测试卡（干化学法）配合使用，用于体外监测人体毛细血管全血或静脉全血中总胆固醇（CHOL）浓度、高密度脂蛋白胆固醇（HDL）浓度、甘油三酯（TRIG）浓度。</w:t>
            </w:r>
          </w:p>
        </w:tc>
      </w:tr>
      <w:tr w:rsidR="00610145" w14:paraId="1FE9D498" w14:textId="77777777">
        <w:tc>
          <w:tcPr>
            <w:tcW w:w="1135" w:type="dxa"/>
            <w:shd w:val="clear" w:color="auto" w:fill="auto"/>
            <w:vAlign w:val="center"/>
          </w:tcPr>
          <w:p w14:paraId="6B283A4C" w14:textId="77777777" w:rsidR="00610145" w:rsidRDefault="00000000">
            <w:pPr>
              <w:spacing w:before="0" w:after="0"/>
              <w:ind w:firstLineChars="0" w:firstLine="0"/>
              <w:jc w:val="center"/>
              <w:rPr>
                <w:rFonts w:ascii="仿宋_GB2312" w:eastAsia="仿宋_GB2312" w:hAnsi="宋体" w:hint="eastAsia"/>
                <w:color w:val="auto"/>
                <w:sz w:val="28"/>
                <w:szCs w:val="28"/>
              </w:rPr>
            </w:pPr>
            <w:r>
              <w:rPr>
                <w:rFonts w:ascii="仿宋_GB2312" w:eastAsia="仿宋_GB2312" w:hAnsi="宋体" w:hint="eastAsia"/>
                <w:color w:val="auto"/>
                <w:sz w:val="28"/>
                <w:szCs w:val="28"/>
              </w:rPr>
              <w:t>C18</w:t>
            </w:r>
          </w:p>
        </w:tc>
        <w:tc>
          <w:tcPr>
            <w:tcW w:w="2155" w:type="dxa"/>
            <w:shd w:val="clear" w:color="auto" w:fill="auto"/>
            <w:vAlign w:val="center"/>
          </w:tcPr>
          <w:p w14:paraId="01517883" w14:textId="77777777" w:rsidR="00610145" w:rsidRDefault="00000000">
            <w:pPr>
              <w:pStyle w:val="afd"/>
              <w:spacing w:before="0" w:after="0" w:line="320" w:lineRule="exact"/>
              <w:ind w:left="0" w:firstLineChars="0" w:firstLine="0"/>
              <w:jc w:val="left"/>
              <w:rPr>
                <w:rFonts w:ascii="仿宋_GB2312" w:eastAsia="仿宋_GB2312" w:hAnsi="宋体" w:hint="eastAsia"/>
                <w:color w:val="auto"/>
                <w:sz w:val="28"/>
                <w:szCs w:val="28"/>
              </w:rPr>
            </w:pPr>
            <w:r>
              <w:rPr>
                <w:rFonts w:ascii="仿宋_GB2312" w:eastAsia="仿宋_GB2312" w:hAnsi="宋体" w:hint="eastAsia"/>
                <w:color w:val="auto"/>
                <w:sz w:val="28"/>
                <w:szCs w:val="28"/>
              </w:rPr>
              <w:t>血脂多项测试卡（干化学法）</w:t>
            </w:r>
          </w:p>
        </w:tc>
        <w:tc>
          <w:tcPr>
            <w:tcW w:w="6208" w:type="dxa"/>
            <w:shd w:val="clear" w:color="auto" w:fill="auto"/>
            <w:vAlign w:val="center"/>
          </w:tcPr>
          <w:p w14:paraId="2D88F9A8"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结构及组成/主要组成成分</w:t>
            </w:r>
          </w:p>
          <w:p w14:paraId="7ADE611E"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1.血脂多项测试卡（干化学法）主要由塑料外壳、PET基板、反应膜、沉淀膜、滤血膜和化学物质组成，其主要化学物质成分如下： 胆固醇酯酶≥0.4U 胆固醇氧化酶≥0.2U 脂蛋白酶≥0.3U 甘油激酶≥0.1U 甘油三磷酸氧化酶≥0.1U 辣根过氧化物酶≥0.7U 抗坏血酸氧化酶≥0.3U 其他化学物质≥1mg 2.CODE卡 3.产品说明书。</w:t>
            </w:r>
          </w:p>
          <w:p w14:paraId="4040C55B"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适用范围/预期用途</w:t>
            </w:r>
          </w:p>
          <w:p w14:paraId="0FE00343" w14:textId="77777777" w:rsidR="00610145" w:rsidRDefault="00000000">
            <w:pPr>
              <w:shd w:val="clear" w:color="auto" w:fill="FFFFFF"/>
              <w:spacing w:beforeLines="20" w:before="65" w:afterLines="20" w:after="65" w:line="280" w:lineRule="exact"/>
              <w:ind w:firstLineChars="0" w:firstLine="0"/>
              <w:jc w:val="left"/>
              <w:rPr>
                <w:rFonts w:ascii="仿宋_GB2312" w:eastAsia="仿宋_GB2312" w:hAnsi="宋体" w:cs="宋体" w:hint="eastAsia"/>
                <w:color w:val="auto"/>
                <w:sz w:val="28"/>
                <w:szCs w:val="28"/>
              </w:rPr>
            </w:pPr>
            <w:r>
              <w:rPr>
                <w:rFonts w:ascii="仿宋_GB2312" w:eastAsia="仿宋_GB2312" w:hAnsi="宋体" w:cs="宋体" w:hint="eastAsia"/>
                <w:color w:val="auto"/>
                <w:sz w:val="28"/>
                <w:szCs w:val="28"/>
              </w:rPr>
              <w:t>血脂多项测试卡（干化学法）（以下简称测试卡）与本公司生产的血糖血脂分析仪、血脂分析仪配套使用，适用于体外监测人体末梢全血或静脉全血中总胆固醇（CHOL）、高密度脂蛋白胆固醇（HDL）、甘油三酯（TRIG）的含量，临床上主要用于高胆固醇血症和高甘油三酯血症的辅助诊断。</w:t>
            </w:r>
          </w:p>
        </w:tc>
      </w:tr>
    </w:tbl>
    <w:p w14:paraId="688D87FC" w14:textId="77777777" w:rsidR="00610145" w:rsidRDefault="00000000" w:rsidP="0041165A">
      <w:pPr>
        <w:spacing w:line="600" w:lineRule="exact"/>
        <w:ind w:firstLine="640"/>
        <w:rPr>
          <w:rFonts w:ascii="仿宋_GB2312" w:eastAsia="仿宋_GB2312"/>
          <w:sz w:val="32"/>
          <w:szCs w:val="32"/>
        </w:rPr>
      </w:pPr>
      <w:r>
        <w:rPr>
          <w:rFonts w:ascii="仿宋_GB2312" w:eastAsia="仿宋_GB2312" w:hint="eastAsia"/>
          <w:sz w:val="32"/>
          <w:szCs w:val="32"/>
        </w:rPr>
        <w:t>2.以科学研究与实践创新研究为前提，以产业经济和医疗发展需求为导向，为立项课题提供咨询服务，并为院校在创面修复方向的科研及人才培养提供长期有效的支持。</w:t>
      </w:r>
    </w:p>
    <w:p w14:paraId="18A6B44D" w14:textId="77777777" w:rsidR="00610145" w:rsidRDefault="00000000" w:rsidP="0041165A">
      <w:pPr>
        <w:spacing w:line="600" w:lineRule="exact"/>
        <w:ind w:firstLine="640"/>
        <w:rPr>
          <w:rFonts w:ascii="黑体" w:eastAsia="黑体" w:hAnsi="黑体" w:hint="eastAsia"/>
          <w:sz w:val="32"/>
          <w:szCs w:val="32"/>
        </w:rPr>
      </w:pPr>
      <w:r>
        <w:rPr>
          <w:rFonts w:ascii="黑体" w:eastAsia="黑体" w:hAnsi="黑体" w:hint="eastAsia"/>
          <w:sz w:val="32"/>
          <w:szCs w:val="32"/>
        </w:rPr>
        <w:t>三、申报条件和要求</w:t>
      </w:r>
    </w:p>
    <w:p w14:paraId="4E5FBB13" w14:textId="77777777" w:rsidR="00610145" w:rsidRDefault="00000000" w:rsidP="0041165A">
      <w:pPr>
        <w:spacing w:line="600" w:lineRule="exact"/>
        <w:ind w:firstLine="640"/>
        <w:rPr>
          <w:rFonts w:ascii="仿宋_GB2312" w:eastAsia="仿宋_GB2312"/>
          <w:sz w:val="32"/>
          <w:szCs w:val="32"/>
        </w:rPr>
      </w:pPr>
      <w:r>
        <w:rPr>
          <w:rFonts w:ascii="仿宋_GB2312" w:eastAsia="仿宋_GB2312" w:hint="eastAsia"/>
          <w:sz w:val="32"/>
          <w:szCs w:val="32"/>
        </w:rPr>
        <w:lastRenderedPageBreak/>
        <w:t>1.申请人需具备较强科研能力，能够独立开展研究和组织开展研究，在所申报课题</w:t>
      </w:r>
      <w:bookmarkStart w:id="0" w:name="_Hlk183599318"/>
      <w:r>
        <w:rPr>
          <w:rFonts w:ascii="仿宋_GB2312" w:eastAsia="仿宋_GB2312" w:hint="eastAsia"/>
          <w:sz w:val="32"/>
          <w:szCs w:val="32"/>
        </w:rPr>
        <w:t>领域</w:t>
      </w:r>
      <w:bookmarkEnd w:id="0"/>
      <w:r>
        <w:rPr>
          <w:rFonts w:ascii="仿宋_GB2312" w:eastAsia="仿宋_GB2312" w:hint="eastAsia"/>
          <w:sz w:val="32"/>
          <w:szCs w:val="32"/>
        </w:rPr>
        <w:t>具备一定的研究基础；团队成员需在选定的研究课题方向有较好的技术储备，包括与申报课题研究内容相关的研究成果、教材、论文、专利、获奖等；</w:t>
      </w:r>
    </w:p>
    <w:p w14:paraId="49989E38" w14:textId="77777777" w:rsidR="00610145" w:rsidRDefault="00000000" w:rsidP="0041165A">
      <w:pPr>
        <w:spacing w:line="600" w:lineRule="exact"/>
        <w:ind w:firstLine="640"/>
        <w:rPr>
          <w:rFonts w:ascii="仿宋_GB2312" w:eastAsia="仿宋_GB2312"/>
          <w:sz w:val="32"/>
          <w:szCs w:val="32"/>
        </w:rPr>
      </w:pPr>
      <w:r>
        <w:rPr>
          <w:rFonts w:ascii="仿宋_GB2312" w:eastAsia="仿宋_GB2312" w:hint="eastAsia"/>
          <w:sz w:val="32"/>
          <w:szCs w:val="32"/>
        </w:rPr>
        <w:t>2.团队组成合理，分工明确，数量不少于3人</w:t>
      </w:r>
      <w:bookmarkStart w:id="1" w:name="_Hlk184215002"/>
      <w:r>
        <w:rPr>
          <w:rFonts w:ascii="仿宋_GB2312" w:eastAsia="仿宋_GB2312" w:hint="eastAsia"/>
          <w:sz w:val="32"/>
          <w:szCs w:val="32"/>
        </w:rPr>
        <w:t>；</w:t>
      </w:r>
      <w:bookmarkEnd w:id="1"/>
    </w:p>
    <w:p w14:paraId="7EFAADC5" w14:textId="77777777" w:rsidR="00610145" w:rsidRDefault="00000000" w:rsidP="0041165A">
      <w:pPr>
        <w:spacing w:line="600" w:lineRule="exact"/>
        <w:ind w:firstLine="640"/>
        <w:rPr>
          <w:rFonts w:ascii="仿宋_GB2312" w:eastAsia="仿宋_GB2312"/>
          <w:sz w:val="32"/>
          <w:szCs w:val="32"/>
        </w:rPr>
      </w:pPr>
      <w:r>
        <w:rPr>
          <w:rFonts w:ascii="仿宋_GB2312" w:eastAsia="仿宋_GB2312" w:hint="eastAsia"/>
          <w:sz w:val="32"/>
          <w:szCs w:val="32"/>
        </w:rPr>
        <w:t xml:space="preserve">3.课题组需具备可独立支配的课题研究基础软硬件条件； </w:t>
      </w:r>
    </w:p>
    <w:p w14:paraId="71E96031" w14:textId="77777777" w:rsidR="00610145" w:rsidRDefault="00000000" w:rsidP="0041165A">
      <w:pPr>
        <w:spacing w:line="600" w:lineRule="exact"/>
        <w:ind w:firstLine="640"/>
        <w:rPr>
          <w:rFonts w:ascii="仿宋_GB2312" w:eastAsia="仿宋_GB2312"/>
          <w:sz w:val="32"/>
          <w:szCs w:val="32"/>
        </w:rPr>
      </w:pPr>
      <w:r>
        <w:rPr>
          <w:rFonts w:ascii="仿宋_GB2312" w:eastAsia="仿宋_GB2312" w:hint="eastAsia"/>
          <w:sz w:val="32"/>
          <w:szCs w:val="32"/>
        </w:rPr>
        <w:t>4.优先支持已经设立相关前沿专业/学科，或已经成立相关研究中心的院校；</w:t>
      </w:r>
    </w:p>
    <w:p w14:paraId="211C1AEF" w14:textId="77777777" w:rsidR="00610145" w:rsidRDefault="00000000" w:rsidP="0041165A">
      <w:pPr>
        <w:spacing w:line="600" w:lineRule="exact"/>
        <w:ind w:firstLine="640"/>
        <w:rPr>
          <w:rFonts w:ascii="仿宋_GB2312" w:eastAsia="仿宋_GB2312"/>
          <w:sz w:val="32"/>
          <w:szCs w:val="32"/>
        </w:rPr>
      </w:pPr>
      <w:r>
        <w:rPr>
          <w:rFonts w:ascii="仿宋_GB2312" w:eastAsia="仿宋_GB2312" w:hint="eastAsia"/>
          <w:sz w:val="32"/>
          <w:szCs w:val="32"/>
        </w:rPr>
        <w:t>5.优先支持选题方向符合表一、表二要求的课题；</w:t>
      </w:r>
    </w:p>
    <w:p w14:paraId="4E42024A" w14:textId="77777777" w:rsidR="00610145" w:rsidRDefault="00000000" w:rsidP="0041165A">
      <w:pPr>
        <w:spacing w:line="600" w:lineRule="exact"/>
        <w:ind w:firstLine="640"/>
        <w:rPr>
          <w:rFonts w:ascii="仿宋_GB2312" w:eastAsia="仿宋_GB2312"/>
          <w:sz w:val="32"/>
          <w:szCs w:val="32"/>
        </w:rPr>
      </w:pPr>
      <w:r>
        <w:rPr>
          <w:rFonts w:ascii="仿宋_GB2312" w:eastAsia="仿宋_GB2312" w:hint="eastAsia"/>
          <w:sz w:val="32"/>
          <w:szCs w:val="32"/>
        </w:rPr>
        <w:t>6.优先支持研究内容有创造性、前瞻性和实用性，有商业化前景的课题；</w:t>
      </w:r>
    </w:p>
    <w:p w14:paraId="555EA4F4" w14:textId="77777777" w:rsidR="00610145" w:rsidRDefault="00000000" w:rsidP="0041165A">
      <w:pPr>
        <w:spacing w:line="600" w:lineRule="exact"/>
        <w:ind w:firstLine="640"/>
        <w:rPr>
          <w:rFonts w:ascii="仿宋_GB2312" w:eastAsia="仿宋_GB2312"/>
          <w:sz w:val="32"/>
          <w:szCs w:val="32"/>
        </w:rPr>
      </w:pPr>
      <w:r>
        <w:rPr>
          <w:rFonts w:ascii="仿宋_GB2312" w:eastAsia="仿宋_GB2312" w:hint="eastAsia"/>
          <w:sz w:val="32"/>
          <w:szCs w:val="32"/>
        </w:rPr>
        <w:t>7.优先支持有明确研究成果，成果有应用价值，可复制、可推广的课题，不支持纯理论研究；</w:t>
      </w:r>
    </w:p>
    <w:p w14:paraId="2AEAF6D7" w14:textId="77777777" w:rsidR="00610145" w:rsidRDefault="00000000" w:rsidP="0041165A">
      <w:pPr>
        <w:spacing w:line="600" w:lineRule="exact"/>
        <w:ind w:firstLine="640"/>
        <w:rPr>
          <w:rFonts w:ascii="仿宋_GB2312" w:eastAsia="仿宋_GB2312"/>
          <w:sz w:val="32"/>
          <w:szCs w:val="32"/>
        </w:rPr>
      </w:pPr>
      <w:r>
        <w:rPr>
          <w:rFonts w:ascii="仿宋_GB2312" w:eastAsia="仿宋_GB2312" w:hint="eastAsia"/>
          <w:sz w:val="32"/>
          <w:szCs w:val="32"/>
        </w:rPr>
        <w:t>8.优先支持研究方向明确、研究内容详实、研究方案完整可行的课题；</w:t>
      </w:r>
    </w:p>
    <w:p w14:paraId="130C538D" w14:textId="77777777" w:rsidR="00610145" w:rsidRDefault="00000000" w:rsidP="0041165A">
      <w:pPr>
        <w:spacing w:line="600" w:lineRule="exact"/>
        <w:ind w:firstLine="640"/>
        <w:rPr>
          <w:rFonts w:ascii="仿宋_GB2312" w:eastAsia="仿宋_GB2312"/>
          <w:sz w:val="32"/>
          <w:szCs w:val="32"/>
        </w:rPr>
      </w:pPr>
      <w:r>
        <w:rPr>
          <w:rFonts w:ascii="仿宋_GB2312" w:eastAsia="仿宋_GB2312" w:hint="eastAsia"/>
          <w:sz w:val="32"/>
          <w:szCs w:val="32"/>
        </w:rPr>
        <w:t>9.优先支持院校对所申报课题有资金、政策、人员和场地等条件支持的课题；</w:t>
      </w:r>
    </w:p>
    <w:p w14:paraId="5AEDF999" w14:textId="77777777" w:rsidR="00610145" w:rsidRDefault="00000000" w:rsidP="0041165A">
      <w:pPr>
        <w:spacing w:line="600" w:lineRule="exact"/>
        <w:ind w:firstLine="640"/>
        <w:rPr>
          <w:rFonts w:ascii="仿宋_GB2312" w:eastAsia="仿宋_GB2312"/>
          <w:sz w:val="32"/>
          <w:szCs w:val="32"/>
        </w:rPr>
      </w:pPr>
      <w:r>
        <w:rPr>
          <w:rFonts w:ascii="仿宋_GB2312" w:eastAsia="仿宋_GB2312" w:hint="eastAsia"/>
          <w:sz w:val="32"/>
          <w:szCs w:val="32"/>
        </w:rPr>
        <w:t>10.申请人应严格遵守国家有关知识产权法规，如需在课题申请书中引用他人研究成果，必须以脚注或其他方式注明出处，引用目的应是介绍、评论与自己的研究相关的成果或说明与自己的研究相关的技术问题。对于伪造、篡改科学数据，抄袭他人</w:t>
      </w:r>
      <w:r>
        <w:rPr>
          <w:rFonts w:ascii="仿宋_GB2312" w:eastAsia="仿宋_GB2312" w:hint="eastAsia"/>
          <w:sz w:val="32"/>
          <w:szCs w:val="32"/>
        </w:rPr>
        <w:lastRenderedPageBreak/>
        <w:t>著作、论文或者剽窃他人科研成果等科研不端行为，一经查实，将取消申请资格。如获立项即予撤项；</w:t>
      </w:r>
    </w:p>
    <w:p w14:paraId="768D5751" w14:textId="77777777" w:rsidR="00610145" w:rsidRDefault="00000000" w:rsidP="0041165A">
      <w:pPr>
        <w:spacing w:line="600" w:lineRule="exact"/>
        <w:ind w:firstLine="640"/>
        <w:rPr>
          <w:rFonts w:ascii="仿宋_GB2312" w:eastAsia="仿宋_GB2312"/>
        </w:rPr>
      </w:pPr>
      <w:r>
        <w:rPr>
          <w:rFonts w:ascii="仿宋_GB2312" w:eastAsia="仿宋_GB2312" w:hint="eastAsia"/>
          <w:sz w:val="32"/>
          <w:szCs w:val="32"/>
        </w:rPr>
        <w:t>11.申请人在本课题研究过程中，应严格遵守国家相关法律、法规和有关规定，按照产品说明书进行研究。如需深入研究，申请人应按照国家有关规定履行相关程序，在立项后提供所在单位伦理委员会审查意见等；</w:t>
      </w:r>
    </w:p>
    <w:p w14:paraId="275BBE7B" w14:textId="77777777" w:rsidR="00610145" w:rsidRDefault="00000000" w:rsidP="0041165A">
      <w:pPr>
        <w:spacing w:line="600" w:lineRule="exact"/>
        <w:ind w:firstLine="640"/>
        <w:rPr>
          <w:rFonts w:ascii="仿宋_GB2312" w:eastAsia="仿宋_GB2312"/>
          <w:sz w:val="32"/>
          <w:szCs w:val="32"/>
        </w:rPr>
      </w:pPr>
      <w:r>
        <w:rPr>
          <w:rFonts w:ascii="仿宋_GB2312" w:eastAsia="仿宋_GB2312" w:hint="eastAsia"/>
          <w:sz w:val="32"/>
          <w:szCs w:val="32"/>
        </w:rPr>
        <w:t>12.资助课题获得的知识产权由资助方（长沙海润生物技术有限公司）和课题承担单位共同所有。</w:t>
      </w:r>
    </w:p>
    <w:p w14:paraId="05A7387F" w14:textId="77777777" w:rsidR="00610145" w:rsidRDefault="00000000" w:rsidP="0041165A">
      <w:pPr>
        <w:spacing w:line="600" w:lineRule="exact"/>
        <w:ind w:firstLine="640"/>
        <w:rPr>
          <w:rFonts w:ascii="黑体" w:eastAsia="黑体" w:hAnsi="黑体" w:hint="eastAsia"/>
          <w:sz w:val="32"/>
          <w:szCs w:val="32"/>
        </w:rPr>
      </w:pPr>
      <w:r>
        <w:rPr>
          <w:rFonts w:ascii="黑体" w:eastAsia="黑体" w:hAnsi="黑体" w:hint="eastAsia"/>
          <w:sz w:val="32"/>
          <w:szCs w:val="32"/>
        </w:rPr>
        <w:t>四、申报事项说明</w:t>
      </w:r>
    </w:p>
    <w:p w14:paraId="7B2F225F" w14:textId="77777777" w:rsidR="00610145" w:rsidRDefault="00000000" w:rsidP="0041165A">
      <w:pPr>
        <w:spacing w:line="600" w:lineRule="exact"/>
        <w:ind w:firstLine="640"/>
        <w:rPr>
          <w:rFonts w:ascii="仿宋_GB2312" w:eastAsia="仿宋_GB2312"/>
          <w:color w:val="auto"/>
          <w:sz w:val="32"/>
          <w:szCs w:val="32"/>
        </w:rPr>
      </w:pPr>
      <w:r>
        <w:rPr>
          <w:rFonts w:ascii="仿宋_GB2312" w:eastAsia="仿宋_GB2312" w:hint="eastAsia"/>
          <w:color w:val="auto"/>
          <w:sz w:val="32"/>
          <w:szCs w:val="32"/>
        </w:rPr>
        <w:t xml:space="preserve">1.申报人须仔细阅读申请指南，按照指南如实、客观填写课题申请书，填写不合要求的申请书将不予以受理； </w:t>
      </w:r>
    </w:p>
    <w:p w14:paraId="5A46863B" w14:textId="77777777" w:rsidR="00610145" w:rsidRDefault="00000000" w:rsidP="0041165A">
      <w:pPr>
        <w:spacing w:line="600" w:lineRule="exact"/>
        <w:ind w:firstLine="640"/>
        <w:rPr>
          <w:rFonts w:ascii="黑体" w:eastAsia="黑体" w:hAnsi="黑体" w:hint="eastAsia"/>
          <w:color w:val="auto"/>
          <w:sz w:val="32"/>
          <w:szCs w:val="32"/>
        </w:rPr>
      </w:pPr>
      <w:r>
        <w:rPr>
          <w:rFonts w:ascii="仿宋_GB2312" w:eastAsia="仿宋_GB2312" w:hint="eastAsia"/>
          <w:color w:val="auto"/>
          <w:sz w:val="32"/>
          <w:szCs w:val="32"/>
        </w:rPr>
        <w:t>2.各申报人限报一项课题；</w:t>
      </w:r>
    </w:p>
    <w:p w14:paraId="5E9858AD" w14:textId="77777777" w:rsidR="00610145" w:rsidRDefault="00000000" w:rsidP="0041165A">
      <w:pPr>
        <w:spacing w:line="600" w:lineRule="exact"/>
        <w:ind w:firstLine="640"/>
        <w:rPr>
          <w:rFonts w:ascii="仿宋_GB2312" w:eastAsia="仿宋_GB2312"/>
          <w:color w:val="auto"/>
          <w:sz w:val="32"/>
          <w:szCs w:val="32"/>
        </w:rPr>
      </w:pPr>
      <w:r>
        <w:rPr>
          <w:rFonts w:ascii="仿宋_GB2312" w:eastAsia="仿宋_GB2312" w:hint="eastAsia"/>
          <w:color w:val="auto"/>
          <w:sz w:val="32"/>
          <w:szCs w:val="32"/>
        </w:rPr>
        <w:t>3.各申报人按要求填写申请后，加盖学校公章</w:t>
      </w:r>
      <w:bookmarkStart w:id="2" w:name="_Hlk183600184"/>
      <w:r>
        <w:rPr>
          <w:rFonts w:ascii="仿宋_GB2312" w:eastAsia="仿宋_GB2312" w:hint="eastAsia"/>
          <w:color w:val="auto"/>
          <w:sz w:val="32"/>
          <w:szCs w:val="32"/>
        </w:rPr>
        <w:t>并签字</w:t>
      </w:r>
      <w:bookmarkEnd w:id="2"/>
      <w:r>
        <w:rPr>
          <w:rFonts w:ascii="仿宋_GB2312" w:eastAsia="仿宋_GB2312" w:hint="eastAsia"/>
          <w:color w:val="auto"/>
          <w:sz w:val="32"/>
          <w:szCs w:val="32"/>
        </w:rPr>
        <w:t>，扫描上传至：</w:t>
      </w:r>
      <w:hyperlink r:id="rId7" w:history="1">
        <w:r w:rsidR="00610145">
          <w:rPr>
            <w:rStyle w:val="afb"/>
            <w:rFonts w:ascii="仿宋_GB2312" w:eastAsia="仿宋_GB2312" w:hint="eastAsia"/>
            <w:color w:val="auto"/>
            <w:sz w:val="32"/>
            <w:szCs w:val="32"/>
          </w:rPr>
          <w:t>http://cxjj.cutech.edu.cn</w:t>
        </w:r>
      </w:hyperlink>
      <w:r>
        <w:rPr>
          <w:rFonts w:ascii="仿宋_GB2312" w:eastAsia="仿宋_GB2312" w:hint="eastAsia"/>
          <w:color w:val="auto"/>
          <w:sz w:val="32"/>
          <w:szCs w:val="32"/>
        </w:rPr>
        <w:t>（扫描件需按照“学校名称+申请人姓名”命名）；</w:t>
      </w:r>
    </w:p>
    <w:p w14:paraId="158EDD7C" w14:textId="77777777" w:rsidR="00610145" w:rsidRDefault="00000000" w:rsidP="0041165A">
      <w:pPr>
        <w:spacing w:line="600" w:lineRule="exact"/>
        <w:ind w:firstLine="640"/>
        <w:rPr>
          <w:rFonts w:ascii="仿宋_GB2312" w:eastAsia="仿宋_GB2312"/>
          <w:color w:val="auto"/>
          <w:sz w:val="32"/>
          <w:szCs w:val="32"/>
        </w:rPr>
      </w:pPr>
      <w:r>
        <w:rPr>
          <w:rFonts w:ascii="仿宋_GB2312" w:eastAsia="仿宋_GB2312" w:hint="eastAsia"/>
          <w:color w:val="auto"/>
          <w:sz w:val="32"/>
          <w:szCs w:val="32"/>
        </w:rPr>
        <w:t>4.申请截止时间为</w:t>
      </w:r>
      <w:r>
        <w:rPr>
          <w:rFonts w:ascii="仿宋_GB2312" w:eastAsia="仿宋_GB2312" w:hint="eastAsia"/>
          <w:b/>
          <w:bCs/>
          <w:color w:val="auto"/>
          <w:sz w:val="32"/>
          <w:szCs w:val="32"/>
        </w:rPr>
        <w:t>2025年3月15日</w:t>
      </w:r>
      <w:r>
        <w:rPr>
          <w:rFonts w:ascii="仿宋_GB2312" w:eastAsia="仿宋_GB2312" w:hint="eastAsia"/>
          <w:color w:val="auto"/>
          <w:sz w:val="32"/>
          <w:szCs w:val="32"/>
        </w:rPr>
        <w:t>，逾期不予受理；</w:t>
      </w:r>
    </w:p>
    <w:p w14:paraId="24D3A275" w14:textId="77777777" w:rsidR="00610145" w:rsidRDefault="00000000" w:rsidP="0041165A">
      <w:pPr>
        <w:spacing w:line="600" w:lineRule="exact"/>
        <w:ind w:firstLine="640"/>
        <w:rPr>
          <w:rFonts w:ascii="仿宋_GB2312" w:eastAsia="仿宋_GB2312"/>
          <w:color w:val="auto"/>
          <w:sz w:val="32"/>
          <w:szCs w:val="32"/>
        </w:rPr>
      </w:pPr>
      <w:r>
        <w:rPr>
          <w:rFonts w:ascii="仿宋_GB2312" w:eastAsia="仿宋_GB2312" w:hint="eastAsia"/>
          <w:color w:val="auto"/>
          <w:sz w:val="32"/>
          <w:szCs w:val="32"/>
        </w:rPr>
        <w:t>5.课题计划执行期限为</w:t>
      </w:r>
      <w:r>
        <w:rPr>
          <w:rFonts w:ascii="仿宋_GB2312" w:eastAsia="仿宋_GB2312" w:hint="eastAsia"/>
          <w:b/>
          <w:bCs/>
          <w:color w:val="auto"/>
          <w:sz w:val="32"/>
          <w:szCs w:val="32"/>
        </w:rPr>
        <w:t>2025年7月1日至2026年6月30日</w:t>
      </w:r>
      <w:r>
        <w:rPr>
          <w:rFonts w:ascii="仿宋_GB2312" w:eastAsia="仿宋_GB2312" w:hint="eastAsia"/>
          <w:color w:val="auto"/>
          <w:sz w:val="32"/>
          <w:szCs w:val="32"/>
        </w:rPr>
        <w:t>，可根据课题复杂程度适度延长执行周期，最长不超过两年；</w:t>
      </w:r>
    </w:p>
    <w:p w14:paraId="660C361F" w14:textId="77777777" w:rsidR="00610145" w:rsidRDefault="00000000" w:rsidP="0041165A">
      <w:pPr>
        <w:spacing w:line="600" w:lineRule="exact"/>
        <w:ind w:firstLine="640"/>
        <w:rPr>
          <w:rFonts w:ascii="仿宋_GB2312" w:eastAsia="仿宋_GB2312"/>
          <w:color w:val="auto"/>
          <w:sz w:val="32"/>
          <w:szCs w:val="32"/>
        </w:rPr>
      </w:pPr>
      <w:r>
        <w:rPr>
          <w:rFonts w:ascii="仿宋_GB2312" w:eastAsia="仿宋_GB2312" w:hint="eastAsia"/>
          <w:color w:val="auto"/>
          <w:sz w:val="32"/>
          <w:szCs w:val="32"/>
        </w:rPr>
        <w:t>6.各选题方向不限定课题数量，如存在内容重复的相似课题，专家组将根据课题组技术积累、课题方案、课题支撑条件等要素择优确定资助课题；</w:t>
      </w:r>
    </w:p>
    <w:p w14:paraId="7D85385F" w14:textId="77777777" w:rsidR="00610145" w:rsidRDefault="00000000" w:rsidP="0041165A">
      <w:pPr>
        <w:spacing w:line="600" w:lineRule="exact"/>
        <w:ind w:firstLine="640"/>
        <w:rPr>
          <w:rFonts w:ascii="仿宋_GB2312" w:eastAsia="仿宋_GB2312"/>
          <w:color w:val="auto"/>
          <w:sz w:val="32"/>
          <w:szCs w:val="32"/>
        </w:rPr>
      </w:pPr>
      <w:r>
        <w:rPr>
          <w:rFonts w:ascii="仿宋_GB2312" w:eastAsia="仿宋_GB2312" w:hint="eastAsia"/>
          <w:color w:val="auto"/>
          <w:sz w:val="32"/>
          <w:szCs w:val="32"/>
        </w:rPr>
        <w:t>7.课题申请人无需向资助方额外购买配套设备或软件。</w:t>
      </w:r>
    </w:p>
    <w:p w14:paraId="7AD0910A" w14:textId="77777777" w:rsidR="00610145" w:rsidRDefault="00000000" w:rsidP="0041165A">
      <w:pPr>
        <w:spacing w:line="600" w:lineRule="exact"/>
        <w:ind w:firstLine="640"/>
        <w:rPr>
          <w:rFonts w:ascii="黑体" w:eastAsia="黑体" w:hAnsi="黑体" w:hint="eastAsia"/>
          <w:sz w:val="32"/>
          <w:szCs w:val="32"/>
        </w:rPr>
      </w:pPr>
      <w:r>
        <w:rPr>
          <w:rFonts w:ascii="黑体" w:eastAsia="黑体" w:hAnsi="黑体" w:hint="eastAsia"/>
          <w:sz w:val="32"/>
          <w:szCs w:val="32"/>
        </w:rPr>
        <w:lastRenderedPageBreak/>
        <w:t>五、联系方式</w:t>
      </w:r>
    </w:p>
    <w:p w14:paraId="2E5928A4" w14:textId="77777777" w:rsidR="00610145" w:rsidRDefault="00000000" w:rsidP="0041165A">
      <w:pPr>
        <w:spacing w:line="600" w:lineRule="exact"/>
        <w:ind w:firstLine="640"/>
        <w:rPr>
          <w:rFonts w:ascii="仿宋_GB2312" w:eastAsia="仿宋_GB2312"/>
          <w:sz w:val="32"/>
          <w:szCs w:val="32"/>
        </w:rPr>
      </w:pPr>
      <w:bookmarkStart w:id="3" w:name="_Hlk184220990"/>
      <w:r>
        <w:rPr>
          <w:rFonts w:ascii="仿宋_GB2312" w:eastAsia="仿宋_GB2312" w:hint="eastAsia"/>
          <w:sz w:val="32"/>
          <w:szCs w:val="32"/>
        </w:rPr>
        <w:t>教育部高等学校科学研究发展中心</w:t>
      </w:r>
      <w:bookmarkStart w:id="4" w:name="_Hlk183600252"/>
      <w:r>
        <w:rPr>
          <w:rFonts w:ascii="仿宋_GB2312" w:eastAsia="仿宋_GB2312" w:hint="eastAsia"/>
          <w:sz w:val="32"/>
          <w:szCs w:val="32"/>
        </w:rPr>
        <w:t>：苏航，010-62514692；</w:t>
      </w:r>
    </w:p>
    <w:bookmarkEnd w:id="4"/>
    <w:p w14:paraId="2D78E6BC" w14:textId="77777777" w:rsidR="00610145" w:rsidRDefault="00000000" w:rsidP="0041165A">
      <w:pPr>
        <w:spacing w:line="600" w:lineRule="exact"/>
        <w:ind w:firstLine="640"/>
        <w:rPr>
          <w:rFonts w:ascii="仿宋_GB2312" w:eastAsia="仿宋_GB2312"/>
          <w:sz w:val="32"/>
          <w:szCs w:val="32"/>
        </w:rPr>
      </w:pPr>
      <w:r>
        <w:rPr>
          <w:rFonts w:ascii="仿宋_GB2312" w:eastAsia="仿宋_GB2312" w:hint="eastAsia"/>
          <w:sz w:val="32"/>
          <w:szCs w:val="32"/>
        </w:rPr>
        <w:t>长沙海润生物技术有限公司：侯伦，</w:t>
      </w:r>
      <w:r>
        <w:rPr>
          <w:rFonts w:ascii="仿宋_GB2312" w:eastAsia="仿宋_GB2312"/>
          <w:sz w:val="32"/>
          <w:szCs w:val="32"/>
        </w:rPr>
        <w:t>17788969619</w:t>
      </w:r>
      <w:r>
        <w:rPr>
          <w:rFonts w:ascii="仿宋_GB2312" w:eastAsia="仿宋_GB2312" w:hint="eastAsia"/>
          <w:sz w:val="32"/>
          <w:szCs w:val="32"/>
        </w:rPr>
        <w:t xml:space="preserve">，    </w:t>
      </w:r>
    </w:p>
    <w:p w14:paraId="123874E5" w14:textId="77777777" w:rsidR="00610145" w:rsidRDefault="00610145" w:rsidP="0041165A">
      <w:pPr>
        <w:spacing w:line="600" w:lineRule="exact"/>
        <w:ind w:firstLineChars="0" w:firstLine="0"/>
        <w:rPr>
          <w:rFonts w:ascii="仿宋_GB2312" w:eastAsia="仿宋_GB2312"/>
          <w:sz w:val="32"/>
          <w:szCs w:val="32"/>
        </w:rPr>
      </w:pPr>
      <w:hyperlink r:id="rId8" w:history="1">
        <w:r>
          <w:rPr>
            <w:rStyle w:val="afb"/>
            <w:rFonts w:ascii="仿宋_GB2312" w:eastAsia="仿宋_GB2312"/>
            <w:sz w:val="32"/>
            <w:szCs w:val="32"/>
          </w:rPr>
          <w:t>helenhouhr@foxmail.com</w:t>
        </w:r>
      </w:hyperlink>
      <w:r w:rsidR="00000000">
        <w:rPr>
          <w:rFonts w:ascii="仿宋_GB2312" w:eastAsia="仿宋_GB2312" w:hint="eastAsia"/>
          <w:sz w:val="32"/>
          <w:szCs w:val="32"/>
        </w:rPr>
        <w:t>。</w:t>
      </w:r>
    </w:p>
    <w:bookmarkEnd w:id="3"/>
    <w:p w14:paraId="1AE92A51" w14:textId="77777777" w:rsidR="00610145" w:rsidRDefault="00000000">
      <w:pPr>
        <w:spacing w:before="0" w:after="0" w:line="500" w:lineRule="exact"/>
        <w:ind w:firstLineChars="0" w:firstLine="0"/>
        <w:rPr>
          <w:rFonts w:ascii="宋体" w:hAnsi="宋体" w:hint="eastAsia"/>
          <w:color w:val="auto"/>
          <w:sz w:val="24"/>
          <w:szCs w:val="24"/>
        </w:rPr>
      </w:pPr>
      <w:r>
        <w:rPr>
          <w:rFonts w:ascii="宋体" w:hAnsi="宋体" w:hint="eastAsia"/>
          <w:color w:val="auto"/>
          <w:sz w:val="24"/>
          <w:szCs w:val="24"/>
        </w:rPr>
        <w:t xml:space="preserve"> </w:t>
      </w:r>
    </w:p>
    <w:sectPr w:rsidR="00610145">
      <w:headerReference w:type="even" r:id="rId9"/>
      <w:headerReference w:type="default" r:id="rId10"/>
      <w:footerReference w:type="even" r:id="rId11"/>
      <w:footerReference w:type="default" r:id="rId12"/>
      <w:headerReference w:type="first" r:id="rId13"/>
      <w:footerReference w:type="first" r:id="rId14"/>
      <w:pgSz w:w="11907" w:h="16839"/>
      <w:pgMar w:top="1134" w:right="1588" w:bottom="1134" w:left="1588" w:header="0" w:footer="397"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D2908" w14:textId="77777777" w:rsidR="00FF6C2D" w:rsidRDefault="00FF6C2D">
      <w:pPr>
        <w:ind w:firstLine="420"/>
      </w:pPr>
      <w:r>
        <w:separator/>
      </w:r>
    </w:p>
  </w:endnote>
  <w:endnote w:type="continuationSeparator" w:id="0">
    <w:p w14:paraId="0DA76EF2" w14:textId="77777777" w:rsidR="00FF6C2D" w:rsidRDefault="00FF6C2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3000509000000000000"/>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68BCF" w14:textId="77777777" w:rsidR="00610145" w:rsidRDefault="00610145">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E0538" w14:textId="77777777" w:rsidR="00610145" w:rsidRDefault="00610145">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5947A" w14:textId="77777777" w:rsidR="00610145" w:rsidRDefault="00610145">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3EF2A" w14:textId="77777777" w:rsidR="00FF6C2D" w:rsidRDefault="00FF6C2D">
      <w:pPr>
        <w:spacing w:before="0" w:after="0"/>
        <w:ind w:firstLine="420"/>
      </w:pPr>
      <w:r>
        <w:separator/>
      </w:r>
    </w:p>
  </w:footnote>
  <w:footnote w:type="continuationSeparator" w:id="0">
    <w:p w14:paraId="1A4E74EA" w14:textId="77777777" w:rsidR="00FF6C2D" w:rsidRDefault="00FF6C2D">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17466" w14:textId="77777777" w:rsidR="00610145" w:rsidRDefault="00610145">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54E98" w14:textId="77777777" w:rsidR="00610145" w:rsidRDefault="00610145">
    <w:pPr>
      <w:pStyle w:val="ae"/>
      <w:pBdr>
        <w:bottom w:val="none" w:sz="0" w:space="0" w:color="auto"/>
      </w:pBdr>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7A9CF" w14:textId="77777777" w:rsidR="00610145" w:rsidRDefault="00610145">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16cid:durableId="1731421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doNotDisplayPageBoundaries/>
  <w:bordersDoNotSurroundHeader/>
  <w:bordersDoNotSurroundFooter/>
  <w:hideSpellingErrors/>
  <w:defaultTabStop w:val="420"/>
  <w:drawingGridHorizontalSpacing w:val="105"/>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VhZWJmZmY3OWFhZjM3MTU5ZTU4YmQ3NjNlOTg1NWYifQ=="/>
  </w:docVars>
  <w:rsids>
    <w:rsidRoot w:val="00187D73"/>
    <w:rsid w:val="A6FF8D2F"/>
    <w:rsid w:val="B2DF57CA"/>
    <w:rsid w:val="BBDE2836"/>
    <w:rsid w:val="D5FAE81B"/>
    <w:rsid w:val="D9F8571E"/>
    <w:rsid w:val="E59B518F"/>
    <w:rsid w:val="EFE8B88F"/>
    <w:rsid w:val="F3FD08E0"/>
    <w:rsid w:val="FCFDE766"/>
    <w:rsid w:val="FFFFB6A2"/>
    <w:rsid w:val="00000DB8"/>
    <w:rsid w:val="000018B3"/>
    <w:rsid w:val="00001D09"/>
    <w:rsid w:val="00002AC8"/>
    <w:rsid w:val="00004078"/>
    <w:rsid w:val="00005711"/>
    <w:rsid w:val="00006D29"/>
    <w:rsid w:val="0000754B"/>
    <w:rsid w:val="000117D0"/>
    <w:rsid w:val="00011FEF"/>
    <w:rsid w:val="000120C3"/>
    <w:rsid w:val="0001282C"/>
    <w:rsid w:val="000138C7"/>
    <w:rsid w:val="0001569C"/>
    <w:rsid w:val="000156FC"/>
    <w:rsid w:val="000170B3"/>
    <w:rsid w:val="000175AD"/>
    <w:rsid w:val="0001776F"/>
    <w:rsid w:val="00020BD4"/>
    <w:rsid w:val="00020DD7"/>
    <w:rsid w:val="00023507"/>
    <w:rsid w:val="00024715"/>
    <w:rsid w:val="00024AC6"/>
    <w:rsid w:val="00025F3A"/>
    <w:rsid w:val="0002696B"/>
    <w:rsid w:val="00031804"/>
    <w:rsid w:val="00033EF6"/>
    <w:rsid w:val="000343A4"/>
    <w:rsid w:val="00034DB5"/>
    <w:rsid w:val="00035B78"/>
    <w:rsid w:val="00037C44"/>
    <w:rsid w:val="00040999"/>
    <w:rsid w:val="00040CD3"/>
    <w:rsid w:val="00041095"/>
    <w:rsid w:val="0004113E"/>
    <w:rsid w:val="00042A52"/>
    <w:rsid w:val="00042B55"/>
    <w:rsid w:val="00042E78"/>
    <w:rsid w:val="00044874"/>
    <w:rsid w:val="00044ACD"/>
    <w:rsid w:val="00045469"/>
    <w:rsid w:val="000454BF"/>
    <w:rsid w:val="00046E7D"/>
    <w:rsid w:val="0005093A"/>
    <w:rsid w:val="000516B7"/>
    <w:rsid w:val="00051899"/>
    <w:rsid w:val="00051EDB"/>
    <w:rsid w:val="00051F3A"/>
    <w:rsid w:val="000521E4"/>
    <w:rsid w:val="00052B07"/>
    <w:rsid w:val="00053551"/>
    <w:rsid w:val="00053759"/>
    <w:rsid w:val="00053E4F"/>
    <w:rsid w:val="00055221"/>
    <w:rsid w:val="00055236"/>
    <w:rsid w:val="00056614"/>
    <w:rsid w:val="000566AF"/>
    <w:rsid w:val="000569BD"/>
    <w:rsid w:val="0005724A"/>
    <w:rsid w:val="00057680"/>
    <w:rsid w:val="000577E3"/>
    <w:rsid w:val="00057BB1"/>
    <w:rsid w:val="000601F9"/>
    <w:rsid w:val="00060636"/>
    <w:rsid w:val="00061753"/>
    <w:rsid w:val="000621E1"/>
    <w:rsid w:val="00063310"/>
    <w:rsid w:val="0006452E"/>
    <w:rsid w:val="00065733"/>
    <w:rsid w:val="0006577E"/>
    <w:rsid w:val="00065AD7"/>
    <w:rsid w:val="00066432"/>
    <w:rsid w:val="0006685C"/>
    <w:rsid w:val="00067273"/>
    <w:rsid w:val="000679BF"/>
    <w:rsid w:val="0007108D"/>
    <w:rsid w:val="00072126"/>
    <w:rsid w:val="000721E8"/>
    <w:rsid w:val="00073E18"/>
    <w:rsid w:val="00074DF0"/>
    <w:rsid w:val="00075E83"/>
    <w:rsid w:val="000765A8"/>
    <w:rsid w:val="000770F3"/>
    <w:rsid w:val="000774DB"/>
    <w:rsid w:val="00077B79"/>
    <w:rsid w:val="00080494"/>
    <w:rsid w:val="00080FB6"/>
    <w:rsid w:val="00081676"/>
    <w:rsid w:val="0008201F"/>
    <w:rsid w:val="00082D51"/>
    <w:rsid w:val="00082EA5"/>
    <w:rsid w:val="0008455C"/>
    <w:rsid w:val="0008609B"/>
    <w:rsid w:val="00091EEE"/>
    <w:rsid w:val="00092126"/>
    <w:rsid w:val="00092FB6"/>
    <w:rsid w:val="000938FA"/>
    <w:rsid w:val="00093FFE"/>
    <w:rsid w:val="00094A2A"/>
    <w:rsid w:val="000959D5"/>
    <w:rsid w:val="00095F15"/>
    <w:rsid w:val="00096EE6"/>
    <w:rsid w:val="000A0E57"/>
    <w:rsid w:val="000A0FA0"/>
    <w:rsid w:val="000A126D"/>
    <w:rsid w:val="000A17F3"/>
    <w:rsid w:val="000A3729"/>
    <w:rsid w:val="000A49A2"/>
    <w:rsid w:val="000A4CDE"/>
    <w:rsid w:val="000A52C0"/>
    <w:rsid w:val="000A5562"/>
    <w:rsid w:val="000A64FC"/>
    <w:rsid w:val="000A674A"/>
    <w:rsid w:val="000A7EEF"/>
    <w:rsid w:val="000B14B0"/>
    <w:rsid w:val="000B29E0"/>
    <w:rsid w:val="000B48CC"/>
    <w:rsid w:val="000B698A"/>
    <w:rsid w:val="000B7F47"/>
    <w:rsid w:val="000C0693"/>
    <w:rsid w:val="000C14E9"/>
    <w:rsid w:val="000C2E6F"/>
    <w:rsid w:val="000C3939"/>
    <w:rsid w:val="000C3BE7"/>
    <w:rsid w:val="000C5F21"/>
    <w:rsid w:val="000C623D"/>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1E8E"/>
    <w:rsid w:val="000E36AB"/>
    <w:rsid w:val="000E513E"/>
    <w:rsid w:val="000E68AB"/>
    <w:rsid w:val="000E7406"/>
    <w:rsid w:val="000E74C6"/>
    <w:rsid w:val="000F00CA"/>
    <w:rsid w:val="000F0C7E"/>
    <w:rsid w:val="000F274E"/>
    <w:rsid w:val="000F28CC"/>
    <w:rsid w:val="000F2A6A"/>
    <w:rsid w:val="000F2F24"/>
    <w:rsid w:val="000F30DA"/>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015"/>
    <w:rsid w:val="00114688"/>
    <w:rsid w:val="0011568F"/>
    <w:rsid w:val="001177C0"/>
    <w:rsid w:val="001177C4"/>
    <w:rsid w:val="00120AC9"/>
    <w:rsid w:val="00121103"/>
    <w:rsid w:val="00121758"/>
    <w:rsid w:val="00121E83"/>
    <w:rsid w:val="0012266F"/>
    <w:rsid w:val="00122C5E"/>
    <w:rsid w:val="00123E16"/>
    <w:rsid w:val="001243E1"/>
    <w:rsid w:val="001243FD"/>
    <w:rsid w:val="001257BA"/>
    <w:rsid w:val="00127EC1"/>
    <w:rsid w:val="001304CB"/>
    <w:rsid w:val="001306DC"/>
    <w:rsid w:val="00131018"/>
    <w:rsid w:val="00133181"/>
    <w:rsid w:val="00134A6A"/>
    <w:rsid w:val="00134C88"/>
    <w:rsid w:val="00134F86"/>
    <w:rsid w:val="00135C3F"/>
    <w:rsid w:val="00135E38"/>
    <w:rsid w:val="001379BA"/>
    <w:rsid w:val="00137B58"/>
    <w:rsid w:val="00137CD7"/>
    <w:rsid w:val="00140B30"/>
    <w:rsid w:val="00141B3B"/>
    <w:rsid w:val="00141CB6"/>
    <w:rsid w:val="001429DE"/>
    <w:rsid w:val="0014396A"/>
    <w:rsid w:val="00144424"/>
    <w:rsid w:val="001448E3"/>
    <w:rsid w:val="00145785"/>
    <w:rsid w:val="00145DB1"/>
    <w:rsid w:val="00146BAC"/>
    <w:rsid w:val="00150E34"/>
    <w:rsid w:val="00152BA9"/>
    <w:rsid w:val="001530EF"/>
    <w:rsid w:val="00153767"/>
    <w:rsid w:val="00154D6B"/>
    <w:rsid w:val="00161712"/>
    <w:rsid w:val="00161D72"/>
    <w:rsid w:val="00162161"/>
    <w:rsid w:val="00162435"/>
    <w:rsid w:val="001644B0"/>
    <w:rsid w:val="00164AA6"/>
    <w:rsid w:val="0016578D"/>
    <w:rsid w:val="001664B6"/>
    <w:rsid w:val="00166BC8"/>
    <w:rsid w:val="00171BAA"/>
    <w:rsid w:val="00171D06"/>
    <w:rsid w:val="00172015"/>
    <w:rsid w:val="00173BBF"/>
    <w:rsid w:val="00174ECA"/>
    <w:rsid w:val="00174F46"/>
    <w:rsid w:val="00175005"/>
    <w:rsid w:val="0018176C"/>
    <w:rsid w:val="00183CF3"/>
    <w:rsid w:val="0018406B"/>
    <w:rsid w:val="00184252"/>
    <w:rsid w:val="00184887"/>
    <w:rsid w:val="001853D8"/>
    <w:rsid w:val="00186AE6"/>
    <w:rsid w:val="00186C7A"/>
    <w:rsid w:val="001871D9"/>
    <w:rsid w:val="00187810"/>
    <w:rsid w:val="00187D73"/>
    <w:rsid w:val="001903FE"/>
    <w:rsid w:val="001907AA"/>
    <w:rsid w:val="00190E35"/>
    <w:rsid w:val="00192250"/>
    <w:rsid w:val="00194F83"/>
    <w:rsid w:val="0019545E"/>
    <w:rsid w:val="001959E2"/>
    <w:rsid w:val="00195E7B"/>
    <w:rsid w:val="001961D4"/>
    <w:rsid w:val="001961E4"/>
    <w:rsid w:val="001965FC"/>
    <w:rsid w:val="001A0C00"/>
    <w:rsid w:val="001A0EFA"/>
    <w:rsid w:val="001A16ED"/>
    <w:rsid w:val="001A248F"/>
    <w:rsid w:val="001A46A6"/>
    <w:rsid w:val="001A6980"/>
    <w:rsid w:val="001A7284"/>
    <w:rsid w:val="001A74E0"/>
    <w:rsid w:val="001B0E32"/>
    <w:rsid w:val="001B1B55"/>
    <w:rsid w:val="001B3111"/>
    <w:rsid w:val="001B3C08"/>
    <w:rsid w:val="001B52D7"/>
    <w:rsid w:val="001B563D"/>
    <w:rsid w:val="001B6209"/>
    <w:rsid w:val="001B65D4"/>
    <w:rsid w:val="001B66D9"/>
    <w:rsid w:val="001B6BA1"/>
    <w:rsid w:val="001B724D"/>
    <w:rsid w:val="001B738D"/>
    <w:rsid w:val="001B7FFE"/>
    <w:rsid w:val="001C0280"/>
    <w:rsid w:val="001C02D6"/>
    <w:rsid w:val="001C07F7"/>
    <w:rsid w:val="001C2F23"/>
    <w:rsid w:val="001C38F4"/>
    <w:rsid w:val="001C39C2"/>
    <w:rsid w:val="001C553B"/>
    <w:rsid w:val="001C58D6"/>
    <w:rsid w:val="001C6603"/>
    <w:rsid w:val="001C68D0"/>
    <w:rsid w:val="001C7DB1"/>
    <w:rsid w:val="001D05BC"/>
    <w:rsid w:val="001D2364"/>
    <w:rsid w:val="001D30E3"/>
    <w:rsid w:val="001D31BA"/>
    <w:rsid w:val="001D35BB"/>
    <w:rsid w:val="001D3C56"/>
    <w:rsid w:val="001D5BED"/>
    <w:rsid w:val="001D5FAB"/>
    <w:rsid w:val="001E07B2"/>
    <w:rsid w:val="001E0AD6"/>
    <w:rsid w:val="001E27E7"/>
    <w:rsid w:val="001E29EF"/>
    <w:rsid w:val="001E3754"/>
    <w:rsid w:val="001E4C94"/>
    <w:rsid w:val="001E51BD"/>
    <w:rsid w:val="001E5D05"/>
    <w:rsid w:val="001E76A1"/>
    <w:rsid w:val="001E794E"/>
    <w:rsid w:val="001F0156"/>
    <w:rsid w:val="001F05A2"/>
    <w:rsid w:val="001F0E23"/>
    <w:rsid w:val="001F1401"/>
    <w:rsid w:val="001F28A8"/>
    <w:rsid w:val="001F2D32"/>
    <w:rsid w:val="001F53E7"/>
    <w:rsid w:val="001F6864"/>
    <w:rsid w:val="001F795C"/>
    <w:rsid w:val="001F7F84"/>
    <w:rsid w:val="0020068E"/>
    <w:rsid w:val="00200AFB"/>
    <w:rsid w:val="00200DBA"/>
    <w:rsid w:val="002028C8"/>
    <w:rsid w:val="00202906"/>
    <w:rsid w:val="00203BC3"/>
    <w:rsid w:val="00203C5F"/>
    <w:rsid w:val="00203F02"/>
    <w:rsid w:val="00204329"/>
    <w:rsid w:val="00206006"/>
    <w:rsid w:val="002064DD"/>
    <w:rsid w:val="00206996"/>
    <w:rsid w:val="00207053"/>
    <w:rsid w:val="00210617"/>
    <w:rsid w:val="002107FE"/>
    <w:rsid w:val="00211033"/>
    <w:rsid w:val="00211784"/>
    <w:rsid w:val="00211A39"/>
    <w:rsid w:val="00211C19"/>
    <w:rsid w:val="002147DE"/>
    <w:rsid w:val="002149CA"/>
    <w:rsid w:val="00215E90"/>
    <w:rsid w:val="0021611F"/>
    <w:rsid w:val="00216734"/>
    <w:rsid w:val="00216954"/>
    <w:rsid w:val="0022159D"/>
    <w:rsid w:val="002230E5"/>
    <w:rsid w:val="002237F4"/>
    <w:rsid w:val="00224297"/>
    <w:rsid w:val="00225818"/>
    <w:rsid w:val="002266B1"/>
    <w:rsid w:val="00226855"/>
    <w:rsid w:val="002301A9"/>
    <w:rsid w:val="00230624"/>
    <w:rsid w:val="0023076B"/>
    <w:rsid w:val="00233A3E"/>
    <w:rsid w:val="00233E9D"/>
    <w:rsid w:val="00234366"/>
    <w:rsid w:val="00234B56"/>
    <w:rsid w:val="00235194"/>
    <w:rsid w:val="0023528D"/>
    <w:rsid w:val="00237CA7"/>
    <w:rsid w:val="00241201"/>
    <w:rsid w:val="00241526"/>
    <w:rsid w:val="002419B6"/>
    <w:rsid w:val="00243834"/>
    <w:rsid w:val="00244A63"/>
    <w:rsid w:val="00245723"/>
    <w:rsid w:val="0024585E"/>
    <w:rsid w:val="00246B4A"/>
    <w:rsid w:val="00246D6C"/>
    <w:rsid w:val="00247AA5"/>
    <w:rsid w:val="002503A3"/>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22CD"/>
    <w:rsid w:val="002625F0"/>
    <w:rsid w:val="00262948"/>
    <w:rsid w:val="00263AA8"/>
    <w:rsid w:val="00265453"/>
    <w:rsid w:val="002667F3"/>
    <w:rsid w:val="00266A06"/>
    <w:rsid w:val="00266EDF"/>
    <w:rsid w:val="002676F6"/>
    <w:rsid w:val="0027017A"/>
    <w:rsid w:val="00270755"/>
    <w:rsid w:val="00270E8F"/>
    <w:rsid w:val="00274E3E"/>
    <w:rsid w:val="0027528A"/>
    <w:rsid w:val="00275E5E"/>
    <w:rsid w:val="00282D7E"/>
    <w:rsid w:val="00283844"/>
    <w:rsid w:val="002838EB"/>
    <w:rsid w:val="002871DE"/>
    <w:rsid w:val="00290595"/>
    <w:rsid w:val="0029099B"/>
    <w:rsid w:val="00291EA9"/>
    <w:rsid w:val="00292E96"/>
    <w:rsid w:val="0029369D"/>
    <w:rsid w:val="00294588"/>
    <w:rsid w:val="00294CA5"/>
    <w:rsid w:val="00294CFC"/>
    <w:rsid w:val="00295E21"/>
    <w:rsid w:val="00295F6D"/>
    <w:rsid w:val="002A0CB9"/>
    <w:rsid w:val="002A0D00"/>
    <w:rsid w:val="002A1B3B"/>
    <w:rsid w:val="002A1D68"/>
    <w:rsid w:val="002A2E30"/>
    <w:rsid w:val="002A31E5"/>
    <w:rsid w:val="002A34D7"/>
    <w:rsid w:val="002A391A"/>
    <w:rsid w:val="002A3C20"/>
    <w:rsid w:val="002A6BCE"/>
    <w:rsid w:val="002B0E77"/>
    <w:rsid w:val="002B1439"/>
    <w:rsid w:val="002B169F"/>
    <w:rsid w:val="002B2939"/>
    <w:rsid w:val="002B2AA1"/>
    <w:rsid w:val="002B3639"/>
    <w:rsid w:val="002B4D64"/>
    <w:rsid w:val="002B57D1"/>
    <w:rsid w:val="002C039D"/>
    <w:rsid w:val="002C058E"/>
    <w:rsid w:val="002C2286"/>
    <w:rsid w:val="002C25E4"/>
    <w:rsid w:val="002C2AE5"/>
    <w:rsid w:val="002C372C"/>
    <w:rsid w:val="002C4AC4"/>
    <w:rsid w:val="002C5B06"/>
    <w:rsid w:val="002C5DDD"/>
    <w:rsid w:val="002C63E3"/>
    <w:rsid w:val="002C7280"/>
    <w:rsid w:val="002C76A4"/>
    <w:rsid w:val="002C7D06"/>
    <w:rsid w:val="002D11F6"/>
    <w:rsid w:val="002D1A43"/>
    <w:rsid w:val="002D23F2"/>
    <w:rsid w:val="002D25BA"/>
    <w:rsid w:val="002D329A"/>
    <w:rsid w:val="002D3FAD"/>
    <w:rsid w:val="002D5B47"/>
    <w:rsid w:val="002D5EF6"/>
    <w:rsid w:val="002D681B"/>
    <w:rsid w:val="002D7C8E"/>
    <w:rsid w:val="002D7F77"/>
    <w:rsid w:val="002E0B86"/>
    <w:rsid w:val="002E108D"/>
    <w:rsid w:val="002E126B"/>
    <w:rsid w:val="002E12D4"/>
    <w:rsid w:val="002E1FCF"/>
    <w:rsid w:val="002E2B05"/>
    <w:rsid w:val="002E3B17"/>
    <w:rsid w:val="002E5482"/>
    <w:rsid w:val="002E5722"/>
    <w:rsid w:val="002E6794"/>
    <w:rsid w:val="002E733A"/>
    <w:rsid w:val="002E7EF1"/>
    <w:rsid w:val="002F1805"/>
    <w:rsid w:val="002F21DD"/>
    <w:rsid w:val="002F2F4A"/>
    <w:rsid w:val="002F3BFA"/>
    <w:rsid w:val="002F45A2"/>
    <w:rsid w:val="002F5C9E"/>
    <w:rsid w:val="002F6294"/>
    <w:rsid w:val="00300DF2"/>
    <w:rsid w:val="003012D9"/>
    <w:rsid w:val="00301994"/>
    <w:rsid w:val="003032DA"/>
    <w:rsid w:val="00303D4E"/>
    <w:rsid w:val="00304828"/>
    <w:rsid w:val="00305B13"/>
    <w:rsid w:val="003071EB"/>
    <w:rsid w:val="00310E82"/>
    <w:rsid w:val="003119A6"/>
    <w:rsid w:val="003125E0"/>
    <w:rsid w:val="00312B41"/>
    <w:rsid w:val="00312DCB"/>
    <w:rsid w:val="00312E7F"/>
    <w:rsid w:val="00313C14"/>
    <w:rsid w:val="0031426E"/>
    <w:rsid w:val="0031507E"/>
    <w:rsid w:val="00315853"/>
    <w:rsid w:val="00321E50"/>
    <w:rsid w:val="00323824"/>
    <w:rsid w:val="00327C9E"/>
    <w:rsid w:val="00327D57"/>
    <w:rsid w:val="00330F3D"/>
    <w:rsid w:val="0033103A"/>
    <w:rsid w:val="00331080"/>
    <w:rsid w:val="00334CAF"/>
    <w:rsid w:val="00335254"/>
    <w:rsid w:val="003377A3"/>
    <w:rsid w:val="003403E5"/>
    <w:rsid w:val="00340F2F"/>
    <w:rsid w:val="003422D3"/>
    <w:rsid w:val="00344E0B"/>
    <w:rsid w:val="00346921"/>
    <w:rsid w:val="00346C99"/>
    <w:rsid w:val="0034772A"/>
    <w:rsid w:val="00350074"/>
    <w:rsid w:val="00350A1E"/>
    <w:rsid w:val="003525F1"/>
    <w:rsid w:val="0035299B"/>
    <w:rsid w:val="003548D9"/>
    <w:rsid w:val="00356B38"/>
    <w:rsid w:val="003570B6"/>
    <w:rsid w:val="00361299"/>
    <w:rsid w:val="00361963"/>
    <w:rsid w:val="00361C29"/>
    <w:rsid w:val="00361F6B"/>
    <w:rsid w:val="00362383"/>
    <w:rsid w:val="003632A9"/>
    <w:rsid w:val="00363767"/>
    <w:rsid w:val="00363942"/>
    <w:rsid w:val="00363E52"/>
    <w:rsid w:val="003641B5"/>
    <w:rsid w:val="00367162"/>
    <w:rsid w:val="003678EE"/>
    <w:rsid w:val="00367E60"/>
    <w:rsid w:val="00373BA0"/>
    <w:rsid w:val="00373BBC"/>
    <w:rsid w:val="0037499D"/>
    <w:rsid w:val="003758DF"/>
    <w:rsid w:val="00377CF7"/>
    <w:rsid w:val="00382A7D"/>
    <w:rsid w:val="00382D8C"/>
    <w:rsid w:val="003834A3"/>
    <w:rsid w:val="00391F9F"/>
    <w:rsid w:val="003926EB"/>
    <w:rsid w:val="00392C10"/>
    <w:rsid w:val="00394D82"/>
    <w:rsid w:val="003952EC"/>
    <w:rsid w:val="00395433"/>
    <w:rsid w:val="0039560F"/>
    <w:rsid w:val="00396623"/>
    <w:rsid w:val="00397DD3"/>
    <w:rsid w:val="00397E92"/>
    <w:rsid w:val="003A08B8"/>
    <w:rsid w:val="003A1188"/>
    <w:rsid w:val="003A1A15"/>
    <w:rsid w:val="003A1EA5"/>
    <w:rsid w:val="003A26FB"/>
    <w:rsid w:val="003A391E"/>
    <w:rsid w:val="003A4540"/>
    <w:rsid w:val="003A4E40"/>
    <w:rsid w:val="003A5556"/>
    <w:rsid w:val="003A5D5D"/>
    <w:rsid w:val="003A6BAF"/>
    <w:rsid w:val="003B0045"/>
    <w:rsid w:val="003B0647"/>
    <w:rsid w:val="003B1667"/>
    <w:rsid w:val="003B2C19"/>
    <w:rsid w:val="003B4F51"/>
    <w:rsid w:val="003B5174"/>
    <w:rsid w:val="003B5567"/>
    <w:rsid w:val="003B570F"/>
    <w:rsid w:val="003B6291"/>
    <w:rsid w:val="003B7172"/>
    <w:rsid w:val="003C0863"/>
    <w:rsid w:val="003C127D"/>
    <w:rsid w:val="003C25F4"/>
    <w:rsid w:val="003C269B"/>
    <w:rsid w:val="003C2D18"/>
    <w:rsid w:val="003C3C12"/>
    <w:rsid w:val="003C4882"/>
    <w:rsid w:val="003C651B"/>
    <w:rsid w:val="003C6BAE"/>
    <w:rsid w:val="003C6E07"/>
    <w:rsid w:val="003C7201"/>
    <w:rsid w:val="003C7A6F"/>
    <w:rsid w:val="003D2797"/>
    <w:rsid w:val="003D3BC4"/>
    <w:rsid w:val="003D3E5A"/>
    <w:rsid w:val="003D40B2"/>
    <w:rsid w:val="003D4649"/>
    <w:rsid w:val="003D4EA3"/>
    <w:rsid w:val="003D5C1E"/>
    <w:rsid w:val="003D6376"/>
    <w:rsid w:val="003D7245"/>
    <w:rsid w:val="003D7DFE"/>
    <w:rsid w:val="003E0393"/>
    <w:rsid w:val="003E1A8D"/>
    <w:rsid w:val="003E20EF"/>
    <w:rsid w:val="003E3A6E"/>
    <w:rsid w:val="003E4014"/>
    <w:rsid w:val="003E4847"/>
    <w:rsid w:val="003E5E1B"/>
    <w:rsid w:val="003E60CE"/>
    <w:rsid w:val="003E6DDF"/>
    <w:rsid w:val="003F003E"/>
    <w:rsid w:val="003F10E6"/>
    <w:rsid w:val="003F2F98"/>
    <w:rsid w:val="003F3AF9"/>
    <w:rsid w:val="003F3BB6"/>
    <w:rsid w:val="003F70F5"/>
    <w:rsid w:val="003F7214"/>
    <w:rsid w:val="00400585"/>
    <w:rsid w:val="00400CD6"/>
    <w:rsid w:val="004014CD"/>
    <w:rsid w:val="004016D0"/>
    <w:rsid w:val="00401EB4"/>
    <w:rsid w:val="00402475"/>
    <w:rsid w:val="00403620"/>
    <w:rsid w:val="0040505B"/>
    <w:rsid w:val="004056A3"/>
    <w:rsid w:val="00405FFA"/>
    <w:rsid w:val="004061B3"/>
    <w:rsid w:val="004064E2"/>
    <w:rsid w:val="00406A1E"/>
    <w:rsid w:val="00406A9B"/>
    <w:rsid w:val="00406B13"/>
    <w:rsid w:val="00407035"/>
    <w:rsid w:val="00407AE8"/>
    <w:rsid w:val="00410BE9"/>
    <w:rsid w:val="004110C3"/>
    <w:rsid w:val="0041165A"/>
    <w:rsid w:val="00412CCF"/>
    <w:rsid w:val="00413367"/>
    <w:rsid w:val="00413395"/>
    <w:rsid w:val="00414D8A"/>
    <w:rsid w:val="00414EB7"/>
    <w:rsid w:val="004150BC"/>
    <w:rsid w:val="004151E3"/>
    <w:rsid w:val="004159C7"/>
    <w:rsid w:val="00416639"/>
    <w:rsid w:val="00417C53"/>
    <w:rsid w:val="00420F9F"/>
    <w:rsid w:val="00421C5A"/>
    <w:rsid w:val="00424304"/>
    <w:rsid w:val="00425658"/>
    <w:rsid w:val="00427BC2"/>
    <w:rsid w:val="00432BB7"/>
    <w:rsid w:val="00433679"/>
    <w:rsid w:val="00434175"/>
    <w:rsid w:val="0043450D"/>
    <w:rsid w:val="00434A10"/>
    <w:rsid w:val="00434F71"/>
    <w:rsid w:val="0043514F"/>
    <w:rsid w:val="00435553"/>
    <w:rsid w:val="004378EF"/>
    <w:rsid w:val="00441359"/>
    <w:rsid w:val="0044258D"/>
    <w:rsid w:val="0044305D"/>
    <w:rsid w:val="004435D4"/>
    <w:rsid w:val="004438D8"/>
    <w:rsid w:val="00443A8E"/>
    <w:rsid w:val="00444B82"/>
    <w:rsid w:val="004452D5"/>
    <w:rsid w:val="004516B9"/>
    <w:rsid w:val="0045191E"/>
    <w:rsid w:val="004547B0"/>
    <w:rsid w:val="00454F62"/>
    <w:rsid w:val="00455378"/>
    <w:rsid w:val="00455840"/>
    <w:rsid w:val="00456E19"/>
    <w:rsid w:val="00457BC4"/>
    <w:rsid w:val="0046009D"/>
    <w:rsid w:val="00460401"/>
    <w:rsid w:val="004610BB"/>
    <w:rsid w:val="00462E71"/>
    <w:rsid w:val="0046358F"/>
    <w:rsid w:val="00463D57"/>
    <w:rsid w:val="00464622"/>
    <w:rsid w:val="00464DB0"/>
    <w:rsid w:val="004652D5"/>
    <w:rsid w:val="004653F9"/>
    <w:rsid w:val="00466636"/>
    <w:rsid w:val="00466EE1"/>
    <w:rsid w:val="00470235"/>
    <w:rsid w:val="004717B7"/>
    <w:rsid w:val="00474EA0"/>
    <w:rsid w:val="004774A9"/>
    <w:rsid w:val="00477C6A"/>
    <w:rsid w:val="00477E99"/>
    <w:rsid w:val="0048008F"/>
    <w:rsid w:val="00480C09"/>
    <w:rsid w:val="0048103C"/>
    <w:rsid w:val="0048186F"/>
    <w:rsid w:val="00481FEB"/>
    <w:rsid w:val="004820BB"/>
    <w:rsid w:val="00482179"/>
    <w:rsid w:val="004845E7"/>
    <w:rsid w:val="0048499D"/>
    <w:rsid w:val="00484EBF"/>
    <w:rsid w:val="00484F73"/>
    <w:rsid w:val="004855D1"/>
    <w:rsid w:val="004865CB"/>
    <w:rsid w:val="004879D7"/>
    <w:rsid w:val="004903AD"/>
    <w:rsid w:val="004904A3"/>
    <w:rsid w:val="004909AB"/>
    <w:rsid w:val="00491249"/>
    <w:rsid w:val="00493047"/>
    <w:rsid w:val="00495837"/>
    <w:rsid w:val="00496F55"/>
    <w:rsid w:val="004A026A"/>
    <w:rsid w:val="004A06AD"/>
    <w:rsid w:val="004A07D1"/>
    <w:rsid w:val="004A16A3"/>
    <w:rsid w:val="004A2300"/>
    <w:rsid w:val="004A235B"/>
    <w:rsid w:val="004A28D7"/>
    <w:rsid w:val="004A37BA"/>
    <w:rsid w:val="004A4010"/>
    <w:rsid w:val="004A427D"/>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1394"/>
    <w:rsid w:val="004C341A"/>
    <w:rsid w:val="004C362F"/>
    <w:rsid w:val="004C3A45"/>
    <w:rsid w:val="004C3E83"/>
    <w:rsid w:val="004C4B55"/>
    <w:rsid w:val="004C4FA3"/>
    <w:rsid w:val="004C5978"/>
    <w:rsid w:val="004C687F"/>
    <w:rsid w:val="004C717B"/>
    <w:rsid w:val="004C7DDC"/>
    <w:rsid w:val="004D0A38"/>
    <w:rsid w:val="004D0A8F"/>
    <w:rsid w:val="004D17A0"/>
    <w:rsid w:val="004D2DE1"/>
    <w:rsid w:val="004D2EAD"/>
    <w:rsid w:val="004D4D09"/>
    <w:rsid w:val="004D5025"/>
    <w:rsid w:val="004D5549"/>
    <w:rsid w:val="004D7013"/>
    <w:rsid w:val="004D7924"/>
    <w:rsid w:val="004E1A3B"/>
    <w:rsid w:val="004E2C7D"/>
    <w:rsid w:val="004E3183"/>
    <w:rsid w:val="004E3292"/>
    <w:rsid w:val="004E3D2C"/>
    <w:rsid w:val="004E3D2E"/>
    <w:rsid w:val="004E4F9C"/>
    <w:rsid w:val="004E7753"/>
    <w:rsid w:val="004F085A"/>
    <w:rsid w:val="004F440A"/>
    <w:rsid w:val="004F4E5F"/>
    <w:rsid w:val="004F50C5"/>
    <w:rsid w:val="004F66A7"/>
    <w:rsid w:val="004F6AB6"/>
    <w:rsid w:val="004F6BDF"/>
    <w:rsid w:val="004F745E"/>
    <w:rsid w:val="0050015C"/>
    <w:rsid w:val="005007CE"/>
    <w:rsid w:val="005012EE"/>
    <w:rsid w:val="00504275"/>
    <w:rsid w:val="00505198"/>
    <w:rsid w:val="0050523E"/>
    <w:rsid w:val="00505F2C"/>
    <w:rsid w:val="005063ED"/>
    <w:rsid w:val="00507101"/>
    <w:rsid w:val="0050743B"/>
    <w:rsid w:val="00511F5D"/>
    <w:rsid w:val="00513013"/>
    <w:rsid w:val="0051340B"/>
    <w:rsid w:val="00513930"/>
    <w:rsid w:val="00513C8C"/>
    <w:rsid w:val="00513D71"/>
    <w:rsid w:val="00514DA6"/>
    <w:rsid w:val="00514FF7"/>
    <w:rsid w:val="005154B5"/>
    <w:rsid w:val="00516467"/>
    <w:rsid w:val="00516D49"/>
    <w:rsid w:val="00516FF2"/>
    <w:rsid w:val="0051709A"/>
    <w:rsid w:val="005171BF"/>
    <w:rsid w:val="00517AB8"/>
    <w:rsid w:val="00517B48"/>
    <w:rsid w:val="00521313"/>
    <w:rsid w:val="00521874"/>
    <w:rsid w:val="005222BD"/>
    <w:rsid w:val="00522D3B"/>
    <w:rsid w:val="00523349"/>
    <w:rsid w:val="00525799"/>
    <w:rsid w:val="00527A81"/>
    <w:rsid w:val="00530CE1"/>
    <w:rsid w:val="00531EF3"/>
    <w:rsid w:val="005324AC"/>
    <w:rsid w:val="0053325D"/>
    <w:rsid w:val="005338E2"/>
    <w:rsid w:val="00533EDE"/>
    <w:rsid w:val="00534D59"/>
    <w:rsid w:val="00537689"/>
    <w:rsid w:val="00540EE0"/>
    <w:rsid w:val="00542A59"/>
    <w:rsid w:val="00543DB9"/>
    <w:rsid w:val="00544954"/>
    <w:rsid w:val="00545731"/>
    <w:rsid w:val="00547454"/>
    <w:rsid w:val="00547BBB"/>
    <w:rsid w:val="00550070"/>
    <w:rsid w:val="0055051A"/>
    <w:rsid w:val="005515AC"/>
    <w:rsid w:val="005534BC"/>
    <w:rsid w:val="00554FCF"/>
    <w:rsid w:val="00555268"/>
    <w:rsid w:val="005553B1"/>
    <w:rsid w:val="00555811"/>
    <w:rsid w:val="005558E3"/>
    <w:rsid w:val="00560CAF"/>
    <w:rsid w:val="005621CC"/>
    <w:rsid w:val="0056248E"/>
    <w:rsid w:val="005640CE"/>
    <w:rsid w:val="00566E17"/>
    <w:rsid w:val="0056735A"/>
    <w:rsid w:val="00571442"/>
    <w:rsid w:val="00571531"/>
    <w:rsid w:val="0057318A"/>
    <w:rsid w:val="00573560"/>
    <w:rsid w:val="00574E69"/>
    <w:rsid w:val="005752B0"/>
    <w:rsid w:val="00576467"/>
    <w:rsid w:val="005805E7"/>
    <w:rsid w:val="00580AE2"/>
    <w:rsid w:val="00580CFF"/>
    <w:rsid w:val="005831E2"/>
    <w:rsid w:val="00584381"/>
    <w:rsid w:val="00584C91"/>
    <w:rsid w:val="005850B9"/>
    <w:rsid w:val="00585E93"/>
    <w:rsid w:val="00587058"/>
    <w:rsid w:val="00587EDB"/>
    <w:rsid w:val="00590D2C"/>
    <w:rsid w:val="00591C3D"/>
    <w:rsid w:val="00592DC9"/>
    <w:rsid w:val="00593CDB"/>
    <w:rsid w:val="0059430D"/>
    <w:rsid w:val="0059635A"/>
    <w:rsid w:val="005A1A23"/>
    <w:rsid w:val="005A1CA6"/>
    <w:rsid w:val="005A2A27"/>
    <w:rsid w:val="005A32C7"/>
    <w:rsid w:val="005A5580"/>
    <w:rsid w:val="005A57B9"/>
    <w:rsid w:val="005A599F"/>
    <w:rsid w:val="005A5DAF"/>
    <w:rsid w:val="005A74B2"/>
    <w:rsid w:val="005A7656"/>
    <w:rsid w:val="005B07F5"/>
    <w:rsid w:val="005B1D61"/>
    <w:rsid w:val="005B1D79"/>
    <w:rsid w:val="005B228E"/>
    <w:rsid w:val="005B25DA"/>
    <w:rsid w:val="005B2C78"/>
    <w:rsid w:val="005B2F15"/>
    <w:rsid w:val="005B5082"/>
    <w:rsid w:val="005B7917"/>
    <w:rsid w:val="005C0865"/>
    <w:rsid w:val="005C0DD3"/>
    <w:rsid w:val="005C466A"/>
    <w:rsid w:val="005C4F75"/>
    <w:rsid w:val="005C4FD2"/>
    <w:rsid w:val="005C4FE2"/>
    <w:rsid w:val="005C524B"/>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D714D"/>
    <w:rsid w:val="005E1760"/>
    <w:rsid w:val="005E1B53"/>
    <w:rsid w:val="005E2757"/>
    <w:rsid w:val="005E3704"/>
    <w:rsid w:val="005E5488"/>
    <w:rsid w:val="005E5B75"/>
    <w:rsid w:val="005E5E9A"/>
    <w:rsid w:val="005E660B"/>
    <w:rsid w:val="005E6758"/>
    <w:rsid w:val="005E695E"/>
    <w:rsid w:val="005E7231"/>
    <w:rsid w:val="005F0C3F"/>
    <w:rsid w:val="005F0E96"/>
    <w:rsid w:val="005F1539"/>
    <w:rsid w:val="005F1A35"/>
    <w:rsid w:val="005F391B"/>
    <w:rsid w:val="005F3D22"/>
    <w:rsid w:val="005F557D"/>
    <w:rsid w:val="005F78CA"/>
    <w:rsid w:val="00600640"/>
    <w:rsid w:val="006023BE"/>
    <w:rsid w:val="00604483"/>
    <w:rsid w:val="00604900"/>
    <w:rsid w:val="006056FE"/>
    <w:rsid w:val="00605D75"/>
    <w:rsid w:val="0060765B"/>
    <w:rsid w:val="0060781B"/>
    <w:rsid w:val="00610145"/>
    <w:rsid w:val="0061026E"/>
    <w:rsid w:val="00611F71"/>
    <w:rsid w:val="006120C8"/>
    <w:rsid w:val="006121D3"/>
    <w:rsid w:val="0061232F"/>
    <w:rsid w:val="0061462C"/>
    <w:rsid w:val="0061657D"/>
    <w:rsid w:val="00621664"/>
    <w:rsid w:val="00623BEB"/>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76C"/>
    <w:rsid w:val="00640D77"/>
    <w:rsid w:val="0064122F"/>
    <w:rsid w:val="0064129D"/>
    <w:rsid w:val="006425FA"/>
    <w:rsid w:val="00642B95"/>
    <w:rsid w:val="00642C57"/>
    <w:rsid w:val="006437AE"/>
    <w:rsid w:val="00643B21"/>
    <w:rsid w:val="00645462"/>
    <w:rsid w:val="00646549"/>
    <w:rsid w:val="006465FE"/>
    <w:rsid w:val="006466C2"/>
    <w:rsid w:val="00646AF8"/>
    <w:rsid w:val="0064764C"/>
    <w:rsid w:val="00647692"/>
    <w:rsid w:val="00647F2B"/>
    <w:rsid w:val="0065197A"/>
    <w:rsid w:val="00652023"/>
    <w:rsid w:val="006526B1"/>
    <w:rsid w:val="0065312D"/>
    <w:rsid w:val="006537A6"/>
    <w:rsid w:val="006543F5"/>
    <w:rsid w:val="00654720"/>
    <w:rsid w:val="00655454"/>
    <w:rsid w:val="006554CC"/>
    <w:rsid w:val="0065672D"/>
    <w:rsid w:val="00656AA8"/>
    <w:rsid w:val="00656E8B"/>
    <w:rsid w:val="00660DC7"/>
    <w:rsid w:val="006610A7"/>
    <w:rsid w:val="00661681"/>
    <w:rsid w:val="00661E8B"/>
    <w:rsid w:val="006634AC"/>
    <w:rsid w:val="00663B59"/>
    <w:rsid w:val="006649B5"/>
    <w:rsid w:val="006651D6"/>
    <w:rsid w:val="006653CB"/>
    <w:rsid w:val="00665630"/>
    <w:rsid w:val="00666EB6"/>
    <w:rsid w:val="00670940"/>
    <w:rsid w:val="006712BF"/>
    <w:rsid w:val="00675908"/>
    <w:rsid w:val="00676554"/>
    <w:rsid w:val="006772E8"/>
    <w:rsid w:val="0067779B"/>
    <w:rsid w:val="00680117"/>
    <w:rsid w:val="0068070D"/>
    <w:rsid w:val="00680B0C"/>
    <w:rsid w:val="00680B1E"/>
    <w:rsid w:val="00680C74"/>
    <w:rsid w:val="00681F1F"/>
    <w:rsid w:val="00683074"/>
    <w:rsid w:val="00684E5F"/>
    <w:rsid w:val="0068510C"/>
    <w:rsid w:val="0068554C"/>
    <w:rsid w:val="00686007"/>
    <w:rsid w:val="006860BA"/>
    <w:rsid w:val="006869A8"/>
    <w:rsid w:val="00686DF2"/>
    <w:rsid w:val="00687318"/>
    <w:rsid w:val="0069004C"/>
    <w:rsid w:val="0069147A"/>
    <w:rsid w:val="00692BEC"/>
    <w:rsid w:val="00693566"/>
    <w:rsid w:val="0069378F"/>
    <w:rsid w:val="00694135"/>
    <w:rsid w:val="00694BCD"/>
    <w:rsid w:val="00696401"/>
    <w:rsid w:val="00696C36"/>
    <w:rsid w:val="006A00CE"/>
    <w:rsid w:val="006A0344"/>
    <w:rsid w:val="006A18B4"/>
    <w:rsid w:val="006A18EE"/>
    <w:rsid w:val="006A19B9"/>
    <w:rsid w:val="006A36BA"/>
    <w:rsid w:val="006A575A"/>
    <w:rsid w:val="006A5DBA"/>
    <w:rsid w:val="006B2191"/>
    <w:rsid w:val="006B59BD"/>
    <w:rsid w:val="006B603F"/>
    <w:rsid w:val="006C0058"/>
    <w:rsid w:val="006C1645"/>
    <w:rsid w:val="006C17DB"/>
    <w:rsid w:val="006C1CC7"/>
    <w:rsid w:val="006C2730"/>
    <w:rsid w:val="006C39E6"/>
    <w:rsid w:val="006D185C"/>
    <w:rsid w:val="006D1B51"/>
    <w:rsid w:val="006D21BE"/>
    <w:rsid w:val="006D2AF0"/>
    <w:rsid w:val="006D3854"/>
    <w:rsid w:val="006D5F99"/>
    <w:rsid w:val="006D6675"/>
    <w:rsid w:val="006D70B9"/>
    <w:rsid w:val="006D7221"/>
    <w:rsid w:val="006D7BDE"/>
    <w:rsid w:val="006D7CDD"/>
    <w:rsid w:val="006E079B"/>
    <w:rsid w:val="006E0DB7"/>
    <w:rsid w:val="006E1035"/>
    <w:rsid w:val="006E165A"/>
    <w:rsid w:val="006E1958"/>
    <w:rsid w:val="006E3970"/>
    <w:rsid w:val="006E3FBA"/>
    <w:rsid w:val="006E4699"/>
    <w:rsid w:val="006E7242"/>
    <w:rsid w:val="006F025C"/>
    <w:rsid w:val="006F1AF5"/>
    <w:rsid w:val="006F23E9"/>
    <w:rsid w:val="006F2CE5"/>
    <w:rsid w:val="006F3DD9"/>
    <w:rsid w:val="006F3E06"/>
    <w:rsid w:val="006F42ED"/>
    <w:rsid w:val="006F507B"/>
    <w:rsid w:val="006F51B7"/>
    <w:rsid w:val="006F565F"/>
    <w:rsid w:val="006F61AB"/>
    <w:rsid w:val="0070174F"/>
    <w:rsid w:val="00701F2C"/>
    <w:rsid w:val="007034E5"/>
    <w:rsid w:val="007037CF"/>
    <w:rsid w:val="0070457C"/>
    <w:rsid w:val="00705324"/>
    <w:rsid w:val="007058FF"/>
    <w:rsid w:val="00705A3F"/>
    <w:rsid w:val="00705B52"/>
    <w:rsid w:val="0070669D"/>
    <w:rsid w:val="00706DBC"/>
    <w:rsid w:val="00707317"/>
    <w:rsid w:val="00710158"/>
    <w:rsid w:val="00711185"/>
    <w:rsid w:val="00711271"/>
    <w:rsid w:val="00711D4C"/>
    <w:rsid w:val="00712D56"/>
    <w:rsid w:val="00713844"/>
    <w:rsid w:val="00713AAB"/>
    <w:rsid w:val="00713BA7"/>
    <w:rsid w:val="00714123"/>
    <w:rsid w:val="0071422C"/>
    <w:rsid w:val="007161AD"/>
    <w:rsid w:val="007167A3"/>
    <w:rsid w:val="00716C15"/>
    <w:rsid w:val="00722228"/>
    <w:rsid w:val="0072264B"/>
    <w:rsid w:val="007227E4"/>
    <w:rsid w:val="007229BF"/>
    <w:rsid w:val="007231BA"/>
    <w:rsid w:val="00724A9C"/>
    <w:rsid w:val="00725965"/>
    <w:rsid w:val="00726D72"/>
    <w:rsid w:val="00730B2B"/>
    <w:rsid w:val="00730CBB"/>
    <w:rsid w:val="0073176E"/>
    <w:rsid w:val="007321CF"/>
    <w:rsid w:val="007322EA"/>
    <w:rsid w:val="0073294F"/>
    <w:rsid w:val="00733CE5"/>
    <w:rsid w:val="0073411A"/>
    <w:rsid w:val="007342E0"/>
    <w:rsid w:val="007356D7"/>
    <w:rsid w:val="00735883"/>
    <w:rsid w:val="00737227"/>
    <w:rsid w:val="0074006A"/>
    <w:rsid w:val="00740BE4"/>
    <w:rsid w:val="00743630"/>
    <w:rsid w:val="007445A1"/>
    <w:rsid w:val="007445E6"/>
    <w:rsid w:val="00744749"/>
    <w:rsid w:val="00746525"/>
    <w:rsid w:val="00746E70"/>
    <w:rsid w:val="00747CE8"/>
    <w:rsid w:val="00747CFF"/>
    <w:rsid w:val="00750981"/>
    <w:rsid w:val="00751665"/>
    <w:rsid w:val="00751C7D"/>
    <w:rsid w:val="007520F4"/>
    <w:rsid w:val="00752634"/>
    <w:rsid w:val="007528A3"/>
    <w:rsid w:val="00752A9A"/>
    <w:rsid w:val="00752B6C"/>
    <w:rsid w:val="0075483C"/>
    <w:rsid w:val="00754937"/>
    <w:rsid w:val="0075695C"/>
    <w:rsid w:val="00757351"/>
    <w:rsid w:val="00757C4E"/>
    <w:rsid w:val="00761665"/>
    <w:rsid w:val="00767F80"/>
    <w:rsid w:val="00773890"/>
    <w:rsid w:val="00773C08"/>
    <w:rsid w:val="00774462"/>
    <w:rsid w:val="007779A2"/>
    <w:rsid w:val="007805EF"/>
    <w:rsid w:val="00780642"/>
    <w:rsid w:val="007807AF"/>
    <w:rsid w:val="00780DCF"/>
    <w:rsid w:val="0078103F"/>
    <w:rsid w:val="007834F6"/>
    <w:rsid w:val="00784FE9"/>
    <w:rsid w:val="0079035D"/>
    <w:rsid w:val="00791FF0"/>
    <w:rsid w:val="00793CCE"/>
    <w:rsid w:val="00794EAA"/>
    <w:rsid w:val="00795912"/>
    <w:rsid w:val="00795DDC"/>
    <w:rsid w:val="00796C8F"/>
    <w:rsid w:val="00796E52"/>
    <w:rsid w:val="007970AD"/>
    <w:rsid w:val="007970CE"/>
    <w:rsid w:val="007974AF"/>
    <w:rsid w:val="007A0DD3"/>
    <w:rsid w:val="007A1372"/>
    <w:rsid w:val="007A13A5"/>
    <w:rsid w:val="007A1580"/>
    <w:rsid w:val="007A18C0"/>
    <w:rsid w:val="007A2899"/>
    <w:rsid w:val="007A3941"/>
    <w:rsid w:val="007A4E6B"/>
    <w:rsid w:val="007A51B4"/>
    <w:rsid w:val="007A644A"/>
    <w:rsid w:val="007A6EB8"/>
    <w:rsid w:val="007A7FE6"/>
    <w:rsid w:val="007B2414"/>
    <w:rsid w:val="007B549A"/>
    <w:rsid w:val="007B5A0C"/>
    <w:rsid w:val="007B5AC4"/>
    <w:rsid w:val="007B5F92"/>
    <w:rsid w:val="007B61EC"/>
    <w:rsid w:val="007C059E"/>
    <w:rsid w:val="007C4547"/>
    <w:rsid w:val="007C4CFC"/>
    <w:rsid w:val="007C5E19"/>
    <w:rsid w:val="007C7273"/>
    <w:rsid w:val="007D03A1"/>
    <w:rsid w:val="007D071F"/>
    <w:rsid w:val="007D2581"/>
    <w:rsid w:val="007D3CC6"/>
    <w:rsid w:val="007D405F"/>
    <w:rsid w:val="007D5653"/>
    <w:rsid w:val="007D56E6"/>
    <w:rsid w:val="007D68C6"/>
    <w:rsid w:val="007D70F7"/>
    <w:rsid w:val="007D749A"/>
    <w:rsid w:val="007D7520"/>
    <w:rsid w:val="007D7D1F"/>
    <w:rsid w:val="007E164E"/>
    <w:rsid w:val="007E1DC3"/>
    <w:rsid w:val="007E1DE3"/>
    <w:rsid w:val="007E285F"/>
    <w:rsid w:val="007E3248"/>
    <w:rsid w:val="007E48F9"/>
    <w:rsid w:val="007E4FA7"/>
    <w:rsid w:val="007E57C6"/>
    <w:rsid w:val="007E5F34"/>
    <w:rsid w:val="007E60BF"/>
    <w:rsid w:val="007E6795"/>
    <w:rsid w:val="007F11B5"/>
    <w:rsid w:val="007F2A49"/>
    <w:rsid w:val="007F2DFB"/>
    <w:rsid w:val="007F3C71"/>
    <w:rsid w:val="007F4F1D"/>
    <w:rsid w:val="007F502F"/>
    <w:rsid w:val="007F5229"/>
    <w:rsid w:val="007F5940"/>
    <w:rsid w:val="007F5F30"/>
    <w:rsid w:val="007F609F"/>
    <w:rsid w:val="007F60D8"/>
    <w:rsid w:val="007F6C23"/>
    <w:rsid w:val="007F6C29"/>
    <w:rsid w:val="007F725A"/>
    <w:rsid w:val="007F73B5"/>
    <w:rsid w:val="008000B3"/>
    <w:rsid w:val="00800804"/>
    <w:rsid w:val="008009C1"/>
    <w:rsid w:val="00801F99"/>
    <w:rsid w:val="00803897"/>
    <w:rsid w:val="00803E48"/>
    <w:rsid w:val="00804C0A"/>
    <w:rsid w:val="0080544D"/>
    <w:rsid w:val="00805A0F"/>
    <w:rsid w:val="00805D09"/>
    <w:rsid w:val="00806B29"/>
    <w:rsid w:val="00807C5A"/>
    <w:rsid w:val="00810907"/>
    <w:rsid w:val="00810946"/>
    <w:rsid w:val="00811E7D"/>
    <w:rsid w:val="008120AA"/>
    <w:rsid w:val="00814326"/>
    <w:rsid w:val="00814531"/>
    <w:rsid w:val="00815260"/>
    <w:rsid w:val="00815C17"/>
    <w:rsid w:val="00815FCF"/>
    <w:rsid w:val="00816849"/>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3558"/>
    <w:rsid w:val="008335CC"/>
    <w:rsid w:val="00833EC7"/>
    <w:rsid w:val="0083465F"/>
    <w:rsid w:val="00834950"/>
    <w:rsid w:val="00834B9D"/>
    <w:rsid w:val="00835771"/>
    <w:rsid w:val="00837076"/>
    <w:rsid w:val="00837126"/>
    <w:rsid w:val="00837DA3"/>
    <w:rsid w:val="00840240"/>
    <w:rsid w:val="0084104D"/>
    <w:rsid w:val="008423D7"/>
    <w:rsid w:val="00843122"/>
    <w:rsid w:val="00843622"/>
    <w:rsid w:val="00844022"/>
    <w:rsid w:val="00845785"/>
    <w:rsid w:val="0084641B"/>
    <w:rsid w:val="008476BF"/>
    <w:rsid w:val="00847739"/>
    <w:rsid w:val="00847BA8"/>
    <w:rsid w:val="0085041E"/>
    <w:rsid w:val="00850493"/>
    <w:rsid w:val="00850E8F"/>
    <w:rsid w:val="0085174E"/>
    <w:rsid w:val="008518F2"/>
    <w:rsid w:val="00851C56"/>
    <w:rsid w:val="0085656C"/>
    <w:rsid w:val="00857EB4"/>
    <w:rsid w:val="00857EC5"/>
    <w:rsid w:val="00857F3D"/>
    <w:rsid w:val="00860D3E"/>
    <w:rsid w:val="00861779"/>
    <w:rsid w:val="00862D44"/>
    <w:rsid w:val="00862DFE"/>
    <w:rsid w:val="008638B5"/>
    <w:rsid w:val="0086471D"/>
    <w:rsid w:val="00864F88"/>
    <w:rsid w:val="0086506A"/>
    <w:rsid w:val="0086527B"/>
    <w:rsid w:val="00866E4A"/>
    <w:rsid w:val="00867433"/>
    <w:rsid w:val="00870589"/>
    <w:rsid w:val="00871C7D"/>
    <w:rsid w:val="00871F53"/>
    <w:rsid w:val="00873050"/>
    <w:rsid w:val="00873537"/>
    <w:rsid w:val="008739A2"/>
    <w:rsid w:val="00874EC0"/>
    <w:rsid w:val="00875C80"/>
    <w:rsid w:val="00875F33"/>
    <w:rsid w:val="0087796D"/>
    <w:rsid w:val="00877AD1"/>
    <w:rsid w:val="00877B04"/>
    <w:rsid w:val="008802B4"/>
    <w:rsid w:val="008814B7"/>
    <w:rsid w:val="0088282A"/>
    <w:rsid w:val="00883AB9"/>
    <w:rsid w:val="00884426"/>
    <w:rsid w:val="008852F3"/>
    <w:rsid w:val="00885811"/>
    <w:rsid w:val="0088689C"/>
    <w:rsid w:val="00886FAB"/>
    <w:rsid w:val="0088723E"/>
    <w:rsid w:val="00887644"/>
    <w:rsid w:val="00891583"/>
    <w:rsid w:val="00891D36"/>
    <w:rsid w:val="00892424"/>
    <w:rsid w:val="008933E5"/>
    <w:rsid w:val="008934B8"/>
    <w:rsid w:val="008946DD"/>
    <w:rsid w:val="00895E0C"/>
    <w:rsid w:val="008A1AF6"/>
    <w:rsid w:val="008A1AFF"/>
    <w:rsid w:val="008A40A8"/>
    <w:rsid w:val="008A41D7"/>
    <w:rsid w:val="008A58B2"/>
    <w:rsid w:val="008A5A25"/>
    <w:rsid w:val="008A7264"/>
    <w:rsid w:val="008B11BA"/>
    <w:rsid w:val="008B12ED"/>
    <w:rsid w:val="008B1DDF"/>
    <w:rsid w:val="008B2648"/>
    <w:rsid w:val="008B2730"/>
    <w:rsid w:val="008B2B46"/>
    <w:rsid w:val="008B37A3"/>
    <w:rsid w:val="008B44A3"/>
    <w:rsid w:val="008B46EA"/>
    <w:rsid w:val="008B4DA0"/>
    <w:rsid w:val="008B5540"/>
    <w:rsid w:val="008B5D27"/>
    <w:rsid w:val="008B635E"/>
    <w:rsid w:val="008B733D"/>
    <w:rsid w:val="008C0005"/>
    <w:rsid w:val="008C0047"/>
    <w:rsid w:val="008C025D"/>
    <w:rsid w:val="008C02AD"/>
    <w:rsid w:val="008C041E"/>
    <w:rsid w:val="008C0A4E"/>
    <w:rsid w:val="008C0D6E"/>
    <w:rsid w:val="008C3BC8"/>
    <w:rsid w:val="008C64A8"/>
    <w:rsid w:val="008C778F"/>
    <w:rsid w:val="008C7A1E"/>
    <w:rsid w:val="008D0EB8"/>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4FE4"/>
    <w:rsid w:val="008E5307"/>
    <w:rsid w:val="008F019A"/>
    <w:rsid w:val="008F0858"/>
    <w:rsid w:val="008F14BF"/>
    <w:rsid w:val="008F16E4"/>
    <w:rsid w:val="008F2074"/>
    <w:rsid w:val="008F2C6F"/>
    <w:rsid w:val="008F3066"/>
    <w:rsid w:val="008F433A"/>
    <w:rsid w:val="008F459C"/>
    <w:rsid w:val="008F4CCA"/>
    <w:rsid w:val="009002BB"/>
    <w:rsid w:val="0090058F"/>
    <w:rsid w:val="009009E1"/>
    <w:rsid w:val="00900A2D"/>
    <w:rsid w:val="009015B7"/>
    <w:rsid w:val="00901C19"/>
    <w:rsid w:val="009023A4"/>
    <w:rsid w:val="009034F6"/>
    <w:rsid w:val="00903B4C"/>
    <w:rsid w:val="00904830"/>
    <w:rsid w:val="00905B27"/>
    <w:rsid w:val="00906308"/>
    <w:rsid w:val="009071EA"/>
    <w:rsid w:val="00907412"/>
    <w:rsid w:val="00907BC2"/>
    <w:rsid w:val="00907E4B"/>
    <w:rsid w:val="00911A6D"/>
    <w:rsid w:val="00914E9E"/>
    <w:rsid w:val="009172D6"/>
    <w:rsid w:val="009174B5"/>
    <w:rsid w:val="00917861"/>
    <w:rsid w:val="00920143"/>
    <w:rsid w:val="00920BF1"/>
    <w:rsid w:val="00920F90"/>
    <w:rsid w:val="00921986"/>
    <w:rsid w:val="009225C5"/>
    <w:rsid w:val="00922E9F"/>
    <w:rsid w:val="009234CD"/>
    <w:rsid w:val="009238DC"/>
    <w:rsid w:val="00924516"/>
    <w:rsid w:val="009257F4"/>
    <w:rsid w:val="009259D3"/>
    <w:rsid w:val="00926512"/>
    <w:rsid w:val="00926E53"/>
    <w:rsid w:val="00931128"/>
    <w:rsid w:val="0093222E"/>
    <w:rsid w:val="00932256"/>
    <w:rsid w:val="0093256B"/>
    <w:rsid w:val="009330B0"/>
    <w:rsid w:val="009347B7"/>
    <w:rsid w:val="009364E4"/>
    <w:rsid w:val="00936D6B"/>
    <w:rsid w:val="00941195"/>
    <w:rsid w:val="009419EB"/>
    <w:rsid w:val="00942BEB"/>
    <w:rsid w:val="00943AF7"/>
    <w:rsid w:val="00943C2D"/>
    <w:rsid w:val="0094423D"/>
    <w:rsid w:val="00944CB2"/>
    <w:rsid w:val="00951838"/>
    <w:rsid w:val="00951850"/>
    <w:rsid w:val="00951961"/>
    <w:rsid w:val="00952F9C"/>
    <w:rsid w:val="00953112"/>
    <w:rsid w:val="0095317C"/>
    <w:rsid w:val="00953D67"/>
    <w:rsid w:val="00953FE8"/>
    <w:rsid w:val="00954927"/>
    <w:rsid w:val="00955009"/>
    <w:rsid w:val="009556BA"/>
    <w:rsid w:val="0095636B"/>
    <w:rsid w:val="00956CAE"/>
    <w:rsid w:val="00957EB9"/>
    <w:rsid w:val="009637DB"/>
    <w:rsid w:val="00964518"/>
    <w:rsid w:val="00966BC5"/>
    <w:rsid w:val="00966F48"/>
    <w:rsid w:val="00967AAA"/>
    <w:rsid w:val="009700C4"/>
    <w:rsid w:val="009706F4"/>
    <w:rsid w:val="00973D84"/>
    <w:rsid w:val="00974C75"/>
    <w:rsid w:val="00975196"/>
    <w:rsid w:val="009751E9"/>
    <w:rsid w:val="0097594C"/>
    <w:rsid w:val="009762AA"/>
    <w:rsid w:val="009815DB"/>
    <w:rsid w:val="0098350E"/>
    <w:rsid w:val="0098381B"/>
    <w:rsid w:val="00983E58"/>
    <w:rsid w:val="009842CF"/>
    <w:rsid w:val="00984440"/>
    <w:rsid w:val="009849A3"/>
    <w:rsid w:val="00985952"/>
    <w:rsid w:val="009860AB"/>
    <w:rsid w:val="00987A72"/>
    <w:rsid w:val="009917CA"/>
    <w:rsid w:val="00991DCB"/>
    <w:rsid w:val="00991E8F"/>
    <w:rsid w:val="00992660"/>
    <w:rsid w:val="00992D60"/>
    <w:rsid w:val="0099363F"/>
    <w:rsid w:val="00993ACD"/>
    <w:rsid w:val="009944DD"/>
    <w:rsid w:val="00994E3B"/>
    <w:rsid w:val="009955AE"/>
    <w:rsid w:val="009958B4"/>
    <w:rsid w:val="00995D69"/>
    <w:rsid w:val="00996079"/>
    <w:rsid w:val="0099772D"/>
    <w:rsid w:val="009A0BA8"/>
    <w:rsid w:val="009A14C3"/>
    <w:rsid w:val="009A157F"/>
    <w:rsid w:val="009A2176"/>
    <w:rsid w:val="009A2273"/>
    <w:rsid w:val="009A22FB"/>
    <w:rsid w:val="009A27BE"/>
    <w:rsid w:val="009A373F"/>
    <w:rsid w:val="009A3C16"/>
    <w:rsid w:val="009A3CDC"/>
    <w:rsid w:val="009A49F9"/>
    <w:rsid w:val="009A5D64"/>
    <w:rsid w:val="009A7140"/>
    <w:rsid w:val="009B0564"/>
    <w:rsid w:val="009B1877"/>
    <w:rsid w:val="009B2CBD"/>
    <w:rsid w:val="009B3291"/>
    <w:rsid w:val="009B34D3"/>
    <w:rsid w:val="009B50A8"/>
    <w:rsid w:val="009B52C0"/>
    <w:rsid w:val="009B5964"/>
    <w:rsid w:val="009B663E"/>
    <w:rsid w:val="009B787D"/>
    <w:rsid w:val="009C05EC"/>
    <w:rsid w:val="009C085A"/>
    <w:rsid w:val="009C3DC1"/>
    <w:rsid w:val="009C415B"/>
    <w:rsid w:val="009C50FE"/>
    <w:rsid w:val="009C59D5"/>
    <w:rsid w:val="009C6120"/>
    <w:rsid w:val="009C661E"/>
    <w:rsid w:val="009C73A6"/>
    <w:rsid w:val="009C75B5"/>
    <w:rsid w:val="009C7A50"/>
    <w:rsid w:val="009C7B37"/>
    <w:rsid w:val="009C7EF0"/>
    <w:rsid w:val="009C7F14"/>
    <w:rsid w:val="009D0481"/>
    <w:rsid w:val="009D1D2D"/>
    <w:rsid w:val="009D1E1C"/>
    <w:rsid w:val="009D2824"/>
    <w:rsid w:val="009D3C69"/>
    <w:rsid w:val="009D502B"/>
    <w:rsid w:val="009D65FD"/>
    <w:rsid w:val="009D672E"/>
    <w:rsid w:val="009E083B"/>
    <w:rsid w:val="009E14B9"/>
    <w:rsid w:val="009E193F"/>
    <w:rsid w:val="009E3304"/>
    <w:rsid w:val="009E334A"/>
    <w:rsid w:val="009E47DA"/>
    <w:rsid w:val="009E6070"/>
    <w:rsid w:val="009E61F6"/>
    <w:rsid w:val="009E682B"/>
    <w:rsid w:val="009E7941"/>
    <w:rsid w:val="009E7D0F"/>
    <w:rsid w:val="009F26EE"/>
    <w:rsid w:val="009F279B"/>
    <w:rsid w:val="009F2ACF"/>
    <w:rsid w:val="009F475D"/>
    <w:rsid w:val="00A01052"/>
    <w:rsid w:val="00A01121"/>
    <w:rsid w:val="00A0201F"/>
    <w:rsid w:val="00A03A68"/>
    <w:rsid w:val="00A07C16"/>
    <w:rsid w:val="00A110EB"/>
    <w:rsid w:val="00A11777"/>
    <w:rsid w:val="00A139C3"/>
    <w:rsid w:val="00A140FA"/>
    <w:rsid w:val="00A14B7C"/>
    <w:rsid w:val="00A15E8B"/>
    <w:rsid w:val="00A16279"/>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30D70"/>
    <w:rsid w:val="00A34A4F"/>
    <w:rsid w:val="00A34CD9"/>
    <w:rsid w:val="00A34DB1"/>
    <w:rsid w:val="00A353AB"/>
    <w:rsid w:val="00A35FE5"/>
    <w:rsid w:val="00A360C3"/>
    <w:rsid w:val="00A3656C"/>
    <w:rsid w:val="00A36B75"/>
    <w:rsid w:val="00A3777B"/>
    <w:rsid w:val="00A413AC"/>
    <w:rsid w:val="00A42CF3"/>
    <w:rsid w:val="00A43C1C"/>
    <w:rsid w:val="00A4630E"/>
    <w:rsid w:val="00A47171"/>
    <w:rsid w:val="00A5026D"/>
    <w:rsid w:val="00A506ED"/>
    <w:rsid w:val="00A50B9B"/>
    <w:rsid w:val="00A53354"/>
    <w:rsid w:val="00A53381"/>
    <w:rsid w:val="00A54A98"/>
    <w:rsid w:val="00A5702E"/>
    <w:rsid w:val="00A57CB9"/>
    <w:rsid w:val="00A608BB"/>
    <w:rsid w:val="00A616F1"/>
    <w:rsid w:val="00A62970"/>
    <w:rsid w:val="00A63750"/>
    <w:rsid w:val="00A63FC8"/>
    <w:rsid w:val="00A66766"/>
    <w:rsid w:val="00A67724"/>
    <w:rsid w:val="00A70371"/>
    <w:rsid w:val="00A716D5"/>
    <w:rsid w:val="00A71DA4"/>
    <w:rsid w:val="00A727B3"/>
    <w:rsid w:val="00A73090"/>
    <w:rsid w:val="00A736C5"/>
    <w:rsid w:val="00A74751"/>
    <w:rsid w:val="00A76474"/>
    <w:rsid w:val="00A768D5"/>
    <w:rsid w:val="00A76989"/>
    <w:rsid w:val="00A77DF6"/>
    <w:rsid w:val="00A80C0D"/>
    <w:rsid w:val="00A82F28"/>
    <w:rsid w:val="00A832B5"/>
    <w:rsid w:val="00A83946"/>
    <w:rsid w:val="00A83F6A"/>
    <w:rsid w:val="00A8575D"/>
    <w:rsid w:val="00A8584B"/>
    <w:rsid w:val="00A85AE3"/>
    <w:rsid w:val="00A85FF7"/>
    <w:rsid w:val="00A86573"/>
    <w:rsid w:val="00A87996"/>
    <w:rsid w:val="00A910C1"/>
    <w:rsid w:val="00A9419F"/>
    <w:rsid w:val="00A95B1C"/>
    <w:rsid w:val="00A965DF"/>
    <w:rsid w:val="00A96AD8"/>
    <w:rsid w:val="00A96B0B"/>
    <w:rsid w:val="00A96BFF"/>
    <w:rsid w:val="00A96CE2"/>
    <w:rsid w:val="00AA2DCA"/>
    <w:rsid w:val="00AA2E48"/>
    <w:rsid w:val="00AA2E98"/>
    <w:rsid w:val="00AA3201"/>
    <w:rsid w:val="00AA4292"/>
    <w:rsid w:val="00AA58E0"/>
    <w:rsid w:val="00AB03D9"/>
    <w:rsid w:val="00AB1AE6"/>
    <w:rsid w:val="00AB21F2"/>
    <w:rsid w:val="00AB247C"/>
    <w:rsid w:val="00AB2E1F"/>
    <w:rsid w:val="00AB2E79"/>
    <w:rsid w:val="00AB3E82"/>
    <w:rsid w:val="00AB3ECE"/>
    <w:rsid w:val="00AB491D"/>
    <w:rsid w:val="00AB6285"/>
    <w:rsid w:val="00AB6F74"/>
    <w:rsid w:val="00AC05B7"/>
    <w:rsid w:val="00AC13BD"/>
    <w:rsid w:val="00AC1478"/>
    <w:rsid w:val="00AC1DE0"/>
    <w:rsid w:val="00AC362B"/>
    <w:rsid w:val="00AC3807"/>
    <w:rsid w:val="00AC47DD"/>
    <w:rsid w:val="00AC590C"/>
    <w:rsid w:val="00AC5A47"/>
    <w:rsid w:val="00AC69EB"/>
    <w:rsid w:val="00AC7EEE"/>
    <w:rsid w:val="00AD1C5A"/>
    <w:rsid w:val="00AD2F04"/>
    <w:rsid w:val="00AD3032"/>
    <w:rsid w:val="00AD3126"/>
    <w:rsid w:val="00AD3E68"/>
    <w:rsid w:val="00AD4579"/>
    <w:rsid w:val="00AD458E"/>
    <w:rsid w:val="00AD5B56"/>
    <w:rsid w:val="00AE4C32"/>
    <w:rsid w:val="00AF1660"/>
    <w:rsid w:val="00AF17D0"/>
    <w:rsid w:val="00AF2B57"/>
    <w:rsid w:val="00AF4393"/>
    <w:rsid w:val="00AF4ECD"/>
    <w:rsid w:val="00AF5958"/>
    <w:rsid w:val="00AF5B97"/>
    <w:rsid w:val="00B001BC"/>
    <w:rsid w:val="00B0072F"/>
    <w:rsid w:val="00B008E0"/>
    <w:rsid w:val="00B00FEB"/>
    <w:rsid w:val="00B015DB"/>
    <w:rsid w:val="00B02A2D"/>
    <w:rsid w:val="00B02B29"/>
    <w:rsid w:val="00B047CB"/>
    <w:rsid w:val="00B04CCD"/>
    <w:rsid w:val="00B051C9"/>
    <w:rsid w:val="00B05C9F"/>
    <w:rsid w:val="00B06AE7"/>
    <w:rsid w:val="00B06CED"/>
    <w:rsid w:val="00B07CE2"/>
    <w:rsid w:val="00B101CB"/>
    <w:rsid w:val="00B11712"/>
    <w:rsid w:val="00B121D5"/>
    <w:rsid w:val="00B12A42"/>
    <w:rsid w:val="00B14C74"/>
    <w:rsid w:val="00B14CAB"/>
    <w:rsid w:val="00B174B0"/>
    <w:rsid w:val="00B17E75"/>
    <w:rsid w:val="00B2074E"/>
    <w:rsid w:val="00B21406"/>
    <w:rsid w:val="00B22E49"/>
    <w:rsid w:val="00B24B35"/>
    <w:rsid w:val="00B24C77"/>
    <w:rsid w:val="00B24D53"/>
    <w:rsid w:val="00B24E3D"/>
    <w:rsid w:val="00B24FD0"/>
    <w:rsid w:val="00B27E92"/>
    <w:rsid w:val="00B3007C"/>
    <w:rsid w:val="00B30493"/>
    <w:rsid w:val="00B3187D"/>
    <w:rsid w:val="00B32481"/>
    <w:rsid w:val="00B331E0"/>
    <w:rsid w:val="00B34487"/>
    <w:rsid w:val="00B34B7A"/>
    <w:rsid w:val="00B34BAA"/>
    <w:rsid w:val="00B34F0A"/>
    <w:rsid w:val="00B34FEC"/>
    <w:rsid w:val="00B35D54"/>
    <w:rsid w:val="00B35FE0"/>
    <w:rsid w:val="00B36B9D"/>
    <w:rsid w:val="00B36FF1"/>
    <w:rsid w:val="00B37196"/>
    <w:rsid w:val="00B400A5"/>
    <w:rsid w:val="00B40C5E"/>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26A9"/>
    <w:rsid w:val="00B550A3"/>
    <w:rsid w:val="00B601AF"/>
    <w:rsid w:val="00B60637"/>
    <w:rsid w:val="00B60E1C"/>
    <w:rsid w:val="00B611FB"/>
    <w:rsid w:val="00B6338A"/>
    <w:rsid w:val="00B64CD5"/>
    <w:rsid w:val="00B655DE"/>
    <w:rsid w:val="00B65810"/>
    <w:rsid w:val="00B6792D"/>
    <w:rsid w:val="00B729B7"/>
    <w:rsid w:val="00B72FCB"/>
    <w:rsid w:val="00B7338B"/>
    <w:rsid w:val="00B74986"/>
    <w:rsid w:val="00B7524A"/>
    <w:rsid w:val="00B752FB"/>
    <w:rsid w:val="00B75AC8"/>
    <w:rsid w:val="00B760A9"/>
    <w:rsid w:val="00B76A59"/>
    <w:rsid w:val="00B777DD"/>
    <w:rsid w:val="00B80009"/>
    <w:rsid w:val="00B82512"/>
    <w:rsid w:val="00B83AA6"/>
    <w:rsid w:val="00B849F8"/>
    <w:rsid w:val="00B84C34"/>
    <w:rsid w:val="00B85633"/>
    <w:rsid w:val="00B86548"/>
    <w:rsid w:val="00B8783A"/>
    <w:rsid w:val="00B910BF"/>
    <w:rsid w:val="00B91AFA"/>
    <w:rsid w:val="00B92553"/>
    <w:rsid w:val="00B925E6"/>
    <w:rsid w:val="00B92AA4"/>
    <w:rsid w:val="00B92DFB"/>
    <w:rsid w:val="00B9575E"/>
    <w:rsid w:val="00B961B2"/>
    <w:rsid w:val="00B96AB6"/>
    <w:rsid w:val="00B96CEA"/>
    <w:rsid w:val="00B97FD9"/>
    <w:rsid w:val="00BA1C0F"/>
    <w:rsid w:val="00BA29F0"/>
    <w:rsid w:val="00BA60E0"/>
    <w:rsid w:val="00BA63E1"/>
    <w:rsid w:val="00BA768E"/>
    <w:rsid w:val="00BB0BEC"/>
    <w:rsid w:val="00BB0E59"/>
    <w:rsid w:val="00BB1D70"/>
    <w:rsid w:val="00BB4FB5"/>
    <w:rsid w:val="00BB5033"/>
    <w:rsid w:val="00BB710E"/>
    <w:rsid w:val="00BB793E"/>
    <w:rsid w:val="00BB7BA9"/>
    <w:rsid w:val="00BC0482"/>
    <w:rsid w:val="00BC127C"/>
    <w:rsid w:val="00BC1DE0"/>
    <w:rsid w:val="00BC21AA"/>
    <w:rsid w:val="00BC24AD"/>
    <w:rsid w:val="00BC58EA"/>
    <w:rsid w:val="00BC648B"/>
    <w:rsid w:val="00BC6E30"/>
    <w:rsid w:val="00BC6F67"/>
    <w:rsid w:val="00BD09A0"/>
    <w:rsid w:val="00BD10F2"/>
    <w:rsid w:val="00BD1223"/>
    <w:rsid w:val="00BD18A1"/>
    <w:rsid w:val="00BD2D5F"/>
    <w:rsid w:val="00BD2E52"/>
    <w:rsid w:val="00BD2F65"/>
    <w:rsid w:val="00BD4EF2"/>
    <w:rsid w:val="00BD6A73"/>
    <w:rsid w:val="00BE1AA0"/>
    <w:rsid w:val="00BE23F7"/>
    <w:rsid w:val="00BE381A"/>
    <w:rsid w:val="00BE50C0"/>
    <w:rsid w:val="00BE5529"/>
    <w:rsid w:val="00BE676A"/>
    <w:rsid w:val="00BE7767"/>
    <w:rsid w:val="00BF0F0D"/>
    <w:rsid w:val="00BF1E22"/>
    <w:rsid w:val="00BF2140"/>
    <w:rsid w:val="00BF2449"/>
    <w:rsid w:val="00BF2A90"/>
    <w:rsid w:val="00BF7431"/>
    <w:rsid w:val="00BF7480"/>
    <w:rsid w:val="00C004AA"/>
    <w:rsid w:val="00C007A2"/>
    <w:rsid w:val="00C00B95"/>
    <w:rsid w:val="00C01C7E"/>
    <w:rsid w:val="00C03361"/>
    <w:rsid w:val="00C03AB9"/>
    <w:rsid w:val="00C03E02"/>
    <w:rsid w:val="00C05332"/>
    <w:rsid w:val="00C05845"/>
    <w:rsid w:val="00C066D9"/>
    <w:rsid w:val="00C073E9"/>
    <w:rsid w:val="00C07844"/>
    <w:rsid w:val="00C10374"/>
    <w:rsid w:val="00C10B90"/>
    <w:rsid w:val="00C12CC8"/>
    <w:rsid w:val="00C13447"/>
    <w:rsid w:val="00C14472"/>
    <w:rsid w:val="00C144CD"/>
    <w:rsid w:val="00C1576C"/>
    <w:rsid w:val="00C1599D"/>
    <w:rsid w:val="00C168A8"/>
    <w:rsid w:val="00C17FBF"/>
    <w:rsid w:val="00C20642"/>
    <w:rsid w:val="00C20FA8"/>
    <w:rsid w:val="00C2294D"/>
    <w:rsid w:val="00C237A1"/>
    <w:rsid w:val="00C2490F"/>
    <w:rsid w:val="00C24E3A"/>
    <w:rsid w:val="00C25E1D"/>
    <w:rsid w:val="00C26130"/>
    <w:rsid w:val="00C26177"/>
    <w:rsid w:val="00C2768A"/>
    <w:rsid w:val="00C30C29"/>
    <w:rsid w:val="00C310DF"/>
    <w:rsid w:val="00C31125"/>
    <w:rsid w:val="00C31391"/>
    <w:rsid w:val="00C314FC"/>
    <w:rsid w:val="00C31611"/>
    <w:rsid w:val="00C318C2"/>
    <w:rsid w:val="00C32027"/>
    <w:rsid w:val="00C36530"/>
    <w:rsid w:val="00C3765B"/>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62F4"/>
    <w:rsid w:val="00C56396"/>
    <w:rsid w:val="00C565A9"/>
    <w:rsid w:val="00C615FB"/>
    <w:rsid w:val="00C62244"/>
    <w:rsid w:val="00C6233F"/>
    <w:rsid w:val="00C6325C"/>
    <w:rsid w:val="00C634C6"/>
    <w:rsid w:val="00C64E0D"/>
    <w:rsid w:val="00C668D8"/>
    <w:rsid w:val="00C70520"/>
    <w:rsid w:val="00C709A5"/>
    <w:rsid w:val="00C72DD3"/>
    <w:rsid w:val="00C768CE"/>
    <w:rsid w:val="00C7792D"/>
    <w:rsid w:val="00C77A6E"/>
    <w:rsid w:val="00C8015B"/>
    <w:rsid w:val="00C805A2"/>
    <w:rsid w:val="00C805E0"/>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3B52"/>
    <w:rsid w:val="00C94271"/>
    <w:rsid w:val="00C94560"/>
    <w:rsid w:val="00C94C38"/>
    <w:rsid w:val="00C95520"/>
    <w:rsid w:val="00C96121"/>
    <w:rsid w:val="00C96130"/>
    <w:rsid w:val="00C96357"/>
    <w:rsid w:val="00C969C3"/>
    <w:rsid w:val="00CA0BEF"/>
    <w:rsid w:val="00CA0F44"/>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5B0"/>
    <w:rsid w:val="00CB2D84"/>
    <w:rsid w:val="00CB42DE"/>
    <w:rsid w:val="00CB512B"/>
    <w:rsid w:val="00CB71F8"/>
    <w:rsid w:val="00CB7347"/>
    <w:rsid w:val="00CC05FA"/>
    <w:rsid w:val="00CC231C"/>
    <w:rsid w:val="00CC233D"/>
    <w:rsid w:val="00CC318A"/>
    <w:rsid w:val="00CC4D53"/>
    <w:rsid w:val="00CD08AA"/>
    <w:rsid w:val="00CD0A15"/>
    <w:rsid w:val="00CD0BFF"/>
    <w:rsid w:val="00CD2591"/>
    <w:rsid w:val="00CD26C8"/>
    <w:rsid w:val="00CD29DB"/>
    <w:rsid w:val="00CD2E5B"/>
    <w:rsid w:val="00CD306C"/>
    <w:rsid w:val="00CD31DC"/>
    <w:rsid w:val="00CD3801"/>
    <w:rsid w:val="00CD5828"/>
    <w:rsid w:val="00CE195A"/>
    <w:rsid w:val="00CE1C45"/>
    <w:rsid w:val="00CE249C"/>
    <w:rsid w:val="00CE26BD"/>
    <w:rsid w:val="00CE396C"/>
    <w:rsid w:val="00CE3CB6"/>
    <w:rsid w:val="00CE3DF7"/>
    <w:rsid w:val="00CE4539"/>
    <w:rsid w:val="00CE4659"/>
    <w:rsid w:val="00CE645D"/>
    <w:rsid w:val="00CE6546"/>
    <w:rsid w:val="00CE7147"/>
    <w:rsid w:val="00CE733F"/>
    <w:rsid w:val="00CE7414"/>
    <w:rsid w:val="00CF029F"/>
    <w:rsid w:val="00CF1928"/>
    <w:rsid w:val="00CF2776"/>
    <w:rsid w:val="00CF29B4"/>
    <w:rsid w:val="00CF440F"/>
    <w:rsid w:val="00CF4EC9"/>
    <w:rsid w:val="00CF6D21"/>
    <w:rsid w:val="00CF72DA"/>
    <w:rsid w:val="00CF781F"/>
    <w:rsid w:val="00CF7F5B"/>
    <w:rsid w:val="00D00A8B"/>
    <w:rsid w:val="00D042B6"/>
    <w:rsid w:val="00D045E1"/>
    <w:rsid w:val="00D06FF8"/>
    <w:rsid w:val="00D079B6"/>
    <w:rsid w:val="00D100B8"/>
    <w:rsid w:val="00D13073"/>
    <w:rsid w:val="00D13248"/>
    <w:rsid w:val="00D135FE"/>
    <w:rsid w:val="00D13E95"/>
    <w:rsid w:val="00D13F33"/>
    <w:rsid w:val="00D15A27"/>
    <w:rsid w:val="00D15C91"/>
    <w:rsid w:val="00D176A3"/>
    <w:rsid w:val="00D17FB6"/>
    <w:rsid w:val="00D17FC9"/>
    <w:rsid w:val="00D201AE"/>
    <w:rsid w:val="00D20DB9"/>
    <w:rsid w:val="00D20E8A"/>
    <w:rsid w:val="00D22BF4"/>
    <w:rsid w:val="00D234DF"/>
    <w:rsid w:val="00D23C2A"/>
    <w:rsid w:val="00D23DDF"/>
    <w:rsid w:val="00D25A9D"/>
    <w:rsid w:val="00D25F07"/>
    <w:rsid w:val="00D26A04"/>
    <w:rsid w:val="00D27087"/>
    <w:rsid w:val="00D30135"/>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492"/>
    <w:rsid w:val="00D4387A"/>
    <w:rsid w:val="00D43E18"/>
    <w:rsid w:val="00D447D4"/>
    <w:rsid w:val="00D45301"/>
    <w:rsid w:val="00D4622F"/>
    <w:rsid w:val="00D4794B"/>
    <w:rsid w:val="00D50126"/>
    <w:rsid w:val="00D51FA0"/>
    <w:rsid w:val="00D53028"/>
    <w:rsid w:val="00D539D1"/>
    <w:rsid w:val="00D559BF"/>
    <w:rsid w:val="00D55FCA"/>
    <w:rsid w:val="00D5626F"/>
    <w:rsid w:val="00D57441"/>
    <w:rsid w:val="00D60924"/>
    <w:rsid w:val="00D61140"/>
    <w:rsid w:val="00D614AF"/>
    <w:rsid w:val="00D618AE"/>
    <w:rsid w:val="00D624D9"/>
    <w:rsid w:val="00D62701"/>
    <w:rsid w:val="00D629A4"/>
    <w:rsid w:val="00D658E6"/>
    <w:rsid w:val="00D65CD4"/>
    <w:rsid w:val="00D65FD8"/>
    <w:rsid w:val="00D66BA9"/>
    <w:rsid w:val="00D70E25"/>
    <w:rsid w:val="00D7142C"/>
    <w:rsid w:val="00D72895"/>
    <w:rsid w:val="00D72AE2"/>
    <w:rsid w:val="00D73812"/>
    <w:rsid w:val="00D73BD0"/>
    <w:rsid w:val="00D75398"/>
    <w:rsid w:val="00D75C18"/>
    <w:rsid w:val="00D76E8B"/>
    <w:rsid w:val="00D812B2"/>
    <w:rsid w:val="00D82BC1"/>
    <w:rsid w:val="00D8303A"/>
    <w:rsid w:val="00D8398A"/>
    <w:rsid w:val="00D83BA6"/>
    <w:rsid w:val="00D853A5"/>
    <w:rsid w:val="00D86C74"/>
    <w:rsid w:val="00D86FE2"/>
    <w:rsid w:val="00D9004B"/>
    <w:rsid w:val="00D905D2"/>
    <w:rsid w:val="00D90951"/>
    <w:rsid w:val="00D91121"/>
    <w:rsid w:val="00D9130F"/>
    <w:rsid w:val="00D9180F"/>
    <w:rsid w:val="00D91E64"/>
    <w:rsid w:val="00D92535"/>
    <w:rsid w:val="00D93FA9"/>
    <w:rsid w:val="00D94744"/>
    <w:rsid w:val="00D94908"/>
    <w:rsid w:val="00D95D5A"/>
    <w:rsid w:val="00D965E3"/>
    <w:rsid w:val="00D973A3"/>
    <w:rsid w:val="00DA0117"/>
    <w:rsid w:val="00DA0136"/>
    <w:rsid w:val="00DA1724"/>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5D18"/>
    <w:rsid w:val="00DB6ACF"/>
    <w:rsid w:val="00DB7556"/>
    <w:rsid w:val="00DB7C6D"/>
    <w:rsid w:val="00DC03A5"/>
    <w:rsid w:val="00DC0787"/>
    <w:rsid w:val="00DC14B9"/>
    <w:rsid w:val="00DC1982"/>
    <w:rsid w:val="00DC1CB1"/>
    <w:rsid w:val="00DC3604"/>
    <w:rsid w:val="00DC428A"/>
    <w:rsid w:val="00DC47C1"/>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6FA5"/>
    <w:rsid w:val="00DD7DEA"/>
    <w:rsid w:val="00DE1FB4"/>
    <w:rsid w:val="00DE2395"/>
    <w:rsid w:val="00DE329C"/>
    <w:rsid w:val="00DE3BDA"/>
    <w:rsid w:val="00DE3CB6"/>
    <w:rsid w:val="00DE4895"/>
    <w:rsid w:val="00DE4ED3"/>
    <w:rsid w:val="00DE553F"/>
    <w:rsid w:val="00DE696D"/>
    <w:rsid w:val="00DF0D90"/>
    <w:rsid w:val="00DF11E7"/>
    <w:rsid w:val="00DF1BA5"/>
    <w:rsid w:val="00DF1EBE"/>
    <w:rsid w:val="00DF21F9"/>
    <w:rsid w:val="00DF30EB"/>
    <w:rsid w:val="00DF3275"/>
    <w:rsid w:val="00DF37D4"/>
    <w:rsid w:val="00DF4290"/>
    <w:rsid w:val="00DF4967"/>
    <w:rsid w:val="00DF541F"/>
    <w:rsid w:val="00DF5D77"/>
    <w:rsid w:val="00DF6892"/>
    <w:rsid w:val="00DF6913"/>
    <w:rsid w:val="00DF771E"/>
    <w:rsid w:val="00DF798F"/>
    <w:rsid w:val="00E0015B"/>
    <w:rsid w:val="00E01126"/>
    <w:rsid w:val="00E0115C"/>
    <w:rsid w:val="00E02234"/>
    <w:rsid w:val="00E03488"/>
    <w:rsid w:val="00E03E84"/>
    <w:rsid w:val="00E0476F"/>
    <w:rsid w:val="00E0484A"/>
    <w:rsid w:val="00E04D20"/>
    <w:rsid w:val="00E07D18"/>
    <w:rsid w:val="00E07F38"/>
    <w:rsid w:val="00E11C0C"/>
    <w:rsid w:val="00E11C23"/>
    <w:rsid w:val="00E12D42"/>
    <w:rsid w:val="00E14E17"/>
    <w:rsid w:val="00E164BE"/>
    <w:rsid w:val="00E1653B"/>
    <w:rsid w:val="00E165C6"/>
    <w:rsid w:val="00E1721D"/>
    <w:rsid w:val="00E173D7"/>
    <w:rsid w:val="00E20301"/>
    <w:rsid w:val="00E209F3"/>
    <w:rsid w:val="00E217E3"/>
    <w:rsid w:val="00E21D56"/>
    <w:rsid w:val="00E22411"/>
    <w:rsid w:val="00E229FD"/>
    <w:rsid w:val="00E22FEB"/>
    <w:rsid w:val="00E23EE1"/>
    <w:rsid w:val="00E25002"/>
    <w:rsid w:val="00E25696"/>
    <w:rsid w:val="00E25B37"/>
    <w:rsid w:val="00E25B88"/>
    <w:rsid w:val="00E26863"/>
    <w:rsid w:val="00E27517"/>
    <w:rsid w:val="00E2793C"/>
    <w:rsid w:val="00E27EF0"/>
    <w:rsid w:val="00E3010C"/>
    <w:rsid w:val="00E30DB0"/>
    <w:rsid w:val="00E33D55"/>
    <w:rsid w:val="00E41DA1"/>
    <w:rsid w:val="00E4256C"/>
    <w:rsid w:val="00E42C30"/>
    <w:rsid w:val="00E43FDF"/>
    <w:rsid w:val="00E441E7"/>
    <w:rsid w:val="00E447E9"/>
    <w:rsid w:val="00E451F1"/>
    <w:rsid w:val="00E45F7C"/>
    <w:rsid w:val="00E46826"/>
    <w:rsid w:val="00E47E72"/>
    <w:rsid w:val="00E50929"/>
    <w:rsid w:val="00E50A14"/>
    <w:rsid w:val="00E50CB1"/>
    <w:rsid w:val="00E51867"/>
    <w:rsid w:val="00E5205F"/>
    <w:rsid w:val="00E52084"/>
    <w:rsid w:val="00E53904"/>
    <w:rsid w:val="00E53979"/>
    <w:rsid w:val="00E53D29"/>
    <w:rsid w:val="00E542AD"/>
    <w:rsid w:val="00E54CFD"/>
    <w:rsid w:val="00E5555B"/>
    <w:rsid w:val="00E560E3"/>
    <w:rsid w:val="00E5765D"/>
    <w:rsid w:val="00E6076F"/>
    <w:rsid w:val="00E6233D"/>
    <w:rsid w:val="00E63593"/>
    <w:rsid w:val="00E63FFB"/>
    <w:rsid w:val="00E64574"/>
    <w:rsid w:val="00E658BB"/>
    <w:rsid w:val="00E65DCD"/>
    <w:rsid w:val="00E66174"/>
    <w:rsid w:val="00E66C40"/>
    <w:rsid w:val="00E66F4B"/>
    <w:rsid w:val="00E701AE"/>
    <w:rsid w:val="00E7186A"/>
    <w:rsid w:val="00E71C34"/>
    <w:rsid w:val="00E72762"/>
    <w:rsid w:val="00E72A5D"/>
    <w:rsid w:val="00E73EBC"/>
    <w:rsid w:val="00E754FA"/>
    <w:rsid w:val="00E75660"/>
    <w:rsid w:val="00E7597D"/>
    <w:rsid w:val="00E766E7"/>
    <w:rsid w:val="00E7785C"/>
    <w:rsid w:val="00E80F7F"/>
    <w:rsid w:val="00E83C55"/>
    <w:rsid w:val="00E83E6C"/>
    <w:rsid w:val="00E84162"/>
    <w:rsid w:val="00E8449A"/>
    <w:rsid w:val="00E85662"/>
    <w:rsid w:val="00E90303"/>
    <w:rsid w:val="00E91F24"/>
    <w:rsid w:val="00E92CC3"/>
    <w:rsid w:val="00E92EFE"/>
    <w:rsid w:val="00E930C2"/>
    <w:rsid w:val="00E94149"/>
    <w:rsid w:val="00E94402"/>
    <w:rsid w:val="00E94AD6"/>
    <w:rsid w:val="00E95343"/>
    <w:rsid w:val="00E9564A"/>
    <w:rsid w:val="00E9580B"/>
    <w:rsid w:val="00E961F2"/>
    <w:rsid w:val="00E97840"/>
    <w:rsid w:val="00EA059C"/>
    <w:rsid w:val="00EA086A"/>
    <w:rsid w:val="00EA0BCF"/>
    <w:rsid w:val="00EA22F8"/>
    <w:rsid w:val="00EA2E04"/>
    <w:rsid w:val="00EA30CD"/>
    <w:rsid w:val="00EA4C5D"/>
    <w:rsid w:val="00EA65C7"/>
    <w:rsid w:val="00EA757B"/>
    <w:rsid w:val="00EA79A1"/>
    <w:rsid w:val="00EB0B88"/>
    <w:rsid w:val="00EB2265"/>
    <w:rsid w:val="00EB232E"/>
    <w:rsid w:val="00EB280E"/>
    <w:rsid w:val="00EB3DE0"/>
    <w:rsid w:val="00EB544E"/>
    <w:rsid w:val="00EB5D25"/>
    <w:rsid w:val="00EB5D7D"/>
    <w:rsid w:val="00EB6CEB"/>
    <w:rsid w:val="00EB7621"/>
    <w:rsid w:val="00EC4668"/>
    <w:rsid w:val="00EC52A8"/>
    <w:rsid w:val="00EC6357"/>
    <w:rsid w:val="00EC650C"/>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C"/>
    <w:rsid w:val="00EE571B"/>
    <w:rsid w:val="00EE5B91"/>
    <w:rsid w:val="00EE662C"/>
    <w:rsid w:val="00EE6E41"/>
    <w:rsid w:val="00EF1DCC"/>
    <w:rsid w:val="00EF1FA8"/>
    <w:rsid w:val="00EF2CE9"/>
    <w:rsid w:val="00EF3173"/>
    <w:rsid w:val="00EF336B"/>
    <w:rsid w:val="00EF4355"/>
    <w:rsid w:val="00EF47C9"/>
    <w:rsid w:val="00EF4EAD"/>
    <w:rsid w:val="00EF5BE4"/>
    <w:rsid w:val="00EF5E4D"/>
    <w:rsid w:val="00EF6BD5"/>
    <w:rsid w:val="00F001E8"/>
    <w:rsid w:val="00F00E11"/>
    <w:rsid w:val="00F01EBE"/>
    <w:rsid w:val="00F0296F"/>
    <w:rsid w:val="00F03784"/>
    <w:rsid w:val="00F0561F"/>
    <w:rsid w:val="00F0589B"/>
    <w:rsid w:val="00F05FE7"/>
    <w:rsid w:val="00F07CF7"/>
    <w:rsid w:val="00F10696"/>
    <w:rsid w:val="00F10C13"/>
    <w:rsid w:val="00F11073"/>
    <w:rsid w:val="00F13649"/>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2505"/>
    <w:rsid w:val="00F4282A"/>
    <w:rsid w:val="00F43C0F"/>
    <w:rsid w:val="00F44236"/>
    <w:rsid w:val="00F45718"/>
    <w:rsid w:val="00F4686D"/>
    <w:rsid w:val="00F46FA1"/>
    <w:rsid w:val="00F4741D"/>
    <w:rsid w:val="00F476B4"/>
    <w:rsid w:val="00F51E6B"/>
    <w:rsid w:val="00F520B2"/>
    <w:rsid w:val="00F53531"/>
    <w:rsid w:val="00F5612A"/>
    <w:rsid w:val="00F57975"/>
    <w:rsid w:val="00F57C22"/>
    <w:rsid w:val="00F60C57"/>
    <w:rsid w:val="00F610E7"/>
    <w:rsid w:val="00F6178F"/>
    <w:rsid w:val="00F624F0"/>
    <w:rsid w:val="00F62831"/>
    <w:rsid w:val="00F630BA"/>
    <w:rsid w:val="00F6361B"/>
    <w:rsid w:val="00F65DB0"/>
    <w:rsid w:val="00F66082"/>
    <w:rsid w:val="00F66A93"/>
    <w:rsid w:val="00F71ECD"/>
    <w:rsid w:val="00F72066"/>
    <w:rsid w:val="00F72A09"/>
    <w:rsid w:val="00F741A9"/>
    <w:rsid w:val="00F745E4"/>
    <w:rsid w:val="00F76308"/>
    <w:rsid w:val="00F771A3"/>
    <w:rsid w:val="00F77907"/>
    <w:rsid w:val="00F8023E"/>
    <w:rsid w:val="00F80538"/>
    <w:rsid w:val="00F807B0"/>
    <w:rsid w:val="00F80BE9"/>
    <w:rsid w:val="00F8321B"/>
    <w:rsid w:val="00F84E85"/>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1181"/>
    <w:rsid w:val="00FA20E9"/>
    <w:rsid w:val="00FA4064"/>
    <w:rsid w:val="00FA417B"/>
    <w:rsid w:val="00FA438C"/>
    <w:rsid w:val="00FB22EC"/>
    <w:rsid w:val="00FB264A"/>
    <w:rsid w:val="00FB27EF"/>
    <w:rsid w:val="00FB2B3B"/>
    <w:rsid w:val="00FB2E7C"/>
    <w:rsid w:val="00FB3482"/>
    <w:rsid w:val="00FB4289"/>
    <w:rsid w:val="00FB55B0"/>
    <w:rsid w:val="00FB6F60"/>
    <w:rsid w:val="00FC0542"/>
    <w:rsid w:val="00FC0755"/>
    <w:rsid w:val="00FC095D"/>
    <w:rsid w:val="00FC1436"/>
    <w:rsid w:val="00FC28E3"/>
    <w:rsid w:val="00FC2C8D"/>
    <w:rsid w:val="00FC2FBD"/>
    <w:rsid w:val="00FC3434"/>
    <w:rsid w:val="00FC3E73"/>
    <w:rsid w:val="00FC4B5D"/>
    <w:rsid w:val="00FC7405"/>
    <w:rsid w:val="00FD0606"/>
    <w:rsid w:val="00FD07AD"/>
    <w:rsid w:val="00FD0EAC"/>
    <w:rsid w:val="00FD2010"/>
    <w:rsid w:val="00FD246B"/>
    <w:rsid w:val="00FD25EF"/>
    <w:rsid w:val="00FD31D1"/>
    <w:rsid w:val="00FD3B13"/>
    <w:rsid w:val="00FD3FB0"/>
    <w:rsid w:val="00FD4301"/>
    <w:rsid w:val="00FD4490"/>
    <w:rsid w:val="00FD5320"/>
    <w:rsid w:val="00FD537C"/>
    <w:rsid w:val="00FD58CC"/>
    <w:rsid w:val="00FD7ED0"/>
    <w:rsid w:val="00FD7F55"/>
    <w:rsid w:val="00FE02D9"/>
    <w:rsid w:val="00FE0B50"/>
    <w:rsid w:val="00FE2706"/>
    <w:rsid w:val="00FE279B"/>
    <w:rsid w:val="00FE2B35"/>
    <w:rsid w:val="00FE409F"/>
    <w:rsid w:val="00FE65B0"/>
    <w:rsid w:val="00FE7130"/>
    <w:rsid w:val="00FE7F1A"/>
    <w:rsid w:val="00FF0434"/>
    <w:rsid w:val="00FF2048"/>
    <w:rsid w:val="00FF29EC"/>
    <w:rsid w:val="00FF3F4F"/>
    <w:rsid w:val="00FF462D"/>
    <w:rsid w:val="00FF4892"/>
    <w:rsid w:val="00FF544D"/>
    <w:rsid w:val="00FF5629"/>
    <w:rsid w:val="00FF6C2D"/>
    <w:rsid w:val="00FF6DA6"/>
    <w:rsid w:val="00FF7D66"/>
    <w:rsid w:val="017165B7"/>
    <w:rsid w:val="03AB4BCA"/>
    <w:rsid w:val="049E75A2"/>
    <w:rsid w:val="05B13141"/>
    <w:rsid w:val="05B42F17"/>
    <w:rsid w:val="05DD2D16"/>
    <w:rsid w:val="05E929C1"/>
    <w:rsid w:val="06183D38"/>
    <w:rsid w:val="06CD2793"/>
    <w:rsid w:val="06DB44D3"/>
    <w:rsid w:val="07F572C1"/>
    <w:rsid w:val="0825503D"/>
    <w:rsid w:val="08310D09"/>
    <w:rsid w:val="09063A89"/>
    <w:rsid w:val="0BB965E1"/>
    <w:rsid w:val="0BCB55DF"/>
    <w:rsid w:val="0BE70DE7"/>
    <w:rsid w:val="0BEA45AB"/>
    <w:rsid w:val="0C3C5FB6"/>
    <w:rsid w:val="0CBC2981"/>
    <w:rsid w:val="0CF30558"/>
    <w:rsid w:val="0E3270CE"/>
    <w:rsid w:val="0E3E3972"/>
    <w:rsid w:val="0F003166"/>
    <w:rsid w:val="10C61D50"/>
    <w:rsid w:val="117653B3"/>
    <w:rsid w:val="13077617"/>
    <w:rsid w:val="15C950A7"/>
    <w:rsid w:val="16B652D8"/>
    <w:rsid w:val="17017C9A"/>
    <w:rsid w:val="17232F9E"/>
    <w:rsid w:val="172F1ED0"/>
    <w:rsid w:val="1739327C"/>
    <w:rsid w:val="183F7749"/>
    <w:rsid w:val="18A913B2"/>
    <w:rsid w:val="18CF706C"/>
    <w:rsid w:val="1A187AC0"/>
    <w:rsid w:val="1A205A9E"/>
    <w:rsid w:val="1AF37BE5"/>
    <w:rsid w:val="1B9A0218"/>
    <w:rsid w:val="1BBD73F7"/>
    <w:rsid w:val="1BEF0218"/>
    <w:rsid w:val="1C27223D"/>
    <w:rsid w:val="1DBB38A5"/>
    <w:rsid w:val="1F1840BF"/>
    <w:rsid w:val="1FB75686"/>
    <w:rsid w:val="1FFB305D"/>
    <w:rsid w:val="207672EF"/>
    <w:rsid w:val="210B00D9"/>
    <w:rsid w:val="217A4BBD"/>
    <w:rsid w:val="220D7C54"/>
    <w:rsid w:val="226B3C71"/>
    <w:rsid w:val="23B95E70"/>
    <w:rsid w:val="25164A8E"/>
    <w:rsid w:val="254F31E0"/>
    <w:rsid w:val="25E21361"/>
    <w:rsid w:val="26AE5D77"/>
    <w:rsid w:val="27492DAC"/>
    <w:rsid w:val="27BF5FB5"/>
    <w:rsid w:val="28F10E09"/>
    <w:rsid w:val="2921418C"/>
    <w:rsid w:val="29A70F7D"/>
    <w:rsid w:val="29F74F08"/>
    <w:rsid w:val="2B2E09C1"/>
    <w:rsid w:val="2B6F32B8"/>
    <w:rsid w:val="2B802F03"/>
    <w:rsid w:val="2C732934"/>
    <w:rsid w:val="2CBD42A0"/>
    <w:rsid w:val="2EF71501"/>
    <w:rsid w:val="2F3420D2"/>
    <w:rsid w:val="2F3436DE"/>
    <w:rsid w:val="2FAB5F8F"/>
    <w:rsid w:val="31533CC2"/>
    <w:rsid w:val="33C65A3F"/>
    <w:rsid w:val="33DC5263"/>
    <w:rsid w:val="34723D53"/>
    <w:rsid w:val="34E03C50"/>
    <w:rsid w:val="35FD353B"/>
    <w:rsid w:val="360D2FAA"/>
    <w:rsid w:val="36801AAC"/>
    <w:rsid w:val="37D63297"/>
    <w:rsid w:val="38CA6739"/>
    <w:rsid w:val="38F1497E"/>
    <w:rsid w:val="390174D2"/>
    <w:rsid w:val="3A4E5751"/>
    <w:rsid w:val="3A6D55EC"/>
    <w:rsid w:val="3B375866"/>
    <w:rsid w:val="3C9E4AD0"/>
    <w:rsid w:val="3E8377E8"/>
    <w:rsid w:val="407F5781"/>
    <w:rsid w:val="40887158"/>
    <w:rsid w:val="42A617C8"/>
    <w:rsid w:val="42FD3BF5"/>
    <w:rsid w:val="43680B07"/>
    <w:rsid w:val="44195E1F"/>
    <w:rsid w:val="44562E10"/>
    <w:rsid w:val="45093E8F"/>
    <w:rsid w:val="457277D5"/>
    <w:rsid w:val="45A81449"/>
    <w:rsid w:val="45B222C8"/>
    <w:rsid w:val="45C83899"/>
    <w:rsid w:val="460F3276"/>
    <w:rsid w:val="46131317"/>
    <w:rsid w:val="465E7D59"/>
    <w:rsid w:val="479D56B7"/>
    <w:rsid w:val="47DE55F6"/>
    <w:rsid w:val="484F4969"/>
    <w:rsid w:val="49687563"/>
    <w:rsid w:val="49B05A6A"/>
    <w:rsid w:val="4AA22E78"/>
    <w:rsid w:val="4C754A73"/>
    <w:rsid w:val="4C7C6743"/>
    <w:rsid w:val="4D61074D"/>
    <w:rsid w:val="4D7362DF"/>
    <w:rsid w:val="4D815F12"/>
    <w:rsid w:val="4DBF6B3F"/>
    <w:rsid w:val="4DF85492"/>
    <w:rsid w:val="4F0040A4"/>
    <w:rsid w:val="4FD35858"/>
    <w:rsid w:val="502F12F7"/>
    <w:rsid w:val="503941CB"/>
    <w:rsid w:val="51A47694"/>
    <w:rsid w:val="52542F45"/>
    <w:rsid w:val="52BE6C8A"/>
    <w:rsid w:val="56080A1C"/>
    <w:rsid w:val="577806C5"/>
    <w:rsid w:val="58003759"/>
    <w:rsid w:val="5875165E"/>
    <w:rsid w:val="5979B67F"/>
    <w:rsid w:val="59841A84"/>
    <w:rsid w:val="5A6454BF"/>
    <w:rsid w:val="5BA80130"/>
    <w:rsid w:val="5BDF75C2"/>
    <w:rsid w:val="5BF32DE4"/>
    <w:rsid w:val="5C1B4075"/>
    <w:rsid w:val="5D0A03B4"/>
    <w:rsid w:val="5E7FE09E"/>
    <w:rsid w:val="5EA854A2"/>
    <w:rsid w:val="5F585836"/>
    <w:rsid w:val="6207136E"/>
    <w:rsid w:val="622712F5"/>
    <w:rsid w:val="625F5101"/>
    <w:rsid w:val="627C123E"/>
    <w:rsid w:val="63053B03"/>
    <w:rsid w:val="63114867"/>
    <w:rsid w:val="633F11E7"/>
    <w:rsid w:val="63495BC1"/>
    <w:rsid w:val="64721148"/>
    <w:rsid w:val="661E3EB0"/>
    <w:rsid w:val="66BA79E5"/>
    <w:rsid w:val="67B870B8"/>
    <w:rsid w:val="6897786E"/>
    <w:rsid w:val="6AF555A2"/>
    <w:rsid w:val="6B805334"/>
    <w:rsid w:val="6BB67B6C"/>
    <w:rsid w:val="6BBD714D"/>
    <w:rsid w:val="6BFE28BE"/>
    <w:rsid w:val="6D487762"/>
    <w:rsid w:val="6DDF2A40"/>
    <w:rsid w:val="6E560BB5"/>
    <w:rsid w:val="6F1C7C2D"/>
    <w:rsid w:val="6F3F0947"/>
    <w:rsid w:val="6FA128E1"/>
    <w:rsid w:val="6FEDDB88"/>
    <w:rsid w:val="70D411E2"/>
    <w:rsid w:val="711D2771"/>
    <w:rsid w:val="71C151BD"/>
    <w:rsid w:val="729B7ABC"/>
    <w:rsid w:val="743D707D"/>
    <w:rsid w:val="752137E4"/>
    <w:rsid w:val="75282AC0"/>
    <w:rsid w:val="75CFB948"/>
    <w:rsid w:val="75D650C4"/>
    <w:rsid w:val="764F7660"/>
    <w:rsid w:val="76EC44E0"/>
    <w:rsid w:val="77A868B1"/>
    <w:rsid w:val="77CF345E"/>
    <w:rsid w:val="7A2A2B56"/>
    <w:rsid w:val="7A2B5BC9"/>
    <w:rsid w:val="7A8A0B42"/>
    <w:rsid w:val="7B5D5E80"/>
    <w:rsid w:val="7BC9569A"/>
    <w:rsid w:val="7C333FF5"/>
    <w:rsid w:val="7C7B1B10"/>
    <w:rsid w:val="7CF95828"/>
    <w:rsid w:val="7D1F4FB0"/>
    <w:rsid w:val="7DFC3B04"/>
    <w:rsid w:val="7E7F91D1"/>
    <w:rsid w:val="7EB45EDE"/>
    <w:rsid w:val="7EE6E298"/>
    <w:rsid w:val="7F530029"/>
    <w:rsid w:val="7FDDFB99"/>
    <w:rsid w:val="7FEF6464"/>
    <w:rsid w:val="7FFEB89D"/>
    <w:rsid w:val="7FFF0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49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20" w:after="120"/>
      <w:ind w:firstLineChars="200" w:firstLine="200"/>
      <w:jc w:val="both"/>
    </w:pPr>
    <w:rPr>
      <w:iCs/>
      <w:color w:val="000000" w:themeColor="text1"/>
      <w:sz w:val="21"/>
    </w:rPr>
  </w:style>
  <w:style w:type="paragraph" w:styleId="1">
    <w:name w:val="heading 1"/>
    <w:basedOn w:val="a"/>
    <w:next w:val="a"/>
    <w:link w:val="10"/>
    <w:uiPriority w:val="9"/>
    <w:qFormat/>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0"/>
    <w:unhideWhenUsed/>
    <w:qFormat/>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0"/>
    <w:unhideWhenUsed/>
    <w:qFormat/>
    <w:pPr>
      <w:spacing w:before="0" w:after="0"/>
      <w:ind w:left="420" w:firstLineChars="0" w:firstLine="0"/>
      <w:contextualSpacing/>
      <w:outlineLvl w:val="2"/>
    </w:pPr>
    <w:rPr>
      <w:rFonts w:eastAsia="微软雅黑"/>
      <w:b/>
      <w:bCs/>
      <w:color w:val="2F5496" w:themeColor="accent5" w:themeShade="BF"/>
      <w:sz w:val="30"/>
      <w:szCs w:val="22"/>
    </w:rPr>
  </w:style>
  <w:style w:type="paragraph" w:styleId="4">
    <w:name w:val="heading 4"/>
    <w:basedOn w:val="a"/>
    <w:next w:val="a"/>
    <w:link w:val="40"/>
    <w:unhideWhenUsed/>
    <w:qFormat/>
    <w:pPr>
      <w:spacing w:before="0" w:after="0"/>
      <w:ind w:left="420" w:firstLineChars="0" w:firstLine="0"/>
      <w:contextualSpacing/>
      <w:outlineLvl w:val="3"/>
    </w:pPr>
    <w:rPr>
      <w:rFonts w:eastAsia="微软雅黑"/>
      <w:b/>
      <w:bCs/>
      <w:color w:val="2E74B5" w:themeColor="accent1" w:themeShade="BF"/>
      <w:sz w:val="24"/>
      <w:szCs w:val="22"/>
    </w:rPr>
  </w:style>
  <w:style w:type="paragraph" w:styleId="5">
    <w:name w:val="heading 5"/>
    <w:basedOn w:val="a"/>
    <w:next w:val="a"/>
    <w:link w:val="50"/>
    <w:uiPriority w:val="9"/>
    <w:unhideWhenUsed/>
    <w:qFormat/>
    <w:pPr>
      <w:ind w:left="420" w:firstLineChars="0" w:firstLine="0"/>
      <w:contextualSpacing/>
      <w:outlineLvl w:val="4"/>
    </w:pPr>
    <w:rPr>
      <w:rFonts w:eastAsia="微软雅黑"/>
      <w:bCs/>
      <w:color w:val="2E74B5" w:themeColor="accent1" w:themeShade="BF"/>
      <w:sz w:val="24"/>
      <w:szCs w:val="22"/>
    </w:rPr>
  </w:style>
  <w:style w:type="paragraph" w:styleId="6">
    <w:name w:val="heading 6"/>
    <w:basedOn w:val="a"/>
    <w:next w:val="a"/>
    <w:link w:val="60"/>
    <w:uiPriority w:val="9"/>
    <w:semiHidden/>
    <w:unhideWhenUsed/>
    <w:qFormat/>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0"/>
    <w:uiPriority w:val="9"/>
    <w:semiHidden/>
    <w:unhideWhenUsed/>
    <w:qFormat/>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0"/>
    <w:uiPriority w:val="9"/>
    <w:semiHidden/>
    <w:unhideWhenUsed/>
    <w:qFormat/>
    <w:pPr>
      <w:spacing w:before="200" w:after="100"/>
      <w:contextualSpacing/>
      <w:outlineLvl w:val="7"/>
    </w:pPr>
    <w:rPr>
      <w:rFonts w:ascii="Cambria" w:hAnsi="Cambria"/>
      <w:color w:val="C0504D"/>
      <w:sz w:val="22"/>
      <w:szCs w:val="22"/>
    </w:rPr>
  </w:style>
  <w:style w:type="paragraph" w:styleId="9">
    <w:name w:val="heading 9"/>
    <w:basedOn w:val="a"/>
    <w:next w:val="a"/>
    <w:link w:val="90"/>
    <w:uiPriority w:val="9"/>
    <w:semiHidden/>
    <w:unhideWhenUsed/>
    <w:qFormat/>
    <w:pPr>
      <w:spacing w:before="200" w:after="100"/>
      <w:contextualSpacing/>
      <w:outlineLvl w:val="8"/>
    </w:pPr>
    <w:rPr>
      <w:rFonts w:ascii="Cambria"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spacing w:before="0" w:after="0"/>
      <w:ind w:left="1260"/>
      <w:jc w:val="left"/>
    </w:pPr>
    <w:rPr>
      <w:rFonts w:asciiTheme="minorHAnsi" w:eastAsiaTheme="minorHAnsi"/>
      <w:iCs w:val="0"/>
      <w:sz w:val="18"/>
      <w:szCs w:val="18"/>
    </w:rPr>
  </w:style>
  <w:style w:type="paragraph" w:styleId="a3">
    <w:name w:val="caption"/>
    <w:basedOn w:val="a"/>
    <w:next w:val="a"/>
    <w:uiPriority w:val="35"/>
    <w:unhideWhenUsed/>
    <w:qFormat/>
    <w:pPr>
      <w:jc w:val="center"/>
    </w:pPr>
    <w:rPr>
      <w:b/>
      <w:bCs/>
      <w:color w:val="0033CC"/>
      <w:sz w:val="18"/>
      <w:szCs w:val="18"/>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nhideWhenUsed/>
    <w:qFormat/>
  </w:style>
  <w:style w:type="paragraph" w:styleId="TOC5">
    <w:name w:val="toc 5"/>
    <w:basedOn w:val="a"/>
    <w:next w:val="a"/>
    <w:uiPriority w:val="39"/>
    <w:unhideWhenUsed/>
    <w:qFormat/>
    <w:pPr>
      <w:spacing w:before="0" w:after="0"/>
      <w:ind w:left="840"/>
      <w:jc w:val="left"/>
    </w:pPr>
    <w:rPr>
      <w:rFonts w:asciiTheme="minorHAnsi" w:eastAsiaTheme="minorHAnsi"/>
      <w:iCs w:val="0"/>
      <w:sz w:val="18"/>
      <w:szCs w:val="18"/>
    </w:rPr>
  </w:style>
  <w:style w:type="paragraph" w:styleId="TOC3">
    <w:name w:val="toc 3"/>
    <w:basedOn w:val="a"/>
    <w:next w:val="a"/>
    <w:uiPriority w:val="39"/>
    <w:unhideWhenUsed/>
    <w:qFormat/>
    <w:pPr>
      <w:spacing w:before="0" w:after="0" w:line="360" w:lineRule="exact"/>
      <w:jc w:val="left"/>
    </w:pPr>
    <w:rPr>
      <w:rFonts w:asciiTheme="minorHAnsi" w:eastAsia="微软雅黑"/>
      <w:color w:val="2E74B5" w:themeColor="accent1" w:themeShade="BF"/>
      <w:sz w:val="24"/>
    </w:rPr>
  </w:style>
  <w:style w:type="paragraph" w:styleId="a8">
    <w:name w:val="Plain Text"/>
    <w:basedOn w:val="a"/>
    <w:link w:val="a9"/>
    <w:qFormat/>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TOC8">
    <w:name w:val="toc 8"/>
    <w:basedOn w:val="a"/>
    <w:next w:val="a"/>
    <w:uiPriority w:val="39"/>
    <w:unhideWhenUsed/>
    <w:qFormat/>
    <w:pPr>
      <w:spacing w:before="0" w:after="0"/>
      <w:ind w:left="1470"/>
      <w:jc w:val="left"/>
    </w:pPr>
    <w:rPr>
      <w:rFonts w:asciiTheme="minorHAnsi" w:eastAsiaTheme="minorHAnsi"/>
      <w:iCs w:val="0"/>
      <w:sz w:val="18"/>
      <w:szCs w:val="18"/>
    </w:rPr>
  </w:style>
  <w:style w:type="paragraph" w:styleId="aa">
    <w:name w:val="Balloon Text"/>
    <w:basedOn w:val="a"/>
    <w:link w:val="ab"/>
    <w:uiPriority w:val="99"/>
    <w:semiHidden/>
    <w:unhideWhenUsed/>
    <w:qFormat/>
    <w:pPr>
      <w:spacing w:before="0"/>
    </w:pPr>
    <w:rPr>
      <w:sz w:val="18"/>
      <w:szCs w:val="18"/>
    </w:rPr>
  </w:style>
  <w:style w:type="paragraph" w:styleId="ac">
    <w:name w:val="footer"/>
    <w:basedOn w:val="a8"/>
    <w:next w:val="a8"/>
    <w:link w:val="ad"/>
    <w:uiPriority w:val="99"/>
    <w:unhideWhenUsed/>
    <w:qFormat/>
    <w:pPr>
      <w:tabs>
        <w:tab w:val="center" w:pos="4153"/>
        <w:tab w:val="right" w:pos="8306"/>
      </w:tabs>
      <w:snapToGrid w:val="0"/>
      <w:spacing w:line="240" w:lineRule="atLeas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
    <w:next w:val="a"/>
    <w:uiPriority w:val="39"/>
    <w:unhideWhenUsed/>
    <w:qFormat/>
    <w:pPr>
      <w:jc w:val="left"/>
    </w:pPr>
    <w:rPr>
      <w:rFonts w:asciiTheme="minorHAnsi" w:eastAsia="微软雅黑"/>
      <w:b/>
      <w:bCs/>
      <w:iCs w:val="0"/>
      <w:caps/>
      <w:color w:val="1F4E79" w:themeColor="accent1" w:themeShade="80"/>
      <w:sz w:val="30"/>
    </w:rPr>
  </w:style>
  <w:style w:type="paragraph" w:styleId="TOC4">
    <w:name w:val="toc 4"/>
    <w:basedOn w:val="a"/>
    <w:next w:val="a"/>
    <w:uiPriority w:val="39"/>
    <w:unhideWhenUsed/>
    <w:qFormat/>
    <w:pPr>
      <w:spacing w:before="0" w:after="0"/>
      <w:ind w:left="454"/>
      <w:jc w:val="left"/>
    </w:pPr>
    <w:rPr>
      <w:rFonts w:asciiTheme="minorHAnsi" w:eastAsia="幼圆"/>
      <w:iCs w:val="0"/>
      <w:color w:val="0070C0"/>
      <w:sz w:val="18"/>
      <w:szCs w:val="18"/>
    </w:rPr>
  </w:style>
  <w:style w:type="paragraph" w:styleId="af0">
    <w:name w:val="Subtitle"/>
    <w:basedOn w:val="a"/>
    <w:next w:val="a"/>
    <w:link w:val="af1"/>
    <w:uiPriority w:val="11"/>
    <w:qFormat/>
    <w:pPr>
      <w:pBdr>
        <w:bottom w:val="dotted" w:sz="8" w:space="10" w:color="C0504D"/>
      </w:pBdr>
      <w:spacing w:before="200" w:after="900"/>
      <w:jc w:val="center"/>
    </w:pPr>
    <w:rPr>
      <w:color w:val="622423"/>
      <w:sz w:val="24"/>
      <w:szCs w:val="24"/>
    </w:rPr>
  </w:style>
  <w:style w:type="paragraph" w:styleId="TOC6">
    <w:name w:val="toc 6"/>
    <w:basedOn w:val="a"/>
    <w:next w:val="a"/>
    <w:uiPriority w:val="39"/>
    <w:unhideWhenUsed/>
    <w:qFormat/>
    <w:pPr>
      <w:spacing w:before="0" w:after="0"/>
      <w:ind w:left="1050"/>
      <w:jc w:val="left"/>
    </w:pPr>
    <w:rPr>
      <w:rFonts w:asciiTheme="minorHAnsi" w:eastAsiaTheme="minorHAnsi"/>
      <w:iCs w:val="0"/>
      <w:sz w:val="18"/>
      <w:szCs w:val="18"/>
    </w:rPr>
  </w:style>
  <w:style w:type="paragraph" w:styleId="TOC2">
    <w:name w:val="toc 2"/>
    <w:basedOn w:val="a"/>
    <w:next w:val="a"/>
    <w:uiPriority w:val="39"/>
    <w:unhideWhenUsed/>
    <w:qFormat/>
    <w:pPr>
      <w:spacing w:before="0" w:after="0" w:line="440" w:lineRule="exact"/>
      <w:ind w:firstLineChars="160" w:firstLine="160"/>
      <w:jc w:val="left"/>
    </w:pPr>
    <w:rPr>
      <w:rFonts w:asciiTheme="minorHAnsi" w:eastAsia="微软雅黑"/>
      <w:b/>
      <w:iCs w:val="0"/>
      <w:smallCaps/>
      <w:color w:val="1F4E79" w:themeColor="accent1" w:themeShade="80"/>
      <w:sz w:val="28"/>
    </w:rPr>
  </w:style>
  <w:style w:type="paragraph" w:styleId="TOC9">
    <w:name w:val="toc 9"/>
    <w:basedOn w:val="a"/>
    <w:next w:val="a"/>
    <w:uiPriority w:val="39"/>
    <w:unhideWhenUsed/>
    <w:qFormat/>
    <w:pPr>
      <w:spacing w:before="0" w:after="0"/>
      <w:ind w:left="1680"/>
      <w:jc w:val="left"/>
    </w:pPr>
    <w:rPr>
      <w:rFonts w:asciiTheme="minorHAnsi" w:eastAsiaTheme="minorHAnsi"/>
      <w:iCs w:val="0"/>
      <w:sz w:val="18"/>
      <w:szCs w:val="18"/>
    </w:rPr>
  </w:style>
  <w:style w:type="paragraph" w:styleId="af2">
    <w:name w:val="Normal (Web)"/>
    <w:basedOn w:val="a"/>
    <w:uiPriority w:val="99"/>
    <w:unhideWhenUsed/>
    <w:qFormat/>
    <w:pPr>
      <w:spacing w:before="100" w:beforeAutospacing="1" w:after="100" w:afterAutospacing="1"/>
      <w:ind w:firstLineChars="0" w:firstLine="0"/>
    </w:pPr>
    <w:rPr>
      <w:rFonts w:ascii="宋体" w:hAnsi="宋体" w:cs="宋体"/>
      <w:iCs w:val="0"/>
      <w:color w:val="auto"/>
      <w:sz w:val="24"/>
      <w:szCs w:val="24"/>
    </w:rPr>
  </w:style>
  <w:style w:type="paragraph" w:styleId="af3">
    <w:name w:val="Title"/>
    <w:basedOn w:val="a"/>
    <w:next w:val="a"/>
    <w:link w:val="af4"/>
    <w:qFormat/>
    <w:pPr>
      <w:pBdr>
        <w:top w:val="single" w:sz="48" w:space="0" w:color="C0504D"/>
        <w:bottom w:val="single" w:sz="48" w:space="0" w:color="C0504D"/>
      </w:pBdr>
      <w:shd w:val="clear" w:color="auto" w:fill="C0504D"/>
      <w:jc w:val="center"/>
    </w:pPr>
    <w:rPr>
      <w:color w:val="FFFFFF"/>
      <w:spacing w:val="10"/>
      <w:sz w:val="48"/>
      <w:szCs w:val="48"/>
    </w:rPr>
  </w:style>
  <w:style w:type="paragraph" w:styleId="af5">
    <w:name w:val="annotation subject"/>
    <w:basedOn w:val="a6"/>
    <w:next w:val="a6"/>
    <w:link w:val="af6"/>
    <w:uiPriority w:val="99"/>
    <w:semiHidden/>
    <w:unhideWhenUsed/>
    <w:qFormat/>
    <w:rPr>
      <w:b/>
      <w:bCs/>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rFonts w:ascii="Constantia" w:eastAsia="微软雅黑" w:hAnsi="Constantia"/>
      <w:bCs/>
      <w:spacing w:val="0"/>
      <w:sz w:val="24"/>
    </w:rPr>
  </w:style>
  <w:style w:type="character" w:styleId="af9">
    <w:name w:val="FollowedHyperlink"/>
    <w:uiPriority w:val="99"/>
    <w:semiHidden/>
    <w:unhideWhenUsed/>
    <w:qFormat/>
    <w:rPr>
      <w:color w:val="800080"/>
      <w:u w:val="single"/>
    </w:rPr>
  </w:style>
  <w:style w:type="character" w:styleId="afa">
    <w:name w:val="Emphasis"/>
    <w:uiPriority w:val="20"/>
    <w:qFormat/>
    <w:rPr>
      <w:rFonts w:ascii="Cambria" w:eastAsia="宋体" w:hAnsi="Cambria" w:cs="Times New Roman"/>
      <w:b/>
      <w:bCs/>
      <w:i/>
      <w:iCs/>
      <w:color w:val="C0504D"/>
      <w:bdr w:val="single" w:sz="18" w:space="0" w:color="F2DBDB"/>
      <w:shd w:val="clear" w:color="auto" w:fill="F2DBDB"/>
    </w:rPr>
  </w:style>
  <w:style w:type="character" w:styleId="afb">
    <w:name w:val="Hyperlink"/>
    <w:uiPriority w:val="99"/>
    <w:unhideWhenUsed/>
    <w:qFormat/>
    <w:rPr>
      <w:color w:val="0000FF"/>
      <w:u w:val="single"/>
    </w:rPr>
  </w:style>
  <w:style w:type="character" w:styleId="afc">
    <w:name w:val="annotation reference"/>
    <w:unhideWhenUsed/>
    <w:qFormat/>
    <w:rPr>
      <w:sz w:val="21"/>
      <w:szCs w:val="21"/>
    </w:rPr>
  </w:style>
  <w:style w:type="character" w:customStyle="1" w:styleId="10">
    <w:name w:val="标题 1 字符"/>
    <w:link w:val="1"/>
    <w:uiPriority w:val="9"/>
    <w:qFormat/>
    <w:rPr>
      <w:rFonts w:ascii="Times New Roman" w:eastAsia="微软雅黑" w:hAnsi="Times New Roman"/>
      <w:b/>
      <w:bCs/>
      <w:iCs/>
      <w:color w:val="0F243E"/>
      <w:sz w:val="32"/>
      <w:szCs w:val="22"/>
    </w:rPr>
  </w:style>
  <w:style w:type="character" w:customStyle="1" w:styleId="20">
    <w:name w:val="标题 2 字符"/>
    <w:link w:val="2"/>
    <w:qFormat/>
    <w:rPr>
      <w:rFonts w:ascii="Times New Roman" w:eastAsia="微软雅黑" w:hAnsi="Times New Roman"/>
      <w:b/>
      <w:bCs/>
      <w:iCs/>
      <w:color w:val="000000" w:themeColor="text1"/>
      <w:sz w:val="28"/>
      <w:szCs w:val="22"/>
    </w:rPr>
  </w:style>
  <w:style w:type="paragraph" w:styleId="afd">
    <w:name w:val="List Paragraph"/>
    <w:basedOn w:val="a"/>
    <w:link w:val="afe"/>
    <w:uiPriority w:val="34"/>
    <w:qFormat/>
    <w:pPr>
      <w:ind w:left="720"/>
      <w:contextualSpacing/>
    </w:pPr>
  </w:style>
  <w:style w:type="character" w:customStyle="1" w:styleId="30">
    <w:name w:val="标题 3 字符"/>
    <w:link w:val="3"/>
    <w:qFormat/>
    <w:rPr>
      <w:rFonts w:ascii="Times New Roman" w:eastAsia="微软雅黑" w:hAnsi="Times New Roman" w:cs="Times New Roman"/>
      <w:b/>
      <w:bCs/>
      <w:iCs/>
      <w:color w:val="2F5496" w:themeColor="accent5" w:themeShade="BF"/>
      <w:sz w:val="30"/>
      <w:szCs w:val="22"/>
    </w:rPr>
  </w:style>
  <w:style w:type="character" w:customStyle="1" w:styleId="40">
    <w:name w:val="标题 4 字符"/>
    <w:link w:val="4"/>
    <w:qFormat/>
    <w:rPr>
      <w:rFonts w:ascii="Times New Roman" w:eastAsia="微软雅黑" w:hAnsi="Times New Roman" w:cs="Times New Roman"/>
      <w:b/>
      <w:bCs/>
      <w:iCs/>
      <w:color w:val="2E74B5" w:themeColor="accent1" w:themeShade="BF"/>
      <w:sz w:val="24"/>
      <w:szCs w:val="22"/>
    </w:rPr>
  </w:style>
  <w:style w:type="character" w:customStyle="1" w:styleId="50">
    <w:name w:val="标题 5 字符"/>
    <w:link w:val="5"/>
    <w:uiPriority w:val="9"/>
    <w:qFormat/>
    <w:rPr>
      <w:rFonts w:ascii="Times New Roman" w:eastAsia="微软雅黑" w:hAnsi="Times New Roman" w:cs="Times New Roman"/>
      <w:bCs/>
      <w:iCs/>
      <w:color w:val="2E74B5" w:themeColor="accent1" w:themeShade="BF"/>
      <w:sz w:val="24"/>
      <w:szCs w:val="22"/>
    </w:rPr>
  </w:style>
  <w:style w:type="character" w:customStyle="1" w:styleId="60">
    <w:name w:val="标题 6 字符"/>
    <w:link w:val="6"/>
    <w:uiPriority w:val="9"/>
    <w:semiHidden/>
    <w:qFormat/>
    <w:rPr>
      <w:rFonts w:ascii="Times New Roman" w:hAnsi="Times New Roman"/>
      <w:iCs/>
      <w:color w:val="943634"/>
      <w:sz w:val="22"/>
      <w:szCs w:val="22"/>
    </w:rPr>
  </w:style>
  <w:style w:type="character" w:customStyle="1" w:styleId="70">
    <w:name w:val="标题 7 字符"/>
    <w:link w:val="7"/>
    <w:uiPriority w:val="9"/>
    <w:semiHidden/>
    <w:qFormat/>
    <w:rPr>
      <w:rFonts w:ascii="Cambria" w:eastAsia="宋体" w:hAnsi="Cambria" w:cs="Times New Roman"/>
      <w:i/>
      <w:iCs/>
      <w:color w:val="943634"/>
    </w:rPr>
  </w:style>
  <w:style w:type="character" w:customStyle="1" w:styleId="80">
    <w:name w:val="标题 8 字符"/>
    <w:link w:val="8"/>
    <w:uiPriority w:val="9"/>
    <w:semiHidden/>
    <w:qFormat/>
    <w:rPr>
      <w:rFonts w:ascii="Cambria" w:eastAsia="宋体" w:hAnsi="Cambria" w:cs="Times New Roman"/>
      <w:i/>
      <w:iCs/>
      <w:color w:val="C0504D"/>
    </w:rPr>
  </w:style>
  <w:style w:type="character" w:customStyle="1" w:styleId="90">
    <w:name w:val="标题 9 字符"/>
    <w:link w:val="9"/>
    <w:uiPriority w:val="9"/>
    <w:semiHidden/>
    <w:qFormat/>
    <w:rPr>
      <w:rFonts w:ascii="Cambria" w:eastAsia="宋体" w:hAnsi="Cambria" w:cs="Times New Roman"/>
      <w:i/>
      <w:iCs/>
      <w:color w:val="C0504D"/>
      <w:sz w:val="20"/>
      <w:szCs w:val="20"/>
    </w:rPr>
  </w:style>
  <w:style w:type="character" w:customStyle="1" w:styleId="af4">
    <w:name w:val="标题 字符"/>
    <w:link w:val="af3"/>
    <w:uiPriority w:val="10"/>
    <w:qFormat/>
    <w:rPr>
      <w:rFonts w:ascii="Times New Roman" w:hAnsi="Times New Roman"/>
      <w:iCs/>
      <w:color w:val="FFFFFF"/>
      <w:spacing w:val="10"/>
      <w:sz w:val="48"/>
      <w:szCs w:val="48"/>
      <w:shd w:val="clear" w:color="auto" w:fill="C0504D"/>
    </w:rPr>
  </w:style>
  <w:style w:type="character" w:customStyle="1" w:styleId="af1">
    <w:name w:val="副标题 字符"/>
    <w:link w:val="af0"/>
    <w:uiPriority w:val="11"/>
    <w:qFormat/>
    <w:rPr>
      <w:rFonts w:ascii="Times New Roman" w:hAnsi="Times New Roman"/>
      <w:iCs/>
      <w:color w:val="622423"/>
      <w:sz w:val="24"/>
      <w:szCs w:val="24"/>
    </w:rPr>
  </w:style>
  <w:style w:type="paragraph" w:styleId="aff">
    <w:name w:val="No Spacing"/>
    <w:basedOn w:val="a"/>
    <w:link w:val="aff0"/>
    <w:uiPriority w:val="1"/>
    <w:qFormat/>
    <w:pPr>
      <w:spacing w:after="0"/>
      <w:ind w:firstLineChars="0" w:firstLine="0"/>
      <w:jc w:val="center"/>
    </w:pPr>
  </w:style>
  <w:style w:type="paragraph" w:styleId="aff1">
    <w:name w:val="Quote"/>
    <w:basedOn w:val="a"/>
    <w:next w:val="a"/>
    <w:link w:val="aff2"/>
    <w:uiPriority w:val="29"/>
    <w:qFormat/>
    <w:rPr>
      <w:i/>
      <w:iCs w:val="0"/>
      <w:color w:val="943634"/>
    </w:rPr>
  </w:style>
  <w:style w:type="character" w:customStyle="1" w:styleId="aff2">
    <w:name w:val="引用 字符"/>
    <w:link w:val="aff1"/>
    <w:uiPriority w:val="29"/>
    <w:qFormat/>
    <w:rPr>
      <w:color w:val="943634"/>
      <w:sz w:val="20"/>
      <w:szCs w:val="20"/>
    </w:rPr>
  </w:style>
  <w:style w:type="paragraph" w:styleId="aff3">
    <w:name w:val="Intense Quote"/>
    <w:basedOn w:val="a"/>
    <w:next w:val="a"/>
    <w:link w:val="aff4"/>
    <w:uiPriority w:val="30"/>
    <w:qFormat/>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aff4">
    <w:name w:val="明显引用 字符"/>
    <w:link w:val="aff3"/>
    <w:uiPriority w:val="30"/>
    <w:qFormat/>
    <w:rPr>
      <w:rFonts w:ascii="Cambria" w:eastAsia="宋体" w:hAnsi="Cambria" w:cs="Times New Roman"/>
      <w:b/>
      <w:bCs/>
      <w:i/>
      <w:iCs/>
      <w:color w:val="C0504D"/>
      <w:sz w:val="20"/>
      <w:szCs w:val="20"/>
    </w:rPr>
  </w:style>
  <w:style w:type="character" w:customStyle="1" w:styleId="11">
    <w:name w:val="不明显强调1"/>
    <w:uiPriority w:val="19"/>
    <w:qFormat/>
    <w:rPr>
      <w:rFonts w:ascii="Cambria" w:eastAsia="宋体" w:hAnsi="Cambria" w:cs="Times New Roman"/>
      <w:i/>
      <w:iCs/>
      <w:color w:val="C0504D"/>
    </w:rPr>
  </w:style>
  <w:style w:type="character" w:customStyle="1" w:styleId="12">
    <w:name w:val="明显强调1"/>
    <w:uiPriority w:val="21"/>
    <w:qFormat/>
    <w:rPr>
      <w:rFonts w:ascii="Cambria" w:eastAsia="宋体" w:hAnsi="Cambria" w:cs="Times New Roman"/>
      <w:b/>
      <w:bCs/>
      <w:i/>
      <w:iCs/>
      <w:color w:val="FFFFFF"/>
      <w:bdr w:val="single" w:sz="18" w:space="0" w:color="C0504D"/>
      <w:shd w:val="clear" w:color="auto" w:fill="C0504D"/>
      <w:vertAlign w:val="baseline"/>
    </w:rPr>
  </w:style>
  <w:style w:type="character" w:customStyle="1" w:styleId="13">
    <w:name w:val="不明显参考1"/>
    <w:uiPriority w:val="31"/>
    <w:qFormat/>
    <w:rPr>
      <w:i/>
      <w:iCs/>
      <w:smallCaps/>
      <w:color w:val="C0504D"/>
      <w:u w:color="C0504D"/>
    </w:rPr>
  </w:style>
  <w:style w:type="character" w:customStyle="1" w:styleId="14">
    <w:name w:val="明显参考1"/>
    <w:uiPriority w:val="32"/>
    <w:qFormat/>
    <w:rPr>
      <w:rFonts w:eastAsia="楷体"/>
      <w:b/>
      <w:bCs/>
      <w:iCs/>
      <w:smallCaps/>
      <w:color w:val="0070C0"/>
      <w:u w:color="C0504D"/>
    </w:rPr>
  </w:style>
  <w:style w:type="character" w:customStyle="1" w:styleId="15">
    <w:name w:val="书籍标题1"/>
    <w:uiPriority w:val="33"/>
    <w:qFormat/>
    <w:rPr>
      <w:rFonts w:ascii="Times New Roman" w:eastAsia="宋体" w:hAnsi="Times New Roman" w:cs="Times New Roman"/>
      <w:b/>
      <w:bCs/>
      <w:i/>
      <w:iCs/>
      <w:smallCaps/>
      <w:color w:val="943634"/>
      <w:u w:val="single"/>
    </w:rPr>
  </w:style>
  <w:style w:type="paragraph" w:customStyle="1" w:styleId="16">
    <w:name w:val="目录标题1"/>
    <w:basedOn w:val="1"/>
    <w:next w:val="a"/>
    <w:uiPriority w:val="39"/>
    <w:unhideWhenUsed/>
    <w:qFormat/>
    <w:pPr>
      <w:outlineLvl w:val="9"/>
    </w:pPr>
    <w:rPr>
      <w:lang w:bidi="en-US"/>
    </w:rPr>
  </w:style>
  <w:style w:type="table" w:customStyle="1" w:styleId="-51">
    <w:name w:val="浅色网格 - 强调文字颜色 51"/>
    <w:basedOn w:val="a1"/>
    <w:uiPriority w:val="62"/>
    <w:qFormat/>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af">
    <w:name w:val="页眉 字符"/>
    <w:link w:val="ae"/>
    <w:uiPriority w:val="99"/>
    <w:qFormat/>
    <w:rPr>
      <w:rFonts w:eastAsia="微软雅黑"/>
      <w:iCs/>
      <w:color w:val="365F91"/>
      <w:sz w:val="18"/>
      <w:szCs w:val="18"/>
    </w:rPr>
  </w:style>
  <w:style w:type="character" w:customStyle="1" w:styleId="ad">
    <w:name w:val="页脚 字符"/>
    <w:link w:val="ac"/>
    <w:uiPriority w:val="99"/>
    <w:qFormat/>
    <w:rPr>
      <w:rFonts w:eastAsia="微软雅黑"/>
      <w:iCs/>
      <w:color w:val="365F91"/>
      <w:sz w:val="18"/>
      <w:szCs w:val="18"/>
    </w:rPr>
  </w:style>
  <w:style w:type="table" w:customStyle="1" w:styleId="3-11">
    <w:name w:val="中等深浅网格 3 - 强调文字颜色 1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ab">
    <w:name w:val="批注框文本 字符"/>
    <w:link w:val="aa"/>
    <w:uiPriority w:val="99"/>
    <w:semiHidden/>
    <w:qFormat/>
    <w:rPr>
      <w:rFonts w:eastAsia="微软雅黑"/>
      <w:iCs/>
      <w:color w:val="365F91"/>
      <w:sz w:val="18"/>
      <w:szCs w:val="18"/>
    </w:rPr>
  </w:style>
  <w:style w:type="character" w:customStyle="1" w:styleId="aff0">
    <w:name w:val="无间隔 字符"/>
    <w:link w:val="aff"/>
    <w:uiPriority w:val="1"/>
    <w:qFormat/>
    <w:rPr>
      <w:iCs/>
      <w:color w:val="17365D"/>
      <w:sz w:val="21"/>
      <w:szCs w:val="20"/>
    </w:rPr>
  </w:style>
  <w:style w:type="paragraph" w:customStyle="1" w:styleId="17">
    <w:name w:val="正文缩进1"/>
    <w:basedOn w:val="a"/>
    <w:qFormat/>
    <w:pPr>
      <w:widowControl w:val="0"/>
      <w:spacing w:before="0" w:afterLines="50"/>
      <w:ind w:firstLine="480"/>
    </w:pPr>
    <w:rPr>
      <w:iCs w:val="0"/>
      <w:color w:val="auto"/>
      <w:kern w:val="2"/>
      <w:sz w:val="24"/>
    </w:rPr>
  </w:style>
  <w:style w:type="paragraph" w:customStyle="1" w:styleId="pic-info">
    <w:name w:val="pic-info"/>
    <w:basedOn w:val="a"/>
    <w:qFormat/>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uiPriority w:val="99"/>
    <w:qFormat/>
    <w:pPr>
      <w:spacing w:before="0" w:after="0"/>
      <w:ind w:firstLineChars="0" w:firstLine="0"/>
    </w:pPr>
    <w:rPr>
      <w:rFonts w:cs="宋体"/>
      <w:iCs w:val="0"/>
      <w:color w:val="auto"/>
      <w:szCs w:val="21"/>
    </w:rPr>
  </w:style>
  <w:style w:type="paragraph" w:customStyle="1" w:styleId="aff5">
    <w:name w:val="文档正文"/>
    <w:basedOn w:val="a"/>
    <w:link w:val="Char"/>
    <w:qFormat/>
    <w:pPr>
      <w:widowControl w:val="0"/>
      <w:spacing w:before="0" w:after="0" w:line="360" w:lineRule="auto"/>
      <w:ind w:firstLine="400"/>
    </w:pPr>
    <w:rPr>
      <w:iCs w:val="0"/>
      <w:color w:val="auto"/>
      <w:kern w:val="2"/>
      <w:sz w:val="20"/>
    </w:rPr>
  </w:style>
  <w:style w:type="character" w:customStyle="1" w:styleId="Char">
    <w:name w:val="文档正文 Char"/>
    <w:link w:val="aff5"/>
    <w:qFormat/>
    <w:rPr>
      <w:rFonts w:ascii="Times New Roman" w:eastAsia="宋体" w:hAnsi="Times New Roman"/>
      <w:kern w:val="2"/>
    </w:rPr>
  </w:style>
  <w:style w:type="table" w:customStyle="1" w:styleId="1-11">
    <w:name w:val="中等深浅底纹 1 - 强调文字颜色 11"/>
    <w:basedOn w:val="a1"/>
    <w:uiPriority w:val="63"/>
    <w:qFormat/>
    <w:rPr>
      <w:kern w:val="2"/>
      <w:sz w:val="21"/>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6">
    <w:name w:val="条目正文"/>
    <w:basedOn w:val="a"/>
    <w:link w:val="Char0"/>
    <w:qFormat/>
    <w:pPr>
      <w:widowControl w:val="0"/>
      <w:spacing w:before="0" w:after="0" w:line="360" w:lineRule="auto"/>
      <w:ind w:leftChars="200" w:left="200"/>
    </w:pPr>
    <w:rPr>
      <w:iCs w:val="0"/>
      <w:color w:val="auto"/>
      <w:kern w:val="2"/>
      <w:sz w:val="24"/>
      <w:szCs w:val="24"/>
    </w:rPr>
  </w:style>
  <w:style w:type="character" w:customStyle="1" w:styleId="Char0">
    <w:name w:val="条目正文 Char"/>
    <w:link w:val="aff6"/>
    <w:qFormat/>
    <w:rPr>
      <w:rFonts w:ascii="Times New Roman" w:hAnsi="Times New Roman"/>
      <w:kern w:val="2"/>
      <w:sz w:val="24"/>
      <w:szCs w:val="24"/>
    </w:rPr>
  </w:style>
  <w:style w:type="character" w:customStyle="1" w:styleId="a5">
    <w:name w:val="文档结构图 字符"/>
    <w:link w:val="a4"/>
    <w:uiPriority w:val="99"/>
    <w:semiHidden/>
    <w:qFormat/>
    <w:rPr>
      <w:rFonts w:ascii="宋体"/>
      <w:iCs/>
      <w:color w:val="17365D"/>
      <w:sz w:val="18"/>
      <w:szCs w:val="18"/>
    </w:rPr>
  </w:style>
  <w:style w:type="character" w:customStyle="1" w:styleId="a7">
    <w:name w:val="批注文字 字符"/>
    <w:link w:val="a6"/>
    <w:uiPriority w:val="99"/>
    <w:semiHidden/>
    <w:qFormat/>
    <w:rPr>
      <w:iCs/>
      <w:color w:val="17365D"/>
      <w:sz w:val="21"/>
    </w:rPr>
  </w:style>
  <w:style w:type="character" w:customStyle="1" w:styleId="af6">
    <w:name w:val="批注主题 字符"/>
    <w:link w:val="af5"/>
    <w:uiPriority w:val="99"/>
    <w:semiHidden/>
    <w:qFormat/>
    <w:rPr>
      <w:b/>
      <w:bCs/>
      <w:iCs/>
      <w:color w:val="17365D"/>
      <w:sz w:val="21"/>
    </w:rPr>
  </w:style>
  <w:style w:type="character" w:customStyle="1" w:styleId="a9">
    <w:name w:val="纯文本 字符"/>
    <w:link w:val="a8"/>
    <w:qFormat/>
    <w:rPr>
      <w:rFonts w:ascii="宋体" w:eastAsia="新宋体" w:hAnsi="Courier New" w:cs="Courier New"/>
      <w:kern w:val="2"/>
      <w:sz w:val="21"/>
      <w:szCs w:val="21"/>
    </w:rPr>
  </w:style>
  <w:style w:type="character" w:customStyle="1" w:styleId="apple-converted-space">
    <w:name w:val="apple-converted-space"/>
    <w:basedOn w:val="a0"/>
    <w:qFormat/>
  </w:style>
  <w:style w:type="character" w:customStyle="1" w:styleId="Char1">
    <w:name w:val="批注文字 Char"/>
    <w:qFormat/>
    <w:rPr>
      <w:rFonts w:ascii="Calibri" w:hAnsi="Calibri"/>
      <w:kern w:val="2"/>
      <w:sz w:val="24"/>
      <w:szCs w:val="24"/>
    </w:rPr>
  </w:style>
  <w:style w:type="character" w:styleId="aff7">
    <w:name w:val="Placeholder Text"/>
    <w:uiPriority w:val="99"/>
    <w:semiHidden/>
    <w:qFormat/>
    <w:rPr>
      <w:color w:val="808080"/>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table" w:customStyle="1" w:styleId="1-110">
    <w:name w:val="清单表 1 浅色 - 着色 11"/>
    <w:basedOn w:val="a1"/>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8">
    <w:name w:val="修订1"/>
    <w:hidden/>
    <w:uiPriority w:val="99"/>
    <w:semiHidden/>
    <w:qFormat/>
    <w:rPr>
      <w:iCs/>
      <w:color w:val="000000" w:themeColor="text1"/>
      <w:sz w:val="21"/>
    </w:rPr>
  </w:style>
  <w:style w:type="character" w:customStyle="1" w:styleId="afe">
    <w:name w:val="列表段落 字符"/>
    <w:basedOn w:val="a0"/>
    <w:link w:val="afd"/>
    <w:uiPriority w:val="34"/>
    <w:qFormat/>
    <w:locked/>
    <w:rPr>
      <w:rFonts w:ascii="Times New Roman" w:eastAsia="宋体" w:hAnsi="Times New Roman" w:cs="Times New Roman"/>
      <w:iCs/>
      <w:color w:val="000000" w:themeColor="text1"/>
      <w:sz w:val="21"/>
    </w:rPr>
  </w:style>
  <w:style w:type="paragraph" w:customStyle="1" w:styleId="21">
    <w:name w:val="修订2"/>
    <w:hidden/>
    <w:uiPriority w:val="99"/>
    <w:unhideWhenUsed/>
    <w:qFormat/>
    <w:rPr>
      <w:iCs/>
      <w:color w:val="000000" w:themeColor="text1"/>
      <w:sz w:val="21"/>
    </w:rPr>
  </w:style>
  <w:style w:type="paragraph" w:customStyle="1" w:styleId="31">
    <w:name w:val="修订3"/>
    <w:hidden/>
    <w:uiPriority w:val="99"/>
    <w:unhideWhenUsed/>
    <w:qFormat/>
    <w:rPr>
      <w:iCs/>
      <w:color w:val="000000" w:themeColor="text1"/>
      <w:sz w:val="21"/>
    </w:rPr>
  </w:style>
  <w:style w:type="character" w:customStyle="1" w:styleId="19">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helenhouhr@fox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cxjj.cutech.edu.c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13</Pages>
  <Words>1376</Words>
  <Characters>7845</Characters>
  <Application>Microsoft Office Word</Application>
  <DocSecurity>0</DocSecurity>
  <Lines>65</Lines>
  <Paragraphs>18</Paragraphs>
  <ScaleCrop>false</ScaleCrop>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2024-11-06T09:36:00Z</cp:lastPrinted>
  <dcterms:created xsi:type="dcterms:W3CDTF">2022-04-15T04:13:00Z</dcterms:created>
  <dcterms:modified xsi:type="dcterms:W3CDTF">2024-12-31T05:59:00Z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9776027F7E524522B398C48427F7F009_13</vt:lpwstr>
  </property>
</Properties>
</file>