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BB64C" w14:textId="77777777" w:rsidR="00CC793C" w:rsidRDefault="00EC11B1" w:rsidP="00CC793C">
      <w:pPr>
        <w:ind w:firstLineChars="0" w:firstLine="0"/>
        <w:jc w:val="center"/>
        <w:rPr>
          <w:rFonts w:ascii="方正小标宋简体" w:eastAsia="方正小标宋简体"/>
          <w:sz w:val="44"/>
          <w:szCs w:val="44"/>
        </w:rPr>
      </w:pPr>
      <w:r w:rsidRPr="00CC793C">
        <w:rPr>
          <w:rFonts w:ascii="方正小标宋简体" w:eastAsia="方正小标宋简体" w:hint="eastAsia"/>
          <w:sz w:val="44"/>
          <w:szCs w:val="44"/>
        </w:rPr>
        <w:t>“中国高校产学研创新基金-新型泛血管疾病</w:t>
      </w:r>
    </w:p>
    <w:p w14:paraId="52E57988" w14:textId="72625593" w:rsidR="00001434" w:rsidRPr="00CC793C" w:rsidRDefault="00EC11B1" w:rsidP="00CC793C">
      <w:pPr>
        <w:ind w:firstLineChars="0" w:firstLine="0"/>
        <w:jc w:val="center"/>
        <w:rPr>
          <w:rFonts w:ascii="方正小标宋简体" w:eastAsia="方正小标宋简体"/>
          <w:sz w:val="44"/>
          <w:szCs w:val="44"/>
        </w:rPr>
      </w:pPr>
      <w:r w:rsidRPr="00CC793C">
        <w:rPr>
          <w:rFonts w:ascii="方正小标宋简体" w:eastAsia="方正小标宋简体" w:hint="eastAsia"/>
          <w:sz w:val="44"/>
          <w:szCs w:val="44"/>
        </w:rPr>
        <w:t>标志物专项”申请指南</w:t>
      </w:r>
    </w:p>
    <w:p w14:paraId="487447C6" w14:textId="64EDAE6F" w:rsidR="00001434" w:rsidRPr="00CC793C" w:rsidRDefault="00000000" w:rsidP="000824B0">
      <w:pPr>
        <w:spacing w:line="600" w:lineRule="exact"/>
        <w:ind w:firstLine="640"/>
        <w:rPr>
          <w:rFonts w:ascii="仿宋_GB2312" w:eastAsia="仿宋_GB2312"/>
          <w:sz w:val="32"/>
          <w:szCs w:val="32"/>
        </w:rPr>
      </w:pPr>
      <w:r w:rsidRPr="00CC793C">
        <w:rPr>
          <w:rFonts w:ascii="仿宋_GB2312" w:eastAsia="仿宋_GB2312" w:hint="eastAsia"/>
          <w:sz w:val="32"/>
          <w:szCs w:val="32"/>
        </w:rPr>
        <w:t>根据《关于申报2024年中国高校产学研创新基金的通知》（教科发中心函〔2024〕1号）相关要求，教育部高等学校科学研究发展中心与西安金磁纳米生物技术有限公司联合设立“中国高校产学研创新基金-新型泛血管疾病标志物专项”，用以支持高校在临床生物医药领域的科研和互动教学改革创新研究。</w:t>
      </w:r>
    </w:p>
    <w:p w14:paraId="2FF249F4" w14:textId="1669B5A1" w:rsidR="00001434" w:rsidRPr="00233003" w:rsidRDefault="00000000" w:rsidP="000824B0">
      <w:pPr>
        <w:spacing w:line="600" w:lineRule="exact"/>
        <w:ind w:firstLine="640"/>
        <w:rPr>
          <w:rFonts w:ascii="黑体" w:eastAsia="黑体" w:hAnsi="黑体" w:hint="eastAsia"/>
          <w:sz w:val="32"/>
          <w:szCs w:val="32"/>
        </w:rPr>
      </w:pPr>
      <w:r w:rsidRPr="00233003">
        <w:rPr>
          <w:rFonts w:ascii="黑体" w:eastAsia="黑体" w:hAnsi="黑体" w:hint="eastAsia"/>
          <w:sz w:val="32"/>
          <w:szCs w:val="32"/>
        </w:rPr>
        <w:t>一、</w:t>
      </w:r>
      <w:r w:rsidR="00AE77E5" w:rsidRPr="00233003">
        <w:rPr>
          <w:rFonts w:ascii="黑体" w:eastAsia="黑体" w:hAnsi="黑体" w:hint="eastAsia"/>
          <w:sz w:val="32"/>
          <w:szCs w:val="32"/>
        </w:rPr>
        <w:t>选题</w:t>
      </w:r>
      <w:r w:rsidRPr="00233003">
        <w:rPr>
          <w:rFonts w:ascii="黑体" w:eastAsia="黑体" w:hAnsi="黑体" w:hint="eastAsia"/>
          <w:sz w:val="32"/>
          <w:szCs w:val="32"/>
        </w:rPr>
        <w:t>方向</w:t>
      </w:r>
    </w:p>
    <w:p w14:paraId="22E35563" w14:textId="75163E8F" w:rsidR="00CC793C" w:rsidRDefault="00000000" w:rsidP="000824B0">
      <w:pPr>
        <w:spacing w:line="600" w:lineRule="exact"/>
        <w:ind w:firstLine="640"/>
        <w:rPr>
          <w:rFonts w:ascii="仿宋_GB2312" w:eastAsia="仿宋_GB2312"/>
          <w:sz w:val="32"/>
          <w:szCs w:val="32"/>
        </w:rPr>
      </w:pPr>
      <w:r w:rsidRPr="00CC793C">
        <w:rPr>
          <w:rFonts w:ascii="仿宋_GB2312" w:eastAsia="仿宋_GB2312" w:hint="eastAsia"/>
          <w:sz w:val="32"/>
          <w:szCs w:val="32"/>
        </w:rPr>
        <w:t>1.</w:t>
      </w:r>
      <w:r w:rsidR="00AB65E4">
        <w:rPr>
          <w:rFonts w:ascii="仿宋_GB2312" w:eastAsia="仿宋_GB2312" w:hint="eastAsia"/>
          <w:sz w:val="32"/>
          <w:szCs w:val="32"/>
        </w:rPr>
        <w:t>本专项</w:t>
      </w:r>
      <w:r w:rsidRPr="00CC793C">
        <w:rPr>
          <w:rFonts w:ascii="仿宋_GB2312" w:eastAsia="仿宋_GB2312" w:hint="eastAsia"/>
          <w:sz w:val="32"/>
          <w:szCs w:val="32"/>
        </w:rPr>
        <w:t>旨在全国范围内遴选合作高校，共同探讨研究新型泛血管标志物在临床对应领域疾病的早期诊断、疾病监测以及预后中的临床应用价值，为完善优化诊疗方案提供依据，并进一步推动相关疾病防控关口前移，切实降低相关疾病发生率，推动社会发展</w:t>
      </w:r>
      <w:r w:rsidR="00CC793C">
        <w:rPr>
          <w:rFonts w:ascii="仿宋_GB2312" w:eastAsia="仿宋_GB2312" w:hint="eastAsia"/>
          <w:sz w:val="32"/>
          <w:szCs w:val="32"/>
        </w:rPr>
        <w:t>；</w:t>
      </w:r>
    </w:p>
    <w:p w14:paraId="3AB656E6" w14:textId="54C6E86C" w:rsidR="00001434" w:rsidRPr="00CC793C" w:rsidRDefault="00CC793C" w:rsidP="000824B0">
      <w:pPr>
        <w:spacing w:line="600" w:lineRule="exact"/>
        <w:ind w:firstLine="640"/>
        <w:rPr>
          <w:rFonts w:ascii="仿宋_GB2312" w:eastAsia="仿宋_GB2312"/>
          <w:sz w:val="32"/>
          <w:szCs w:val="32"/>
        </w:rPr>
      </w:pPr>
      <w:r>
        <w:rPr>
          <w:rFonts w:ascii="仿宋_GB2312" w:eastAsia="仿宋_GB2312" w:hint="eastAsia"/>
          <w:sz w:val="32"/>
          <w:szCs w:val="32"/>
        </w:rPr>
        <w:t>2</w:t>
      </w:r>
      <w:r w:rsidRPr="00CC793C">
        <w:rPr>
          <w:rFonts w:ascii="仿宋_GB2312" w:eastAsia="仿宋_GB2312" w:hint="eastAsia"/>
          <w:sz w:val="32"/>
          <w:szCs w:val="32"/>
        </w:rPr>
        <w:t>.</w:t>
      </w:r>
      <w:r w:rsidR="00D1509F" w:rsidRPr="00CC793C">
        <w:rPr>
          <w:rFonts w:ascii="仿宋_GB2312" w:eastAsia="仿宋_GB2312" w:hint="eastAsia"/>
          <w:sz w:val="32"/>
          <w:szCs w:val="32"/>
        </w:rPr>
        <w:t>本专项</w:t>
      </w:r>
      <w:r w:rsidRPr="00CC793C">
        <w:rPr>
          <w:rFonts w:ascii="仿宋_GB2312" w:eastAsia="仿宋_GB2312" w:hint="eastAsia"/>
          <w:sz w:val="32"/>
          <w:szCs w:val="32"/>
        </w:rPr>
        <w:t>的选题方向分为固定课题（表一）和自主课题（表二）两类：</w:t>
      </w:r>
    </w:p>
    <w:p w14:paraId="2EDBD835" w14:textId="2BF2404F" w:rsidR="000E4DF0" w:rsidRDefault="00000000" w:rsidP="000824B0">
      <w:pPr>
        <w:spacing w:line="600" w:lineRule="exact"/>
        <w:ind w:firstLine="640"/>
        <w:rPr>
          <w:rFonts w:ascii="仿宋_GB2312" w:eastAsia="仿宋_GB2312" w:hint="eastAsia"/>
          <w:sz w:val="32"/>
          <w:szCs w:val="32"/>
        </w:rPr>
      </w:pPr>
      <w:r w:rsidRPr="00CC793C">
        <w:rPr>
          <w:rFonts w:ascii="仿宋_GB2312" w:eastAsia="仿宋_GB2312" w:hint="eastAsia"/>
          <w:sz w:val="32"/>
          <w:szCs w:val="32"/>
        </w:rPr>
        <w:t>（1）固定课题：根据产业发展需要设立相关科研课题，申请院校从</w:t>
      </w:r>
      <w:r w:rsidR="00B0037B">
        <w:rPr>
          <w:rFonts w:ascii="仿宋_GB2312" w:eastAsia="仿宋_GB2312" w:hint="eastAsia"/>
          <w:sz w:val="32"/>
          <w:szCs w:val="32"/>
        </w:rPr>
        <w:t>下</w:t>
      </w:r>
      <w:r w:rsidRPr="00CC793C">
        <w:rPr>
          <w:rFonts w:ascii="仿宋_GB2312" w:eastAsia="仿宋_GB2312" w:hint="eastAsia"/>
          <w:sz w:val="32"/>
          <w:szCs w:val="32"/>
        </w:rPr>
        <w:t>表中选择课题方向进行申报，要求基于本项目提供的试剂和设备平台（表三）</w:t>
      </w:r>
      <w:r w:rsidR="00B0037B">
        <w:rPr>
          <w:rFonts w:ascii="仿宋_GB2312" w:eastAsia="仿宋_GB2312" w:hint="eastAsia"/>
          <w:sz w:val="32"/>
          <w:szCs w:val="32"/>
        </w:rPr>
        <w:t>开展</w:t>
      </w:r>
      <w:r w:rsidRPr="00CC793C">
        <w:rPr>
          <w:rFonts w:ascii="仿宋_GB2312" w:eastAsia="仿宋_GB2312" w:hint="eastAsia"/>
          <w:sz w:val="32"/>
          <w:szCs w:val="32"/>
        </w:rPr>
        <w:t>研究。</w:t>
      </w:r>
    </w:p>
    <w:p w14:paraId="3360C156" w14:textId="77777777" w:rsidR="000824B0" w:rsidRDefault="000824B0" w:rsidP="00FD2828">
      <w:pPr>
        <w:ind w:firstLineChars="900" w:firstLine="2891"/>
        <w:rPr>
          <w:rFonts w:ascii="仿宋_GB2312" w:eastAsia="仿宋_GB2312" w:hAnsi="宋体"/>
          <w:b/>
          <w:color w:val="auto"/>
          <w:sz w:val="32"/>
          <w:szCs w:val="32"/>
        </w:rPr>
      </w:pPr>
    </w:p>
    <w:p w14:paraId="0AACC0A4" w14:textId="77777777" w:rsidR="000824B0" w:rsidRDefault="000824B0" w:rsidP="00FD2828">
      <w:pPr>
        <w:ind w:firstLineChars="900" w:firstLine="2891"/>
        <w:rPr>
          <w:rFonts w:ascii="仿宋_GB2312" w:eastAsia="仿宋_GB2312" w:hAnsi="宋体"/>
          <w:b/>
          <w:color w:val="auto"/>
          <w:sz w:val="32"/>
          <w:szCs w:val="32"/>
        </w:rPr>
      </w:pPr>
    </w:p>
    <w:p w14:paraId="1DB1C40F" w14:textId="21E5DF1B" w:rsidR="00001434" w:rsidRPr="006B0123" w:rsidRDefault="00000000" w:rsidP="00FD2828">
      <w:pPr>
        <w:ind w:firstLineChars="900" w:firstLine="2891"/>
        <w:rPr>
          <w:rFonts w:ascii="仿宋_GB2312" w:eastAsia="仿宋_GB2312"/>
          <w:sz w:val="32"/>
          <w:szCs w:val="32"/>
        </w:rPr>
      </w:pPr>
      <w:r w:rsidRPr="00CC793C">
        <w:rPr>
          <w:rFonts w:ascii="仿宋_GB2312" w:eastAsia="仿宋_GB2312" w:hAnsi="宋体" w:hint="eastAsia"/>
          <w:b/>
          <w:color w:val="auto"/>
          <w:sz w:val="32"/>
          <w:szCs w:val="32"/>
        </w:rPr>
        <w:lastRenderedPageBreak/>
        <w:t>表一 固定课题选题列表</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3104"/>
        <w:gridCol w:w="6273"/>
      </w:tblGrid>
      <w:tr w:rsidR="00001434" w:rsidRPr="00CC793C" w14:paraId="20522CDE" w14:textId="77777777" w:rsidTr="00CF7C3D">
        <w:trPr>
          <w:trHeight w:val="629"/>
          <w:jc w:val="center"/>
        </w:trPr>
        <w:tc>
          <w:tcPr>
            <w:tcW w:w="860" w:type="dxa"/>
            <w:tcBorders>
              <w:top w:val="single" w:sz="4" w:space="0" w:color="auto"/>
              <w:left w:val="single" w:sz="4" w:space="0" w:color="auto"/>
              <w:bottom w:val="single" w:sz="4" w:space="0" w:color="auto"/>
              <w:right w:val="single" w:sz="4" w:space="0" w:color="auto"/>
            </w:tcBorders>
            <w:shd w:val="clear" w:color="auto" w:fill="BFBFBF"/>
            <w:vAlign w:val="center"/>
          </w:tcPr>
          <w:p w14:paraId="47BB4100" w14:textId="29B895BA" w:rsidR="00001434" w:rsidRPr="00CC793C" w:rsidRDefault="00000000">
            <w:pPr>
              <w:spacing w:beforeLines="20" w:before="65" w:afterLines="20" w:after="65" w:line="300" w:lineRule="exact"/>
              <w:ind w:firstLineChars="9" w:firstLine="25"/>
              <w:jc w:val="center"/>
              <w:rPr>
                <w:rFonts w:ascii="仿宋_GB2312" w:eastAsia="仿宋_GB2312" w:hAnsi="宋体" w:cs="宋体" w:hint="eastAsia"/>
                <w:b/>
                <w:color w:val="auto"/>
                <w:sz w:val="28"/>
                <w:szCs w:val="28"/>
              </w:rPr>
            </w:pPr>
            <w:r w:rsidRPr="00CC793C">
              <w:rPr>
                <w:rFonts w:ascii="仿宋_GB2312" w:eastAsia="仿宋_GB2312" w:hAnsi="宋体" w:cs="宋体" w:hint="eastAsia"/>
                <w:b/>
                <w:color w:val="auto"/>
                <w:sz w:val="28"/>
                <w:szCs w:val="28"/>
              </w:rPr>
              <w:t>编号</w:t>
            </w:r>
          </w:p>
        </w:tc>
        <w:tc>
          <w:tcPr>
            <w:tcW w:w="3104"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5B976C3" w14:textId="77777777" w:rsidR="00001434" w:rsidRPr="00CC793C" w:rsidRDefault="00000000">
            <w:pPr>
              <w:spacing w:beforeLines="20" w:before="65" w:afterLines="20" w:after="65" w:line="300" w:lineRule="exact"/>
              <w:ind w:firstLineChars="18" w:firstLine="51"/>
              <w:jc w:val="center"/>
              <w:rPr>
                <w:rFonts w:ascii="仿宋_GB2312" w:eastAsia="仿宋_GB2312" w:hAnsi="宋体" w:cs="宋体" w:hint="eastAsia"/>
                <w:b/>
                <w:color w:val="auto"/>
                <w:sz w:val="28"/>
                <w:szCs w:val="28"/>
              </w:rPr>
            </w:pPr>
            <w:r w:rsidRPr="00CC793C">
              <w:rPr>
                <w:rFonts w:ascii="仿宋_GB2312" w:eastAsia="仿宋_GB2312" w:hAnsi="宋体" w:cs="宋体" w:hint="eastAsia"/>
                <w:b/>
                <w:color w:val="auto"/>
                <w:sz w:val="28"/>
                <w:szCs w:val="28"/>
              </w:rPr>
              <w:t>课题方向</w:t>
            </w:r>
          </w:p>
        </w:tc>
        <w:tc>
          <w:tcPr>
            <w:tcW w:w="6273"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70E07E8" w14:textId="77777777" w:rsidR="00001434" w:rsidRPr="00CC793C" w:rsidRDefault="00000000">
            <w:pPr>
              <w:spacing w:beforeLines="20" w:before="65" w:afterLines="20" w:after="65" w:line="300" w:lineRule="exact"/>
              <w:ind w:firstLineChars="18" w:firstLine="51"/>
              <w:jc w:val="center"/>
              <w:rPr>
                <w:rFonts w:ascii="仿宋_GB2312" w:eastAsia="仿宋_GB2312" w:hAnsi="宋体" w:cs="宋体" w:hint="eastAsia"/>
                <w:b/>
                <w:color w:val="auto"/>
                <w:sz w:val="28"/>
                <w:szCs w:val="28"/>
              </w:rPr>
            </w:pPr>
            <w:r w:rsidRPr="00CC793C">
              <w:rPr>
                <w:rFonts w:ascii="仿宋_GB2312" w:eastAsia="仿宋_GB2312" w:hAnsi="宋体" w:cs="宋体" w:hint="eastAsia"/>
                <w:b/>
                <w:color w:val="auto"/>
                <w:sz w:val="28"/>
                <w:szCs w:val="28"/>
              </w:rPr>
              <w:t>课题研究内容</w:t>
            </w:r>
          </w:p>
        </w:tc>
      </w:tr>
      <w:tr w:rsidR="00001434" w:rsidRPr="00CC793C" w14:paraId="78BD6A74"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0B901579" w14:textId="77777777"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hint="eastAsia"/>
                <w:color w:val="auto"/>
                <w:sz w:val="28"/>
                <w:szCs w:val="28"/>
              </w:rPr>
              <w:t>A01</w:t>
            </w:r>
          </w:p>
        </w:tc>
        <w:tc>
          <w:tcPr>
            <w:tcW w:w="3104" w:type="dxa"/>
            <w:tcBorders>
              <w:top w:val="single" w:sz="4" w:space="0" w:color="auto"/>
              <w:left w:val="single" w:sz="4" w:space="0" w:color="auto"/>
              <w:bottom w:val="single" w:sz="4" w:space="0" w:color="auto"/>
              <w:right w:val="single" w:sz="4" w:space="0" w:color="auto"/>
            </w:tcBorders>
            <w:noWrap/>
            <w:vAlign w:val="center"/>
          </w:tcPr>
          <w:p w14:paraId="319467BF" w14:textId="7777777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冠心病血脂谱特征的系统性研究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255CEB59" w14:textId="4836C69B"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血脂异常是动脉粥样硬化型心血管疾病（ASCVD）发生发展的核心，</w:t>
            </w:r>
            <w:r w:rsidR="006924BD" w:rsidRPr="00CC793C">
              <w:rPr>
                <w:rFonts w:ascii="仿宋_GB2312" w:eastAsia="仿宋_GB2312" w:hAnsi="宋体" w:cs="宋体" w:hint="eastAsia"/>
                <w:iCs w:val="0"/>
                <w:color w:val="auto"/>
                <w:sz w:val="28"/>
                <w:szCs w:val="28"/>
              </w:rPr>
              <w:t>也</w:t>
            </w:r>
            <w:r w:rsidRPr="00CC793C">
              <w:rPr>
                <w:rFonts w:ascii="仿宋_GB2312" w:eastAsia="仿宋_GB2312" w:hAnsi="宋体" w:cs="宋体" w:hint="eastAsia"/>
                <w:iCs w:val="0"/>
                <w:color w:val="auto"/>
                <w:sz w:val="28"/>
                <w:szCs w:val="28"/>
              </w:rPr>
              <w:t>是评估ACVD风险和确定干预策略的重要基础。已有研究证实在传统血脂指标达标的情况下ASCVD风险依然存在</w:t>
            </w:r>
            <w:r w:rsidR="00811928"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近年来非传统血脂指标备受关注，但针对非传统血脂指标在冠心病领域的应用价值尚缺乏</w:t>
            </w:r>
            <w:r w:rsidRPr="00A115D7">
              <w:rPr>
                <w:rFonts w:ascii="仿宋_GB2312" w:eastAsia="仿宋_GB2312" w:hAnsi="宋体" w:cs="宋体" w:hint="eastAsia"/>
                <w:iCs w:val="0"/>
                <w:color w:val="auto"/>
                <w:sz w:val="28"/>
                <w:szCs w:val="28"/>
              </w:rPr>
              <w:t>系统性研究。本研究</w:t>
            </w:r>
            <w:r w:rsidR="00A115D7" w:rsidRPr="00A115D7">
              <w:rPr>
                <w:rFonts w:ascii="仿宋_GB2312" w:eastAsia="仿宋_GB2312" w:hAnsi="宋体" w:cs="宋体" w:hint="eastAsia"/>
                <w:iCs w:val="0"/>
                <w:color w:val="auto"/>
                <w:sz w:val="28"/>
                <w:szCs w:val="28"/>
              </w:rPr>
              <w:t>拟</w:t>
            </w:r>
            <w:r w:rsidR="00CB1785" w:rsidRPr="00A115D7">
              <w:rPr>
                <w:rFonts w:ascii="仿宋_GB2312" w:eastAsia="仿宋_GB2312" w:hAnsi="宋体" w:cs="宋体" w:hint="eastAsia"/>
                <w:iCs w:val="0"/>
                <w:color w:val="auto"/>
                <w:sz w:val="28"/>
                <w:szCs w:val="28"/>
              </w:rPr>
              <w:t>基于</w:t>
            </w:r>
            <w:r w:rsidRPr="00A115D7">
              <w:rPr>
                <w:rFonts w:ascii="仿宋_GB2312" w:eastAsia="仿宋_GB2312" w:hAnsi="宋体" w:cs="宋体" w:hint="eastAsia"/>
                <w:iCs w:val="0"/>
                <w:color w:val="auto"/>
                <w:sz w:val="28"/>
                <w:szCs w:val="28"/>
              </w:rPr>
              <w:t>冠心病患者临床基本信息及</w:t>
            </w:r>
            <w:r w:rsidR="00A115D7" w:rsidRPr="00A115D7">
              <w:rPr>
                <w:rFonts w:ascii="仿宋_GB2312" w:eastAsia="仿宋_GB2312" w:hAnsi="宋体" w:cs="宋体" w:hint="eastAsia"/>
                <w:iCs w:val="0"/>
                <w:color w:val="auto"/>
                <w:sz w:val="28"/>
                <w:szCs w:val="28"/>
              </w:rPr>
              <w:t>影像学</w:t>
            </w:r>
            <w:r w:rsidR="00A115D7">
              <w:rPr>
                <w:rFonts w:ascii="仿宋_GB2312" w:eastAsia="仿宋_GB2312" w:hAnsi="宋体" w:cs="宋体" w:hint="eastAsia"/>
                <w:iCs w:val="0"/>
                <w:color w:val="auto"/>
                <w:sz w:val="28"/>
                <w:szCs w:val="28"/>
              </w:rPr>
              <w:t>结果（</w:t>
            </w:r>
            <w:r w:rsidR="00741D56" w:rsidRPr="00A115D7">
              <w:rPr>
                <w:rFonts w:ascii="仿宋_GB2312" w:eastAsia="仿宋_GB2312" w:hAnsi="宋体" w:cs="宋体" w:hint="eastAsia"/>
                <w:iCs w:val="0"/>
                <w:color w:val="auto"/>
                <w:sz w:val="28"/>
                <w:szCs w:val="28"/>
              </w:rPr>
              <w:t>CT血管成像、冠脉造影等</w:t>
            </w:r>
            <w:r w:rsidR="00A115D7">
              <w:rPr>
                <w:rFonts w:ascii="仿宋_GB2312" w:eastAsia="仿宋_GB2312" w:hAnsi="宋体" w:cs="宋体" w:hint="eastAsia"/>
                <w:iCs w:val="0"/>
                <w:color w:val="auto"/>
                <w:sz w:val="28"/>
                <w:szCs w:val="28"/>
              </w:rPr>
              <w:t>）</w:t>
            </w:r>
            <w:r w:rsidRPr="00A115D7">
              <w:rPr>
                <w:rFonts w:ascii="仿宋_GB2312" w:eastAsia="仿宋_GB2312" w:hAnsi="宋体" w:cs="宋体" w:hint="eastAsia"/>
                <w:iCs w:val="0"/>
                <w:color w:val="auto"/>
                <w:sz w:val="28"/>
                <w:szCs w:val="28"/>
              </w:rPr>
              <w:t>，通过对</w:t>
            </w:r>
            <w:r w:rsidR="006924BD" w:rsidRPr="00A115D7">
              <w:rPr>
                <w:rFonts w:ascii="仿宋_GB2312" w:eastAsia="仿宋_GB2312" w:hAnsi="宋体" w:cs="宋体" w:hint="eastAsia"/>
                <w:iCs w:val="0"/>
                <w:color w:val="auto"/>
                <w:sz w:val="28"/>
                <w:szCs w:val="28"/>
              </w:rPr>
              <w:t>现有</w:t>
            </w:r>
            <w:r w:rsidRPr="00CC793C">
              <w:rPr>
                <w:rFonts w:ascii="仿宋_GB2312" w:eastAsia="仿宋_GB2312" w:hAnsi="宋体" w:cs="宋体" w:hint="eastAsia"/>
                <w:iCs w:val="0"/>
                <w:color w:val="auto"/>
                <w:sz w:val="28"/>
                <w:szCs w:val="28"/>
              </w:rPr>
              <w:t>血脂指标开展全面</w:t>
            </w:r>
            <w:r w:rsidR="00A115D7">
              <w:rPr>
                <w:rFonts w:ascii="仿宋_GB2312" w:eastAsia="仿宋_GB2312" w:hAnsi="宋体" w:cs="宋体" w:hint="eastAsia"/>
                <w:iCs w:val="0"/>
                <w:color w:val="auto"/>
                <w:sz w:val="28"/>
                <w:szCs w:val="28"/>
              </w:rPr>
              <w:t>的</w:t>
            </w:r>
            <w:r w:rsidRPr="00CC793C">
              <w:rPr>
                <w:rFonts w:ascii="仿宋_GB2312" w:eastAsia="仿宋_GB2312" w:hAnsi="宋体" w:cs="宋体" w:hint="eastAsia"/>
                <w:iCs w:val="0"/>
                <w:color w:val="auto"/>
                <w:sz w:val="28"/>
                <w:szCs w:val="28"/>
              </w:rPr>
              <w:t>系统性检测</w:t>
            </w:r>
            <w:r w:rsidR="00A115D7">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包括传统血脂指标LDL、HDL、TC、TG、ApoB、ApoA以及新型血脂指标OxLDL、sdLDL、Lp</w:t>
            </w:r>
            <w:r w:rsidR="00A115D7">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a</w:t>
            </w:r>
            <w:r w:rsidR="00A115D7">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、non-HDL、RLP-C等</w:t>
            </w:r>
            <w:r w:rsidR="00A115D7">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w:t>
            </w:r>
            <w:r w:rsidR="00A115D7">
              <w:rPr>
                <w:rFonts w:ascii="仿宋_GB2312" w:eastAsia="仿宋_GB2312" w:hAnsi="宋体" w:cs="宋体" w:hint="eastAsia"/>
                <w:iCs w:val="0"/>
                <w:color w:val="auto"/>
                <w:sz w:val="28"/>
                <w:szCs w:val="28"/>
              </w:rPr>
              <w:t>以</w:t>
            </w:r>
            <w:r w:rsidRPr="00CC793C">
              <w:rPr>
                <w:rFonts w:ascii="仿宋_GB2312" w:eastAsia="仿宋_GB2312" w:hAnsi="宋体" w:cs="宋体" w:hint="eastAsia"/>
                <w:iCs w:val="0"/>
                <w:color w:val="auto"/>
                <w:sz w:val="28"/>
                <w:szCs w:val="28"/>
              </w:rPr>
              <w:t>探索当前血脂指标</w:t>
            </w:r>
            <w:r w:rsidR="00A115D7">
              <w:rPr>
                <w:rFonts w:ascii="仿宋_GB2312" w:eastAsia="仿宋_GB2312" w:hAnsi="宋体" w:cs="宋体" w:hint="eastAsia"/>
                <w:iCs w:val="0"/>
                <w:color w:val="auto"/>
                <w:sz w:val="28"/>
                <w:szCs w:val="28"/>
              </w:rPr>
              <w:t>之间、新型血脂指标与冠心病之间的系统相关性。</w:t>
            </w:r>
          </w:p>
        </w:tc>
      </w:tr>
      <w:tr w:rsidR="00001434" w:rsidRPr="00CC793C" w14:paraId="4AF9B6CA" w14:textId="77777777" w:rsidTr="00CF7C3D">
        <w:trPr>
          <w:trHeight w:val="2387"/>
          <w:jc w:val="center"/>
        </w:trPr>
        <w:tc>
          <w:tcPr>
            <w:tcW w:w="860" w:type="dxa"/>
            <w:tcBorders>
              <w:top w:val="single" w:sz="4" w:space="0" w:color="auto"/>
              <w:left w:val="single" w:sz="4" w:space="0" w:color="auto"/>
              <w:bottom w:val="single" w:sz="4" w:space="0" w:color="auto"/>
              <w:right w:val="single" w:sz="4" w:space="0" w:color="auto"/>
            </w:tcBorders>
            <w:vAlign w:val="center"/>
          </w:tcPr>
          <w:p w14:paraId="285A7B75" w14:textId="77777777"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A02</w:t>
            </w:r>
          </w:p>
        </w:tc>
        <w:tc>
          <w:tcPr>
            <w:tcW w:w="3104" w:type="dxa"/>
            <w:tcBorders>
              <w:top w:val="single" w:sz="4" w:space="0" w:color="auto"/>
              <w:left w:val="single" w:sz="4" w:space="0" w:color="auto"/>
              <w:bottom w:val="single" w:sz="4" w:space="0" w:color="auto"/>
              <w:right w:val="single" w:sz="4" w:space="0" w:color="auto"/>
            </w:tcBorders>
            <w:noWrap/>
            <w:vAlign w:val="center"/>
          </w:tcPr>
          <w:p w14:paraId="323F0521" w14:textId="1F96E8A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ASCVD超高危人群血脂谱考察及其</w:t>
            </w:r>
            <w:r w:rsidR="001F7444">
              <w:rPr>
                <w:rFonts w:ascii="仿宋_GB2312" w:eastAsia="仿宋_GB2312" w:hAnsi="宋体" w:cs="宋体" w:hint="eastAsia"/>
                <w:iCs w:val="0"/>
                <w:color w:val="auto"/>
                <w:sz w:val="28"/>
                <w:szCs w:val="28"/>
              </w:rPr>
              <w:t>主要不良心血管</w:t>
            </w:r>
            <w:r w:rsidRPr="00CC793C">
              <w:rPr>
                <w:rFonts w:ascii="仿宋_GB2312" w:eastAsia="仿宋_GB2312" w:hAnsi="宋体" w:cs="宋体" w:hint="eastAsia"/>
                <w:iCs w:val="0"/>
                <w:color w:val="auto"/>
                <w:sz w:val="28"/>
                <w:szCs w:val="28"/>
              </w:rPr>
              <w:t>事件预警研究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36B4A3B9" w14:textId="1FAF880B" w:rsidR="00001434" w:rsidRPr="00CC793C" w:rsidRDefault="00A115D7">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Pr>
                <w:rFonts w:ascii="仿宋_GB2312" w:eastAsia="仿宋_GB2312" w:hAnsi="宋体" w:cs="宋体" w:hint="eastAsia"/>
                <w:iCs w:val="0"/>
                <w:color w:val="auto"/>
                <w:sz w:val="28"/>
                <w:szCs w:val="28"/>
              </w:rPr>
              <w:t>本研究</w:t>
            </w:r>
            <w:r w:rsidRPr="00CC793C">
              <w:rPr>
                <w:rFonts w:ascii="仿宋_GB2312" w:eastAsia="仿宋_GB2312" w:hAnsi="宋体" w:cs="宋体" w:hint="eastAsia"/>
                <w:iCs w:val="0"/>
                <w:color w:val="auto"/>
                <w:sz w:val="28"/>
                <w:szCs w:val="28"/>
              </w:rPr>
              <w:t>聚焦OxLDL等</w:t>
            </w:r>
            <w:r>
              <w:rPr>
                <w:rFonts w:ascii="仿宋_GB2312" w:eastAsia="仿宋_GB2312" w:hAnsi="宋体" w:cs="宋体" w:hint="eastAsia"/>
                <w:iCs w:val="0"/>
                <w:color w:val="auto"/>
                <w:sz w:val="28"/>
                <w:szCs w:val="28"/>
              </w:rPr>
              <w:t>新型</w:t>
            </w:r>
            <w:r w:rsidRPr="00CC793C">
              <w:rPr>
                <w:rFonts w:ascii="仿宋_GB2312" w:eastAsia="仿宋_GB2312" w:hAnsi="宋体" w:cs="宋体" w:hint="eastAsia"/>
                <w:iCs w:val="0"/>
                <w:color w:val="auto"/>
                <w:sz w:val="28"/>
                <w:szCs w:val="28"/>
              </w:rPr>
              <w:t>血脂指标</w:t>
            </w:r>
            <w:r>
              <w:rPr>
                <w:rFonts w:ascii="仿宋_GB2312" w:eastAsia="仿宋_GB2312" w:hAnsi="宋体" w:cs="宋体" w:hint="eastAsia"/>
                <w:iCs w:val="0"/>
                <w:color w:val="auto"/>
                <w:sz w:val="28"/>
                <w:szCs w:val="28"/>
              </w:rPr>
              <w:t>，拟</w:t>
            </w:r>
            <w:r w:rsidRPr="00CC793C">
              <w:rPr>
                <w:rFonts w:ascii="仿宋_GB2312" w:eastAsia="仿宋_GB2312" w:hAnsi="宋体" w:cs="宋体" w:hint="eastAsia"/>
                <w:iCs w:val="0"/>
                <w:color w:val="auto"/>
                <w:sz w:val="28"/>
                <w:szCs w:val="28"/>
              </w:rPr>
              <w:t>对ASCVD超高危人群MACE的预警价值开展前瞻性</w:t>
            </w:r>
            <w:r>
              <w:rPr>
                <w:rFonts w:ascii="仿宋_GB2312" w:eastAsia="仿宋_GB2312" w:hAnsi="宋体" w:cs="宋体" w:hint="eastAsia"/>
                <w:iCs w:val="0"/>
                <w:color w:val="auto"/>
                <w:sz w:val="28"/>
                <w:szCs w:val="28"/>
              </w:rPr>
              <w:t>临床</w:t>
            </w:r>
            <w:r w:rsidRPr="00CC793C">
              <w:rPr>
                <w:rFonts w:ascii="仿宋_GB2312" w:eastAsia="仿宋_GB2312" w:hAnsi="宋体" w:cs="宋体" w:hint="eastAsia"/>
                <w:iCs w:val="0"/>
                <w:color w:val="auto"/>
                <w:sz w:val="28"/>
                <w:szCs w:val="28"/>
              </w:rPr>
              <w:t>研究。连续纳入</w:t>
            </w:r>
            <w:r>
              <w:rPr>
                <w:rFonts w:ascii="仿宋_GB2312" w:eastAsia="仿宋_GB2312" w:hAnsi="宋体" w:cs="宋体" w:hint="eastAsia"/>
                <w:iCs w:val="0"/>
                <w:color w:val="auto"/>
                <w:sz w:val="28"/>
                <w:szCs w:val="28"/>
              </w:rPr>
              <w:t>临床已</w:t>
            </w:r>
            <w:r w:rsidRPr="00CC793C">
              <w:rPr>
                <w:rFonts w:ascii="仿宋_GB2312" w:eastAsia="仿宋_GB2312" w:hAnsi="宋体" w:cs="宋体" w:hint="eastAsia"/>
                <w:iCs w:val="0"/>
                <w:color w:val="auto"/>
                <w:sz w:val="28"/>
                <w:szCs w:val="28"/>
              </w:rPr>
              <w:t>确诊</w:t>
            </w:r>
            <w:r w:rsidR="00CB1785" w:rsidRPr="00CC793C">
              <w:rPr>
                <w:rFonts w:ascii="仿宋_GB2312" w:eastAsia="仿宋_GB2312" w:hAnsi="宋体" w:cs="宋体" w:hint="eastAsia"/>
                <w:iCs w:val="0"/>
                <w:color w:val="auto"/>
                <w:sz w:val="28"/>
                <w:szCs w:val="28"/>
              </w:rPr>
              <w:t>ASCVD超高危人群，</w:t>
            </w:r>
            <w:r w:rsidRPr="00CC793C">
              <w:rPr>
                <w:rFonts w:ascii="仿宋_GB2312" w:eastAsia="仿宋_GB2312" w:hAnsi="宋体" w:cs="宋体" w:hint="eastAsia"/>
                <w:iCs w:val="0"/>
                <w:color w:val="auto"/>
                <w:sz w:val="28"/>
                <w:szCs w:val="28"/>
              </w:rPr>
              <w:t>测定</w:t>
            </w:r>
            <w:r>
              <w:rPr>
                <w:rFonts w:ascii="仿宋_GB2312" w:eastAsia="仿宋_GB2312" w:hAnsi="宋体" w:cs="宋体" w:hint="eastAsia"/>
                <w:iCs w:val="0"/>
                <w:color w:val="auto"/>
                <w:sz w:val="28"/>
                <w:szCs w:val="28"/>
              </w:rPr>
              <w:t>其</w:t>
            </w:r>
            <w:r w:rsidRPr="00CC793C">
              <w:rPr>
                <w:rFonts w:ascii="仿宋_GB2312" w:eastAsia="仿宋_GB2312" w:hAnsi="宋体" w:cs="宋体" w:hint="eastAsia"/>
                <w:iCs w:val="0"/>
                <w:color w:val="auto"/>
                <w:sz w:val="28"/>
                <w:szCs w:val="28"/>
              </w:rPr>
              <w:t>基线</w:t>
            </w:r>
            <w:r>
              <w:rPr>
                <w:rFonts w:ascii="仿宋_GB2312" w:eastAsia="仿宋_GB2312" w:hAnsi="宋体" w:cs="宋体" w:hint="eastAsia"/>
                <w:iCs w:val="0"/>
                <w:color w:val="auto"/>
                <w:sz w:val="28"/>
                <w:szCs w:val="28"/>
              </w:rPr>
              <w:t>常规</w:t>
            </w:r>
            <w:r w:rsidRPr="00CC793C">
              <w:rPr>
                <w:rFonts w:ascii="仿宋_GB2312" w:eastAsia="仿宋_GB2312" w:hAnsi="宋体" w:cs="宋体" w:hint="eastAsia"/>
                <w:iCs w:val="0"/>
                <w:color w:val="auto"/>
                <w:sz w:val="28"/>
                <w:szCs w:val="28"/>
              </w:rPr>
              <w:t>血脂四项</w:t>
            </w:r>
            <w:r w:rsidR="00CB1785" w:rsidRPr="00CC793C">
              <w:rPr>
                <w:rFonts w:ascii="仿宋_GB2312" w:eastAsia="仿宋_GB2312" w:hAnsi="宋体" w:cs="宋体" w:hint="eastAsia"/>
                <w:iCs w:val="0"/>
                <w:color w:val="auto"/>
                <w:sz w:val="28"/>
                <w:szCs w:val="28"/>
              </w:rPr>
              <w:t>及新型</w:t>
            </w:r>
            <w:r>
              <w:rPr>
                <w:rFonts w:ascii="仿宋_GB2312" w:eastAsia="仿宋_GB2312" w:hAnsi="宋体" w:cs="宋体" w:hint="eastAsia"/>
                <w:iCs w:val="0"/>
                <w:color w:val="auto"/>
                <w:sz w:val="28"/>
                <w:szCs w:val="28"/>
              </w:rPr>
              <w:t>血脂指标（</w:t>
            </w:r>
            <w:r w:rsidRPr="00CC793C">
              <w:rPr>
                <w:rFonts w:ascii="仿宋_GB2312" w:eastAsia="仿宋_GB2312" w:hAnsi="宋体" w:cs="宋体" w:hint="eastAsia"/>
                <w:iCs w:val="0"/>
                <w:color w:val="auto"/>
                <w:sz w:val="28"/>
                <w:szCs w:val="28"/>
              </w:rPr>
              <w:t>OxLDL、sdLDL、Lp(a)</w:t>
            </w:r>
            <w:r w:rsidR="00CB1785" w:rsidRPr="00CC793C">
              <w:rPr>
                <w:rFonts w:ascii="仿宋_GB2312" w:eastAsia="仿宋_GB2312" w:hAnsi="宋体" w:cs="宋体" w:hint="eastAsia"/>
                <w:iCs w:val="0"/>
                <w:color w:val="auto"/>
                <w:sz w:val="28"/>
                <w:szCs w:val="28"/>
              </w:rPr>
              <w:t>等</w:t>
            </w:r>
            <w:r>
              <w:rPr>
                <w:rFonts w:ascii="仿宋_GB2312" w:eastAsia="仿宋_GB2312" w:hAnsi="宋体" w:cs="宋体"/>
                <w:iCs w:val="0"/>
                <w:color w:val="auto"/>
                <w:sz w:val="28"/>
                <w:szCs w:val="28"/>
              </w:rPr>
              <w:t>）</w:t>
            </w:r>
            <w:r w:rsidR="00CB1785" w:rsidRPr="00CC793C">
              <w:rPr>
                <w:rFonts w:ascii="仿宋_GB2312" w:eastAsia="仿宋_GB2312" w:hAnsi="宋体" w:cs="宋体" w:hint="eastAsia"/>
                <w:iCs w:val="0"/>
                <w:color w:val="auto"/>
                <w:sz w:val="28"/>
                <w:szCs w:val="28"/>
              </w:rPr>
              <w:t>定期</w:t>
            </w:r>
            <w:r w:rsidRPr="00CC793C">
              <w:rPr>
                <w:rFonts w:ascii="仿宋_GB2312" w:eastAsia="仿宋_GB2312" w:hAnsi="宋体" w:cs="宋体" w:hint="eastAsia"/>
                <w:iCs w:val="0"/>
                <w:color w:val="auto"/>
                <w:sz w:val="28"/>
                <w:szCs w:val="28"/>
              </w:rPr>
              <w:t>随访收集主要不良心血管事件（MACE），分析</w:t>
            </w:r>
            <w:r>
              <w:rPr>
                <w:rFonts w:asciiTheme="minorHAnsi" w:eastAsia="仿宋_GB2312" w:hAnsiTheme="minorHAnsi" w:cs="宋体" w:hint="eastAsia"/>
                <w:iCs w:val="0"/>
                <w:color w:val="auto"/>
                <w:sz w:val="28"/>
                <w:szCs w:val="28"/>
              </w:rPr>
              <w:t>各</w:t>
            </w:r>
            <w:r w:rsidR="00CB1785" w:rsidRPr="00CC793C">
              <w:rPr>
                <w:rFonts w:ascii="仿宋_GB2312" w:eastAsia="仿宋_GB2312" w:hAnsi="宋体" w:cs="宋体" w:hint="eastAsia"/>
                <w:iCs w:val="0"/>
                <w:color w:val="auto"/>
                <w:sz w:val="28"/>
                <w:szCs w:val="28"/>
              </w:rPr>
              <w:t>标志物</w:t>
            </w:r>
            <w:r w:rsidRPr="00CC793C">
              <w:rPr>
                <w:rFonts w:ascii="仿宋_GB2312" w:eastAsia="仿宋_GB2312" w:hAnsi="宋体" w:cs="宋体" w:hint="eastAsia"/>
                <w:iCs w:val="0"/>
                <w:color w:val="auto"/>
                <w:sz w:val="28"/>
                <w:szCs w:val="28"/>
              </w:rPr>
              <w:t>基线特征与1年内MACE的</w:t>
            </w:r>
            <w:r>
              <w:rPr>
                <w:rFonts w:ascii="仿宋_GB2312" w:eastAsia="仿宋_GB2312" w:hAnsi="宋体" w:cs="宋体" w:hint="eastAsia"/>
                <w:iCs w:val="0"/>
                <w:color w:val="auto"/>
                <w:sz w:val="28"/>
                <w:szCs w:val="28"/>
              </w:rPr>
              <w:t>相关性</w:t>
            </w:r>
            <w:r w:rsidRPr="00CC793C">
              <w:rPr>
                <w:rFonts w:ascii="仿宋_GB2312" w:eastAsia="仿宋_GB2312" w:hAnsi="宋体" w:cs="宋体" w:hint="eastAsia"/>
                <w:iCs w:val="0"/>
                <w:color w:val="auto"/>
                <w:sz w:val="28"/>
                <w:szCs w:val="28"/>
              </w:rPr>
              <w:t>，探究新型</w:t>
            </w:r>
            <w:r>
              <w:rPr>
                <w:rFonts w:ascii="仿宋_GB2312" w:eastAsia="仿宋_GB2312" w:hAnsi="宋体" w:cs="宋体" w:hint="eastAsia"/>
                <w:iCs w:val="0"/>
                <w:color w:val="auto"/>
                <w:sz w:val="28"/>
                <w:szCs w:val="28"/>
              </w:rPr>
              <w:t>血脂指标</w:t>
            </w:r>
            <w:r w:rsidRPr="00CC793C">
              <w:rPr>
                <w:rFonts w:ascii="仿宋_GB2312" w:eastAsia="仿宋_GB2312" w:hAnsi="宋体" w:cs="宋体" w:hint="eastAsia"/>
                <w:iCs w:val="0"/>
                <w:color w:val="auto"/>
                <w:sz w:val="28"/>
                <w:szCs w:val="28"/>
              </w:rPr>
              <w:t>对ASCVD超高危</w:t>
            </w:r>
            <w:r>
              <w:rPr>
                <w:rFonts w:ascii="仿宋_GB2312" w:eastAsia="仿宋_GB2312" w:hAnsi="宋体" w:cs="宋体" w:hint="eastAsia"/>
                <w:iCs w:val="0"/>
                <w:color w:val="auto"/>
                <w:sz w:val="28"/>
                <w:szCs w:val="28"/>
              </w:rPr>
              <w:t>患者</w:t>
            </w:r>
            <w:r w:rsidR="001F7444" w:rsidRPr="00CC793C">
              <w:rPr>
                <w:rFonts w:ascii="仿宋_GB2312" w:eastAsia="仿宋_GB2312" w:hAnsi="宋体" w:cs="宋体" w:hint="eastAsia"/>
                <w:iCs w:val="0"/>
                <w:color w:val="auto"/>
                <w:sz w:val="28"/>
                <w:szCs w:val="28"/>
              </w:rPr>
              <w:t>MACE</w:t>
            </w:r>
            <w:r w:rsidRPr="00CC793C">
              <w:rPr>
                <w:rFonts w:ascii="仿宋_GB2312" w:eastAsia="仿宋_GB2312" w:hAnsi="宋体" w:cs="宋体" w:hint="eastAsia"/>
                <w:iCs w:val="0"/>
                <w:color w:val="auto"/>
                <w:sz w:val="28"/>
                <w:szCs w:val="28"/>
              </w:rPr>
              <w:t>的预测价值。</w:t>
            </w:r>
          </w:p>
        </w:tc>
      </w:tr>
      <w:tr w:rsidR="00001434" w:rsidRPr="00CC793C" w14:paraId="4759DA26"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2C7CCBB9" w14:textId="30E77E93"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w:t>
            </w:r>
            <w:r w:rsidR="00741D56" w:rsidRPr="00CC793C">
              <w:rPr>
                <w:rFonts w:ascii="仿宋_GB2312" w:eastAsia="仿宋_GB2312" w:hAnsi="宋体" w:cs="宋体" w:hint="eastAsia"/>
                <w:iCs w:val="0"/>
                <w:color w:val="auto"/>
                <w:sz w:val="28"/>
                <w:szCs w:val="28"/>
              </w:rPr>
              <w:t>0</w:t>
            </w:r>
            <w:r w:rsidR="00741D56">
              <w:rPr>
                <w:rFonts w:ascii="仿宋_GB2312" w:eastAsia="仿宋_GB2312" w:hAnsi="宋体" w:cs="宋体" w:hint="eastAsia"/>
                <w:iCs w:val="0"/>
                <w:color w:val="auto"/>
                <w:sz w:val="28"/>
                <w:szCs w:val="28"/>
              </w:rPr>
              <w:t>3</w:t>
            </w:r>
          </w:p>
        </w:tc>
        <w:tc>
          <w:tcPr>
            <w:tcW w:w="3104" w:type="dxa"/>
            <w:tcBorders>
              <w:top w:val="single" w:sz="4" w:space="0" w:color="auto"/>
              <w:left w:val="single" w:sz="4" w:space="0" w:color="auto"/>
              <w:bottom w:val="single" w:sz="4" w:space="0" w:color="auto"/>
              <w:right w:val="single" w:sz="4" w:space="0" w:color="auto"/>
            </w:tcBorders>
            <w:noWrap/>
            <w:vAlign w:val="center"/>
          </w:tcPr>
          <w:p w14:paraId="4AA0472E" w14:textId="7777777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探索OxLDL与心源性卒中发生、发展和预后的相关性</w:t>
            </w:r>
          </w:p>
        </w:tc>
        <w:tc>
          <w:tcPr>
            <w:tcW w:w="6273" w:type="dxa"/>
            <w:tcBorders>
              <w:top w:val="single" w:sz="4" w:space="0" w:color="auto"/>
              <w:left w:val="single" w:sz="4" w:space="0" w:color="auto"/>
              <w:bottom w:val="single" w:sz="4" w:space="0" w:color="auto"/>
              <w:right w:val="single" w:sz="4" w:space="0" w:color="auto"/>
            </w:tcBorders>
            <w:noWrap/>
            <w:vAlign w:val="center"/>
          </w:tcPr>
          <w:p w14:paraId="01D79ACA" w14:textId="565E9AB8" w:rsidR="00001434" w:rsidRPr="001F7444" w:rsidRDefault="00000000">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CC793C">
              <w:rPr>
                <w:rFonts w:ascii="仿宋_GB2312" w:eastAsia="仿宋_GB2312" w:hAnsi="宋体" w:cs="宋体" w:hint="eastAsia"/>
                <w:iCs w:val="0"/>
                <w:color w:val="auto"/>
                <w:sz w:val="28"/>
                <w:szCs w:val="28"/>
              </w:rPr>
              <w:t>在心源性栓塞导致的缺血性脑血管事件中，氧化应激可加重心房颤动，而心房颤动是心源性栓塞所致缺血性卒中的最重要的风险因素之一。</w:t>
            </w:r>
            <w:r w:rsidR="00741D56" w:rsidRPr="00A115D7">
              <w:rPr>
                <w:rFonts w:ascii="仿宋_GB2312" w:eastAsia="仿宋_GB2312" w:hAnsi="宋体" w:cs="宋体" w:hint="eastAsia"/>
                <w:iCs w:val="0"/>
                <w:color w:val="auto"/>
                <w:sz w:val="28"/>
                <w:szCs w:val="28"/>
              </w:rPr>
              <w:t>本研究拟</w:t>
            </w:r>
            <w:r w:rsidR="00A115D7">
              <w:rPr>
                <w:rFonts w:ascii="仿宋_GB2312" w:eastAsia="仿宋_GB2312" w:hAnsi="宋体" w:cs="宋体" w:hint="eastAsia"/>
                <w:iCs w:val="0"/>
                <w:color w:val="auto"/>
                <w:sz w:val="28"/>
                <w:szCs w:val="28"/>
              </w:rPr>
              <w:t>通</w:t>
            </w:r>
            <w:r w:rsidR="001F7444">
              <w:rPr>
                <w:rFonts w:ascii="仿宋_GB2312" w:eastAsia="仿宋_GB2312" w:hAnsi="宋体" w:cs="宋体" w:hint="eastAsia"/>
                <w:iCs w:val="0"/>
                <w:color w:val="auto"/>
                <w:sz w:val="28"/>
                <w:szCs w:val="28"/>
              </w:rPr>
              <w:t>过检测</w:t>
            </w:r>
            <w:r w:rsidR="001F7444" w:rsidRPr="00CC793C">
              <w:rPr>
                <w:rFonts w:ascii="仿宋_GB2312" w:eastAsia="仿宋_GB2312" w:hAnsi="宋体" w:cs="宋体" w:hint="eastAsia"/>
                <w:iCs w:val="0"/>
                <w:color w:val="auto"/>
                <w:sz w:val="28"/>
                <w:szCs w:val="28"/>
              </w:rPr>
              <w:t>OxLDL</w:t>
            </w:r>
            <w:r w:rsidR="001F7444">
              <w:rPr>
                <w:rFonts w:ascii="仿宋_GB2312" w:eastAsia="仿宋_GB2312" w:hAnsi="宋体" w:cs="宋体" w:hint="eastAsia"/>
                <w:iCs w:val="0"/>
                <w:color w:val="auto"/>
                <w:sz w:val="28"/>
                <w:szCs w:val="28"/>
              </w:rPr>
              <w:t>等氧化应激标志物水平、</w:t>
            </w:r>
            <w:r w:rsidR="00A115D7">
              <w:rPr>
                <w:rFonts w:ascii="仿宋_GB2312" w:eastAsia="仿宋_GB2312" w:hAnsi="宋体" w:cs="宋体" w:hint="eastAsia"/>
                <w:iCs w:val="0"/>
                <w:color w:val="auto"/>
                <w:sz w:val="28"/>
                <w:szCs w:val="28"/>
              </w:rPr>
              <w:t>评估</w:t>
            </w:r>
            <w:r w:rsidR="001F7444" w:rsidRPr="00CC793C">
              <w:rPr>
                <w:rFonts w:ascii="仿宋_GB2312" w:eastAsia="仿宋_GB2312" w:hAnsi="宋体" w:cs="宋体" w:hint="eastAsia"/>
                <w:iCs w:val="0"/>
                <w:color w:val="auto"/>
                <w:sz w:val="28"/>
                <w:szCs w:val="28"/>
              </w:rPr>
              <w:t>心源性卒中</w:t>
            </w:r>
            <w:r w:rsidR="001F7444">
              <w:rPr>
                <w:rFonts w:ascii="仿宋_GB2312" w:eastAsia="仿宋_GB2312" w:hAnsi="宋体" w:cs="宋体" w:hint="eastAsia"/>
                <w:iCs w:val="0"/>
                <w:color w:val="auto"/>
                <w:sz w:val="28"/>
                <w:szCs w:val="28"/>
              </w:rPr>
              <w:t>患者血管氧化应激状态，</w:t>
            </w:r>
            <w:r w:rsidR="00A115D7">
              <w:rPr>
                <w:rFonts w:ascii="仿宋_GB2312" w:eastAsia="仿宋_GB2312" w:hAnsi="宋体" w:cs="宋体" w:hint="eastAsia"/>
                <w:iCs w:val="0"/>
                <w:color w:val="auto"/>
                <w:sz w:val="28"/>
                <w:szCs w:val="28"/>
              </w:rPr>
              <w:t>探索</w:t>
            </w:r>
            <w:r w:rsidRPr="00CC793C">
              <w:rPr>
                <w:rFonts w:ascii="仿宋_GB2312" w:eastAsia="仿宋_GB2312" w:hAnsi="宋体" w:cs="宋体" w:hint="eastAsia"/>
                <w:iCs w:val="0"/>
                <w:color w:val="auto"/>
                <w:sz w:val="28"/>
                <w:szCs w:val="28"/>
              </w:rPr>
              <w:t>氧化应激标志物OxLDL与心源性卒中的发生风险、严重程度和预后之间的相关性。</w:t>
            </w:r>
          </w:p>
        </w:tc>
      </w:tr>
      <w:tr w:rsidR="00001434" w:rsidRPr="00CC793C" w14:paraId="1686F59C"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69C7DD75" w14:textId="77777777"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A04</w:t>
            </w:r>
          </w:p>
        </w:tc>
        <w:tc>
          <w:tcPr>
            <w:tcW w:w="3104" w:type="dxa"/>
            <w:tcBorders>
              <w:top w:val="single" w:sz="4" w:space="0" w:color="auto"/>
              <w:left w:val="single" w:sz="4" w:space="0" w:color="auto"/>
              <w:bottom w:val="single" w:sz="4" w:space="0" w:color="auto"/>
              <w:right w:val="single" w:sz="4" w:space="0" w:color="auto"/>
            </w:tcBorders>
            <w:noWrap/>
            <w:vAlign w:val="center"/>
          </w:tcPr>
          <w:p w14:paraId="3387C651" w14:textId="7777777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新型血脂标志物在复发性心血管事件(RCVE)风险预警中的临床研究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7ACFF214" w14:textId="1152BE34" w:rsidR="00001434" w:rsidRPr="00CC793C" w:rsidRDefault="00000000">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CC793C">
              <w:rPr>
                <w:rFonts w:ascii="仿宋_GB2312" w:eastAsia="仿宋_GB2312" w:hAnsi="宋体" w:cs="宋体" w:hint="eastAsia"/>
                <w:iCs w:val="0"/>
                <w:color w:val="auto"/>
                <w:sz w:val="28"/>
                <w:szCs w:val="28"/>
              </w:rPr>
              <w:t>尽管有高强度他汀类药物治疗和其他二级预防策略，但既往患有</w:t>
            </w:r>
            <w:r w:rsidR="00015901" w:rsidRPr="00CC793C">
              <w:rPr>
                <w:rFonts w:ascii="仿宋_GB2312" w:eastAsia="仿宋_GB2312" w:hAnsi="宋体" w:cs="宋体" w:hint="eastAsia"/>
                <w:iCs w:val="0"/>
                <w:color w:val="auto"/>
                <w:sz w:val="28"/>
                <w:szCs w:val="28"/>
              </w:rPr>
              <w:t>心血管事件（CV</w:t>
            </w:r>
            <w:r w:rsidRPr="00CC793C">
              <w:rPr>
                <w:rFonts w:ascii="仿宋_GB2312" w:eastAsia="仿宋_GB2312" w:hAnsi="宋体" w:cs="宋体" w:hint="eastAsia"/>
                <w:iCs w:val="0"/>
                <w:color w:val="auto"/>
                <w:sz w:val="28"/>
                <w:szCs w:val="28"/>
              </w:rPr>
              <w:t>E</w:t>
            </w:r>
            <w:r w:rsidR="00015901"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的患者</w:t>
            </w:r>
            <w:r w:rsidR="00015901" w:rsidRPr="00CC793C">
              <w:rPr>
                <w:rFonts w:ascii="仿宋_GB2312" w:eastAsia="仿宋_GB2312" w:hAnsi="宋体" w:cs="宋体" w:hint="eastAsia"/>
                <w:iCs w:val="0"/>
                <w:color w:val="auto"/>
                <w:sz w:val="28"/>
                <w:szCs w:val="28"/>
              </w:rPr>
              <w:t>再次发生事件（</w:t>
            </w:r>
            <w:r w:rsidRPr="00CC793C">
              <w:rPr>
                <w:rFonts w:ascii="仿宋_GB2312" w:eastAsia="仿宋_GB2312" w:hAnsi="宋体" w:cs="宋体" w:hint="eastAsia"/>
                <w:iCs w:val="0"/>
                <w:color w:val="auto"/>
                <w:sz w:val="28"/>
                <w:szCs w:val="28"/>
              </w:rPr>
              <w:t>RCVE</w:t>
            </w:r>
            <w:r w:rsidR="00015901"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的风险很高</w:t>
            </w:r>
            <w:r w:rsidR="00015901"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迫切需要进一步加强该患者群体的风险分层和高危患者识别。研究发现，OxLDL及Lp(a)等新型血脂标志物在心血</w:t>
            </w:r>
            <w:r w:rsidRPr="00B32DA7">
              <w:rPr>
                <w:rFonts w:ascii="仿宋_GB2312" w:eastAsia="仿宋_GB2312" w:hAnsi="宋体" w:cs="宋体" w:hint="eastAsia"/>
                <w:iCs w:val="0"/>
                <w:color w:val="auto"/>
                <w:sz w:val="28"/>
                <w:szCs w:val="28"/>
              </w:rPr>
              <w:t>管事件的一级预防和二级预防中均具有独立预警作用，但它们</w:t>
            </w:r>
            <w:r w:rsidR="00015901" w:rsidRPr="00B32DA7">
              <w:rPr>
                <w:rFonts w:ascii="仿宋_GB2312" w:eastAsia="仿宋_GB2312" w:hAnsi="宋体" w:cs="宋体" w:hint="eastAsia"/>
                <w:iCs w:val="0"/>
                <w:color w:val="auto"/>
                <w:sz w:val="28"/>
                <w:szCs w:val="28"/>
              </w:rPr>
              <w:t>对</w:t>
            </w:r>
            <w:r w:rsidRPr="00B32DA7">
              <w:rPr>
                <w:rFonts w:ascii="仿宋_GB2312" w:eastAsia="仿宋_GB2312" w:hAnsi="宋体" w:cs="宋体" w:hint="eastAsia"/>
                <w:iCs w:val="0"/>
                <w:color w:val="auto"/>
                <w:sz w:val="28"/>
                <w:szCs w:val="28"/>
              </w:rPr>
              <w:t>RCVE风险的预后价值一直存在争议</w:t>
            </w:r>
            <w:r w:rsidR="00015901" w:rsidRPr="00B32DA7">
              <w:rPr>
                <w:rFonts w:ascii="仿宋_GB2312" w:eastAsia="仿宋_GB2312" w:hAnsi="宋体" w:cs="宋体" w:hint="eastAsia"/>
                <w:iCs w:val="0"/>
                <w:color w:val="auto"/>
                <w:sz w:val="28"/>
                <w:szCs w:val="28"/>
              </w:rPr>
              <w:t>。</w:t>
            </w:r>
            <w:r w:rsidR="00741D56" w:rsidRPr="00B32DA7">
              <w:rPr>
                <w:rFonts w:ascii="仿宋_GB2312" w:eastAsia="仿宋_GB2312" w:hAnsi="宋体" w:cs="宋体" w:hint="eastAsia"/>
                <w:iCs w:val="0"/>
                <w:color w:val="auto"/>
                <w:sz w:val="28"/>
                <w:szCs w:val="28"/>
              </w:rPr>
              <w:t>本研究拟</w:t>
            </w:r>
            <w:r w:rsidRPr="00B32DA7">
              <w:rPr>
                <w:rFonts w:ascii="仿宋_GB2312" w:eastAsia="仿宋_GB2312" w:hAnsi="宋体" w:cs="宋体" w:hint="eastAsia"/>
                <w:iCs w:val="0"/>
                <w:color w:val="auto"/>
                <w:sz w:val="28"/>
                <w:szCs w:val="28"/>
              </w:rPr>
              <w:t>系统评估以OxLDL、Lp(a)为代表的新型血脂标志物在预测CAD患者发生RCVE风险方面的</w:t>
            </w:r>
            <w:r w:rsidR="00015901" w:rsidRPr="00B32DA7">
              <w:rPr>
                <w:rFonts w:ascii="仿宋_GB2312" w:eastAsia="仿宋_GB2312" w:hAnsi="宋体" w:cs="宋体" w:hint="eastAsia"/>
                <w:iCs w:val="0"/>
                <w:color w:val="auto"/>
                <w:sz w:val="28"/>
                <w:szCs w:val="28"/>
              </w:rPr>
              <w:t>临床</w:t>
            </w:r>
            <w:r w:rsidR="00015901" w:rsidRPr="00CC793C">
              <w:rPr>
                <w:rFonts w:ascii="仿宋_GB2312" w:eastAsia="仿宋_GB2312" w:hAnsi="宋体" w:cs="宋体" w:hint="eastAsia"/>
                <w:iCs w:val="0"/>
                <w:color w:val="auto"/>
                <w:sz w:val="28"/>
                <w:szCs w:val="28"/>
              </w:rPr>
              <w:t>意义</w:t>
            </w:r>
            <w:r w:rsidRPr="00CC793C">
              <w:rPr>
                <w:rFonts w:ascii="仿宋_GB2312" w:eastAsia="仿宋_GB2312" w:hAnsi="宋体" w:cs="宋体" w:hint="eastAsia"/>
                <w:iCs w:val="0"/>
                <w:color w:val="auto"/>
                <w:sz w:val="28"/>
                <w:szCs w:val="28"/>
              </w:rPr>
              <w:t>。</w:t>
            </w:r>
          </w:p>
        </w:tc>
      </w:tr>
      <w:tr w:rsidR="00001434" w:rsidRPr="00CC793C" w14:paraId="22C6F9A2"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1782E3FB" w14:textId="77777777"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lastRenderedPageBreak/>
              <w:t>A05</w:t>
            </w:r>
          </w:p>
        </w:tc>
        <w:tc>
          <w:tcPr>
            <w:tcW w:w="3104" w:type="dxa"/>
            <w:tcBorders>
              <w:top w:val="single" w:sz="4" w:space="0" w:color="auto"/>
              <w:left w:val="single" w:sz="4" w:space="0" w:color="auto"/>
              <w:bottom w:val="single" w:sz="4" w:space="0" w:color="auto"/>
              <w:right w:val="single" w:sz="4" w:space="0" w:color="auto"/>
            </w:tcBorders>
            <w:noWrap/>
            <w:vAlign w:val="center"/>
          </w:tcPr>
          <w:p w14:paraId="1370CA5C" w14:textId="4A3408E1"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CAD患者PCI术前后血浆OxLDL变化及不同临床干预策略研究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690FEB69" w14:textId="7628F2D9" w:rsidR="00001434" w:rsidRPr="00CC793C" w:rsidRDefault="00B32DA7">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B32DA7">
              <w:rPr>
                <w:rFonts w:ascii="仿宋_GB2312" w:eastAsia="仿宋_GB2312" w:hAnsi="宋体" w:cs="宋体" w:hint="eastAsia"/>
                <w:iCs w:val="0"/>
                <w:color w:val="auto"/>
                <w:sz w:val="28"/>
                <w:szCs w:val="28"/>
              </w:rPr>
              <w:t>本研究拟</w:t>
            </w:r>
            <w:r>
              <w:rPr>
                <w:rFonts w:ascii="仿宋_GB2312" w:eastAsia="仿宋_GB2312" w:hAnsi="宋体" w:cs="宋体" w:hint="eastAsia"/>
                <w:iCs w:val="0"/>
                <w:color w:val="auto"/>
                <w:sz w:val="28"/>
                <w:szCs w:val="28"/>
              </w:rPr>
              <w:t>通过研究</w:t>
            </w:r>
            <w:r w:rsidRPr="00B32DA7">
              <w:rPr>
                <w:rFonts w:ascii="仿宋_GB2312" w:eastAsia="仿宋_GB2312" w:hAnsi="宋体" w:cs="宋体" w:hint="eastAsia"/>
                <w:iCs w:val="0"/>
                <w:color w:val="auto"/>
                <w:sz w:val="28"/>
                <w:szCs w:val="28"/>
              </w:rPr>
              <w:t>CAD患者PCI术前、术后血清OxLDL的变化和不同临床治疗方案下（例如他汀、PCSK9等降脂、抗炎、抗氧化药物等）对OxLDL水平的影响，探讨OxLDL作为患</w:t>
            </w:r>
            <w:r w:rsidRPr="00CC793C">
              <w:rPr>
                <w:rFonts w:ascii="仿宋_GB2312" w:eastAsia="仿宋_GB2312" w:hAnsi="宋体" w:cs="宋体" w:hint="eastAsia"/>
                <w:iCs w:val="0"/>
                <w:color w:val="auto"/>
                <w:sz w:val="28"/>
                <w:szCs w:val="28"/>
              </w:rPr>
              <w:t>者术后药物治疗监测指标的临床应用价值</w:t>
            </w:r>
            <w:r>
              <w:rPr>
                <w:rFonts w:ascii="仿宋_GB2312" w:eastAsia="仿宋_GB2312" w:hAnsi="宋体" w:cs="宋体" w:hint="eastAsia"/>
                <w:iCs w:val="0"/>
                <w:color w:val="auto"/>
                <w:sz w:val="28"/>
                <w:szCs w:val="28"/>
              </w:rPr>
              <w:t>，以及</w:t>
            </w:r>
            <w:r w:rsidRPr="00CC793C">
              <w:rPr>
                <w:rFonts w:ascii="仿宋_GB2312" w:eastAsia="仿宋_GB2312" w:hAnsi="宋体" w:cs="宋体" w:hint="eastAsia"/>
                <w:iCs w:val="0"/>
                <w:color w:val="auto"/>
                <w:sz w:val="28"/>
                <w:szCs w:val="28"/>
              </w:rPr>
              <w:t>OxLDL对PCI</w:t>
            </w:r>
            <w:r w:rsidRPr="00B32DA7">
              <w:rPr>
                <w:rFonts w:ascii="仿宋_GB2312" w:eastAsia="仿宋_GB2312" w:hAnsi="宋体" w:cs="宋体" w:hint="eastAsia"/>
                <w:iCs w:val="0"/>
                <w:color w:val="auto"/>
                <w:sz w:val="28"/>
                <w:szCs w:val="28"/>
              </w:rPr>
              <w:t>术</w:t>
            </w:r>
            <w:r w:rsidRPr="00CC793C">
              <w:rPr>
                <w:rFonts w:ascii="仿宋_GB2312" w:eastAsia="仿宋_GB2312" w:hAnsi="宋体" w:cs="宋体" w:hint="eastAsia"/>
                <w:iCs w:val="0"/>
                <w:color w:val="auto"/>
                <w:sz w:val="28"/>
                <w:szCs w:val="28"/>
              </w:rPr>
              <w:t>治疗后的稳定型冠状动脉疾病患者</w:t>
            </w:r>
            <w:r>
              <w:rPr>
                <w:rFonts w:ascii="仿宋_GB2312" w:eastAsia="仿宋_GB2312" w:hAnsi="宋体" w:cs="宋体" w:hint="eastAsia"/>
                <w:iCs w:val="0"/>
                <w:color w:val="auto"/>
                <w:sz w:val="28"/>
                <w:szCs w:val="28"/>
              </w:rPr>
              <w:t>的预后价值</w:t>
            </w:r>
            <w:r w:rsidRPr="00CC793C">
              <w:rPr>
                <w:rFonts w:ascii="仿宋_GB2312" w:eastAsia="仿宋_GB2312" w:hAnsi="宋体" w:cs="宋体" w:hint="eastAsia"/>
                <w:iCs w:val="0"/>
                <w:color w:val="auto"/>
                <w:sz w:val="28"/>
                <w:szCs w:val="28"/>
              </w:rPr>
              <w:t>。</w:t>
            </w:r>
          </w:p>
        </w:tc>
      </w:tr>
      <w:tr w:rsidR="00001434" w:rsidRPr="00CC793C" w14:paraId="3EEAF823"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0E0D0546" w14:textId="77777777"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A06</w:t>
            </w:r>
          </w:p>
        </w:tc>
        <w:tc>
          <w:tcPr>
            <w:tcW w:w="3104" w:type="dxa"/>
            <w:tcBorders>
              <w:top w:val="single" w:sz="4" w:space="0" w:color="auto"/>
              <w:left w:val="single" w:sz="4" w:space="0" w:color="auto"/>
              <w:bottom w:val="single" w:sz="4" w:space="0" w:color="auto"/>
              <w:right w:val="single" w:sz="4" w:space="0" w:color="auto"/>
            </w:tcBorders>
            <w:noWrap/>
            <w:vAlign w:val="center"/>
          </w:tcPr>
          <w:p w14:paraId="248FF83E" w14:textId="0D49CAF8"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探索OxLD</w:t>
            </w:r>
            <w:r w:rsidR="00811928" w:rsidRPr="00CC793C">
              <w:rPr>
                <w:rFonts w:ascii="仿宋_GB2312" w:eastAsia="仿宋_GB2312" w:hAnsi="宋体" w:cs="宋体" w:hint="eastAsia"/>
                <w:iCs w:val="0"/>
                <w:color w:val="auto"/>
                <w:sz w:val="28"/>
                <w:szCs w:val="28"/>
              </w:rPr>
              <w:t>L</w:t>
            </w:r>
            <w:r w:rsidRPr="00CC793C">
              <w:rPr>
                <w:rFonts w:ascii="仿宋_GB2312" w:eastAsia="仿宋_GB2312" w:hAnsi="宋体" w:cs="宋体" w:hint="eastAsia"/>
                <w:iCs w:val="0"/>
                <w:color w:val="auto"/>
                <w:sz w:val="28"/>
                <w:szCs w:val="28"/>
              </w:rPr>
              <w:t>与传统血脂</w:t>
            </w:r>
            <w:r w:rsidR="00811928" w:rsidRPr="00CC793C">
              <w:rPr>
                <w:rFonts w:ascii="仿宋_GB2312" w:eastAsia="仿宋_GB2312" w:hAnsi="宋体" w:cs="宋体" w:hint="eastAsia"/>
                <w:iCs w:val="0"/>
                <w:color w:val="auto"/>
                <w:sz w:val="28"/>
                <w:szCs w:val="28"/>
              </w:rPr>
              <w:t>/炎症指标联检</w:t>
            </w:r>
            <w:r w:rsidRPr="00CC793C">
              <w:rPr>
                <w:rFonts w:ascii="仿宋_GB2312" w:eastAsia="仿宋_GB2312" w:hAnsi="宋体" w:cs="宋体" w:hint="eastAsia"/>
                <w:iCs w:val="0"/>
                <w:color w:val="auto"/>
                <w:sz w:val="28"/>
                <w:szCs w:val="28"/>
              </w:rPr>
              <w:t>在冠状动脉疾病</w:t>
            </w:r>
            <w:r w:rsidR="00811928" w:rsidRPr="00CC793C">
              <w:rPr>
                <w:rFonts w:ascii="仿宋_GB2312" w:eastAsia="仿宋_GB2312" w:hAnsi="宋体" w:cs="宋体" w:hint="eastAsia"/>
                <w:iCs w:val="0"/>
                <w:color w:val="auto"/>
                <w:sz w:val="28"/>
                <w:szCs w:val="28"/>
              </w:rPr>
              <w:t>筛查及诊断</w:t>
            </w:r>
            <w:r w:rsidRPr="00CC793C">
              <w:rPr>
                <w:rFonts w:ascii="仿宋_GB2312" w:eastAsia="仿宋_GB2312" w:hAnsi="宋体" w:cs="宋体" w:hint="eastAsia"/>
                <w:iCs w:val="0"/>
                <w:color w:val="auto"/>
                <w:sz w:val="28"/>
                <w:szCs w:val="28"/>
              </w:rPr>
              <w:t>中的应用</w:t>
            </w:r>
          </w:p>
        </w:tc>
        <w:tc>
          <w:tcPr>
            <w:tcW w:w="6273" w:type="dxa"/>
            <w:tcBorders>
              <w:top w:val="single" w:sz="4" w:space="0" w:color="auto"/>
              <w:left w:val="single" w:sz="4" w:space="0" w:color="auto"/>
              <w:bottom w:val="single" w:sz="4" w:space="0" w:color="auto"/>
              <w:right w:val="single" w:sz="4" w:space="0" w:color="auto"/>
            </w:tcBorders>
            <w:noWrap/>
            <w:vAlign w:val="center"/>
          </w:tcPr>
          <w:p w14:paraId="423323A3" w14:textId="759FFE61"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全球范围内的血脂异常防治指南均强调LDL-C是主要需要干预的致</w:t>
            </w:r>
            <w:r w:rsidR="00B32DA7">
              <w:rPr>
                <w:rFonts w:ascii="仿宋_GB2312" w:eastAsia="仿宋_GB2312" w:hAnsi="宋体" w:cs="宋体" w:hint="eastAsia"/>
                <w:iCs w:val="0"/>
                <w:color w:val="auto"/>
                <w:sz w:val="28"/>
                <w:szCs w:val="28"/>
              </w:rPr>
              <w:t>动脉粥样硬化</w:t>
            </w:r>
            <w:r w:rsidRPr="00CC793C">
              <w:rPr>
                <w:rFonts w:ascii="仿宋_GB2312" w:eastAsia="仿宋_GB2312" w:hAnsi="宋体" w:cs="宋体" w:hint="eastAsia"/>
                <w:iCs w:val="0"/>
                <w:color w:val="auto"/>
                <w:sz w:val="28"/>
                <w:szCs w:val="28"/>
              </w:rPr>
              <w:t>脂蛋白</w:t>
            </w:r>
            <w:r w:rsidR="00B32DA7">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LDL-C降低越多，ASCVD风险降低的程度就越大。然而，目前</w:t>
            </w:r>
            <w:r w:rsidR="00811928" w:rsidRPr="00CC793C">
              <w:rPr>
                <w:rFonts w:ascii="仿宋_GB2312" w:eastAsia="仿宋_GB2312" w:hAnsi="宋体" w:cs="宋体" w:hint="eastAsia"/>
                <w:iCs w:val="0"/>
                <w:color w:val="auto"/>
                <w:sz w:val="28"/>
                <w:szCs w:val="28"/>
              </w:rPr>
              <w:t>较低或正常</w:t>
            </w:r>
            <w:r w:rsidRPr="00CC793C">
              <w:rPr>
                <w:rFonts w:ascii="仿宋_GB2312" w:eastAsia="仿宋_GB2312" w:hAnsi="宋体" w:cs="宋体" w:hint="eastAsia"/>
                <w:iCs w:val="0"/>
                <w:color w:val="auto"/>
                <w:sz w:val="28"/>
                <w:szCs w:val="28"/>
              </w:rPr>
              <w:t>LDL-C</w:t>
            </w:r>
            <w:r w:rsidR="00811928" w:rsidRPr="00CC793C">
              <w:rPr>
                <w:rFonts w:ascii="仿宋_GB2312" w:eastAsia="仿宋_GB2312" w:hAnsi="宋体" w:cs="宋体" w:hint="eastAsia"/>
                <w:iCs w:val="0"/>
                <w:color w:val="auto"/>
                <w:sz w:val="28"/>
                <w:szCs w:val="28"/>
              </w:rPr>
              <w:t>水平</w:t>
            </w:r>
            <w:r w:rsidRPr="00CC793C">
              <w:rPr>
                <w:rFonts w:ascii="仿宋_GB2312" w:eastAsia="仿宋_GB2312" w:hAnsi="宋体" w:cs="宋体" w:hint="eastAsia"/>
                <w:iCs w:val="0"/>
                <w:color w:val="auto"/>
                <w:sz w:val="28"/>
                <w:szCs w:val="28"/>
              </w:rPr>
              <w:t>个体发生ASCVD事件仍普遍存在</w:t>
            </w:r>
            <w:r w:rsidR="00811928" w:rsidRPr="00CC793C">
              <w:rPr>
                <w:rFonts w:ascii="仿宋_GB2312" w:eastAsia="仿宋_GB2312" w:hAnsi="宋体" w:cs="宋体" w:hint="eastAsia"/>
                <w:iCs w:val="0"/>
                <w:color w:val="auto"/>
                <w:sz w:val="28"/>
                <w:szCs w:val="28"/>
              </w:rPr>
              <w:t>，提示</w:t>
            </w:r>
            <w:r w:rsidR="00B32DA7">
              <w:rPr>
                <w:rFonts w:ascii="仿宋_GB2312" w:eastAsia="仿宋_GB2312" w:hAnsi="宋体" w:cs="宋体" w:hint="eastAsia"/>
                <w:iCs w:val="0"/>
                <w:color w:val="auto"/>
                <w:sz w:val="28"/>
                <w:szCs w:val="28"/>
              </w:rPr>
              <w:t>关注</w:t>
            </w:r>
            <w:r w:rsidRPr="00CC793C">
              <w:rPr>
                <w:rFonts w:ascii="仿宋_GB2312" w:eastAsia="仿宋_GB2312" w:hAnsi="宋体" w:cs="宋体" w:hint="eastAsia"/>
                <w:iCs w:val="0"/>
                <w:color w:val="auto"/>
                <w:sz w:val="28"/>
                <w:szCs w:val="28"/>
              </w:rPr>
              <w:t>ASCVD残余风险</w:t>
            </w:r>
            <w:r w:rsidR="00B32DA7">
              <w:rPr>
                <w:rFonts w:ascii="仿宋_GB2312" w:eastAsia="仿宋_GB2312" w:hAnsi="宋体" w:cs="宋体" w:hint="eastAsia"/>
                <w:iCs w:val="0"/>
                <w:color w:val="auto"/>
                <w:sz w:val="28"/>
                <w:szCs w:val="28"/>
              </w:rPr>
              <w:t>的重要性</w:t>
            </w:r>
            <w:r w:rsidRPr="00CC793C">
              <w:rPr>
                <w:rFonts w:ascii="仿宋_GB2312" w:eastAsia="仿宋_GB2312" w:hAnsi="宋体" w:cs="宋体" w:hint="eastAsia"/>
                <w:iCs w:val="0"/>
                <w:color w:val="auto"/>
                <w:sz w:val="28"/>
                <w:szCs w:val="28"/>
              </w:rPr>
              <w:t>。</w:t>
            </w:r>
            <w:r w:rsidR="00741D56" w:rsidRPr="00B32DA7">
              <w:rPr>
                <w:rFonts w:ascii="仿宋_GB2312" w:eastAsia="仿宋_GB2312" w:hAnsi="宋体" w:cs="宋体" w:hint="eastAsia"/>
                <w:iCs w:val="0"/>
                <w:color w:val="auto"/>
                <w:sz w:val="28"/>
                <w:szCs w:val="28"/>
              </w:rPr>
              <w:t>本研究拟</w:t>
            </w:r>
            <w:r w:rsidRPr="00CC793C">
              <w:rPr>
                <w:rFonts w:ascii="仿宋_GB2312" w:eastAsia="仿宋_GB2312" w:hAnsi="宋体" w:cs="宋体" w:hint="eastAsia"/>
                <w:iCs w:val="0"/>
                <w:color w:val="auto"/>
                <w:sz w:val="28"/>
                <w:szCs w:val="28"/>
              </w:rPr>
              <w:t>通过对已经确诊</w:t>
            </w:r>
            <w:r w:rsidR="00B32DA7">
              <w:rPr>
                <w:rFonts w:ascii="仿宋_GB2312" w:eastAsia="仿宋_GB2312" w:hAnsi="宋体" w:cs="宋体" w:hint="eastAsia"/>
                <w:iCs w:val="0"/>
                <w:color w:val="auto"/>
                <w:sz w:val="28"/>
                <w:szCs w:val="28"/>
              </w:rPr>
              <w:t>的</w:t>
            </w:r>
            <w:r w:rsidRPr="00CC793C">
              <w:rPr>
                <w:rFonts w:ascii="仿宋_GB2312" w:eastAsia="仿宋_GB2312" w:hAnsi="宋体" w:cs="宋体" w:hint="eastAsia"/>
                <w:iCs w:val="0"/>
                <w:color w:val="auto"/>
                <w:sz w:val="28"/>
                <w:szCs w:val="28"/>
              </w:rPr>
              <w:t>冠状动脉疾病（CAD）患者</w:t>
            </w:r>
            <w:r w:rsidR="00811928" w:rsidRPr="00CC793C">
              <w:rPr>
                <w:rFonts w:ascii="仿宋_GB2312" w:eastAsia="仿宋_GB2312" w:hAnsi="宋体" w:cs="宋体" w:hint="eastAsia"/>
                <w:iCs w:val="0"/>
                <w:color w:val="auto"/>
                <w:sz w:val="28"/>
                <w:szCs w:val="28"/>
              </w:rPr>
              <w:t>的</w:t>
            </w:r>
            <w:r w:rsidR="00B32DA7">
              <w:rPr>
                <w:rFonts w:ascii="仿宋_GB2312" w:eastAsia="仿宋_GB2312" w:hAnsi="宋体" w:cs="宋体" w:hint="eastAsia"/>
                <w:iCs w:val="0"/>
                <w:color w:val="auto"/>
                <w:sz w:val="28"/>
                <w:szCs w:val="28"/>
              </w:rPr>
              <w:t>传统</w:t>
            </w:r>
            <w:r w:rsidR="00811928" w:rsidRPr="00CC793C">
              <w:rPr>
                <w:rFonts w:ascii="仿宋_GB2312" w:eastAsia="仿宋_GB2312" w:hAnsi="宋体" w:cs="宋体" w:hint="eastAsia"/>
                <w:iCs w:val="0"/>
                <w:color w:val="auto"/>
                <w:sz w:val="28"/>
                <w:szCs w:val="28"/>
              </w:rPr>
              <w:t>及新型血脂指标开展检测</w:t>
            </w:r>
            <w:r w:rsidRPr="00CC793C">
              <w:rPr>
                <w:rFonts w:ascii="仿宋_GB2312" w:eastAsia="仿宋_GB2312" w:hAnsi="宋体" w:cs="宋体" w:hint="eastAsia"/>
                <w:iCs w:val="0"/>
                <w:color w:val="auto"/>
                <w:sz w:val="28"/>
                <w:szCs w:val="28"/>
              </w:rPr>
              <w:t>，探索OxLDL、</w:t>
            </w:r>
            <w:r w:rsidR="00B32DA7" w:rsidRPr="00CC793C">
              <w:rPr>
                <w:rFonts w:ascii="仿宋_GB2312" w:eastAsia="仿宋_GB2312" w:hAnsi="宋体" w:cs="宋体" w:hint="eastAsia"/>
                <w:iCs w:val="0"/>
                <w:color w:val="auto"/>
                <w:sz w:val="28"/>
                <w:szCs w:val="28"/>
              </w:rPr>
              <w:t>OxLDL</w:t>
            </w:r>
            <w:r w:rsidR="00B32DA7">
              <w:rPr>
                <w:rFonts w:ascii="仿宋_GB2312" w:eastAsia="仿宋_GB2312" w:hAnsi="宋体" w:cs="宋体" w:hint="eastAsia"/>
                <w:iCs w:val="0"/>
                <w:color w:val="auto"/>
                <w:sz w:val="28"/>
                <w:szCs w:val="28"/>
              </w:rPr>
              <w:t>/LDL、</w:t>
            </w:r>
            <w:r w:rsidRPr="00CC793C">
              <w:rPr>
                <w:rFonts w:ascii="仿宋_GB2312" w:eastAsia="仿宋_GB2312" w:hAnsi="宋体" w:cs="宋体" w:hint="eastAsia"/>
                <w:iCs w:val="0"/>
                <w:color w:val="auto"/>
                <w:sz w:val="28"/>
                <w:szCs w:val="28"/>
              </w:rPr>
              <w:t>OxLDL/HDL</w:t>
            </w:r>
            <w:r w:rsidR="00811928" w:rsidRPr="00CC793C">
              <w:rPr>
                <w:rFonts w:ascii="仿宋_GB2312" w:eastAsia="仿宋_GB2312" w:hAnsi="宋体" w:cs="宋体" w:hint="eastAsia"/>
                <w:iCs w:val="0"/>
                <w:color w:val="auto"/>
                <w:sz w:val="28"/>
                <w:szCs w:val="28"/>
              </w:rPr>
              <w:t>、</w:t>
            </w:r>
            <w:r w:rsidR="00B32DA7">
              <w:rPr>
                <w:rFonts w:ascii="仿宋_GB2312" w:eastAsia="仿宋_GB2312" w:hAnsi="宋体" w:cs="宋体" w:hint="eastAsia"/>
                <w:iCs w:val="0"/>
                <w:color w:val="auto"/>
                <w:sz w:val="28"/>
                <w:szCs w:val="28"/>
              </w:rPr>
              <w:t>以及</w:t>
            </w:r>
            <w:r w:rsidR="00811928" w:rsidRPr="00CC793C">
              <w:rPr>
                <w:rFonts w:ascii="仿宋_GB2312" w:eastAsia="仿宋_GB2312" w:hAnsi="宋体" w:cs="宋体" w:hint="eastAsia"/>
                <w:iCs w:val="0"/>
                <w:color w:val="auto"/>
                <w:sz w:val="28"/>
                <w:szCs w:val="28"/>
              </w:rPr>
              <w:t>OxLDL与</w:t>
            </w:r>
            <w:r w:rsidRPr="00CC793C">
              <w:rPr>
                <w:rFonts w:ascii="仿宋_GB2312" w:eastAsia="仿宋_GB2312" w:hAnsi="宋体" w:cs="宋体" w:hint="eastAsia"/>
                <w:iCs w:val="0"/>
                <w:color w:val="auto"/>
                <w:sz w:val="28"/>
                <w:szCs w:val="28"/>
              </w:rPr>
              <w:t>hsCRP、Lp</w:t>
            </w:r>
            <w:r w:rsidR="00B32DA7">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P</w:t>
            </w:r>
            <w:r w:rsidR="00811928" w:rsidRPr="00CC793C">
              <w:rPr>
                <w:rFonts w:ascii="仿宋_GB2312" w:eastAsia="仿宋_GB2312" w:hAnsi="宋体" w:cs="宋体" w:hint="eastAsia"/>
                <w:iCs w:val="0"/>
                <w:color w:val="auto"/>
                <w:sz w:val="28"/>
                <w:szCs w:val="28"/>
              </w:rPr>
              <w:t>LA</w:t>
            </w:r>
            <w:r w:rsidRPr="00CC793C">
              <w:rPr>
                <w:rFonts w:ascii="仿宋_GB2312" w:eastAsia="仿宋_GB2312" w:hAnsi="宋体" w:cs="宋体" w:hint="eastAsia"/>
                <w:iCs w:val="0"/>
                <w:color w:val="auto"/>
                <w:sz w:val="28"/>
                <w:szCs w:val="28"/>
              </w:rPr>
              <w:t>2、Lp(a)</w:t>
            </w:r>
            <w:r w:rsidR="00811928" w:rsidRPr="00CC793C">
              <w:rPr>
                <w:rFonts w:ascii="仿宋_GB2312" w:eastAsia="仿宋_GB2312" w:hAnsi="宋体" w:cs="宋体" w:hint="eastAsia"/>
                <w:iCs w:val="0"/>
                <w:color w:val="auto"/>
                <w:sz w:val="28"/>
                <w:szCs w:val="28"/>
              </w:rPr>
              <w:t>等</w:t>
            </w:r>
            <w:r w:rsidRPr="00CC793C">
              <w:rPr>
                <w:rFonts w:ascii="仿宋_GB2312" w:eastAsia="仿宋_GB2312" w:hAnsi="宋体" w:cs="宋体" w:hint="eastAsia"/>
                <w:iCs w:val="0"/>
                <w:color w:val="auto"/>
                <w:sz w:val="28"/>
                <w:szCs w:val="28"/>
              </w:rPr>
              <w:t>多</w:t>
            </w:r>
            <w:r w:rsidR="00811928" w:rsidRPr="00CC793C">
              <w:rPr>
                <w:rFonts w:ascii="仿宋_GB2312" w:eastAsia="仿宋_GB2312" w:hAnsi="宋体" w:cs="宋体" w:hint="eastAsia"/>
                <w:iCs w:val="0"/>
                <w:color w:val="auto"/>
                <w:sz w:val="28"/>
                <w:szCs w:val="28"/>
              </w:rPr>
              <w:t>指标</w:t>
            </w:r>
            <w:r w:rsidR="00B32DA7">
              <w:rPr>
                <w:rFonts w:ascii="仿宋_GB2312" w:eastAsia="仿宋_GB2312" w:hAnsi="宋体" w:cs="宋体" w:hint="eastAsia"/>
                <w:iCs w:val="0"/>
                <w:color w:val="auto"/>
                <w:sz w:val="28"/>
                <w:szCs w:val="28"/>
              </w:rPr>
              <w:t>联合检测在</w:t>
            </w:r>
            <w:r w:rsidR="00B32DA7" w:rsidRPr="00CC793C">
              <w:rPr>
                <w:rFonts w:ascii="仿宋_GB2312" w:eastAsia="仿宋_GB2312" w:hAnsi="宋体" w:cs="宋体" w:hint="eastAsia"/>
                <w:iCs w:val="0"/>
                <w:color w:val="auto"/>
                <w:sz w:val="28"/>
                <w:szCs w:val="28"/>
              </w:rPr>
              <w:t>CAD</w:t>
            </w:r>
            <w:r w:rsidR="00B32DA7">
              <w:rPr>
                <w:rFonts w:ascii="仿宋_GB2312" w:eastAsia="仿宋_GB2312" w:hAnsi="宋体" w:cs="宋体" w:hint="eastAsia"/>
                <w:iCs w:val="0"/>
                <w:color w:val="auto"/>
                <w:sz w:val="28"/>
                <w:szCs w:val="28"/>
              </w:rPr>
              <w:t>筛查及诊疗中的应用</w:t>
            </w:r>
            <w:r w:rsidR="00811928" w:rsidRPr="00CC793C">
              <w:rPr>
                <w:rFonts w:ascii="仿宋_GB2312" w:eastAsia="仿宋_GB2312" w:hAnsi="宋体" w:cs="宋体" w:hint="eastAsia"/>
                <w:iCs w:val="0"/>
                <w:color w:val="auto"/>
                <w:sz w:val="28"/>
                <w:szCs w:val="28"/>
              </w:rPr>
              <w:t>新</w:t>
            </w:r>
            <w:r w:rsidRPr="00CC793C">
              <w:rPr>
                <w:rFonts w:ascii="仿宋_GB2312" w:eastAsia="仿宋_GB2312" w:hAnsi="宋体" w:cs="宋体" w:hint="eastAsia"/>
                <w:iCs w:val="0"/>
                <w:color w:val="auto"/>
                <w:sz w:val="28"/>
                <w:szCs w:val="28"/>
              </w:rPr>
              <w:t>方案。</w:t>
            </w:r>
          </w:p>
        </w:tc>
      </w:tr>
      <w:tr w:rsidR="00001434" w:rsidRPr="00CC793C" w14:paraId="63F180D3"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3A47DB3C" w14:textId="77777777"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A07</w:t>
            </w:r>
          </w:p>
        </w:tc>
        <w:tc>
          <w:tcPr>
            <w:tcW w:w="3104" w:type="dxa"/>
            <w:tcBorders>
              <w:top w:val="single" w:sz="4" w:space="0" w:color="auto"/>
              <w:left w:val="single" w:sz="4" w:space="0" w:color="auto"/>
              <w:bottom w:val="single" w:sz="4" w:space="0" w:color="auto"/>
              <w:right w:val="single" w:sz="4" w:space="0" w:color="auto"/>
            </w:tcBorders>
            <w:noWrap/>
            <w:vAlign w:val="center"/>
          </w:tcPr>
          <w:p w14:paraId="71B26A14" w14:textId="7777777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基于机器学习的早发冠心病预测模型的建立及临床研究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649C86F0" w14:textId="0E343A86" w:rsidR="00001434" w:rsidRPr="00CC793C" w:rsidRDefault="00741D56" w:rsidP="00A94543">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762B5C">
              <w:rPr>
                <w:rFonts w:ascii="仿宋_GB2312" w:eastAsia="仿宋_GB2312" w:hAnsi="宋体" w:cs="宋体" w:hint="eastAsia"/>
                <w:iCs w:val="0"/>
                <w:color w:val="auto"/>
                <w:sz w:val="28"/>
                <w:szCs w:val="28"/>
              </w:rPr>
              <w:t>本研究</w:t>
            </w:r>
            <w:r w:rsidR="00073509" w:rsidRPr="00CC793C">
              <w:rPr>
                <w:rFonts w:ascii="仿宋_GB2312" w:eastAsia="仿宋_GB2312" w:hAnsi="宋体" w:cs="宋体" w:hint="eastAsia"/>
                <w:iCs w:val="0"/>
                <w:color w:val="auto"/>
                <w:sz w:val="28"/>
                <w:szCs w:val="28"/>
              </w:rPr>
              <w:t>聚焦早发冠心</w:t>
            </w:r>
            <w:r w:rsidR="00073509">
              <w:rPr>
                <w:rFonts w:ascii="仿宋_GB2312" w:eastAsia="仿宋_GB2312" w:hAnsi="宋体" w:cs="宋体" w:hint="eastAsia"/>
                <w:iCs w:val="0"/>
                <w:color w:val="auto"/>
                <w:sz w:val="28"/>
                <w:szCs w:val="28"/>
              </w:rPr>
              <w:t>病早期预警及科学管理的</w:t>
            </w:r>
            <w:r w:rsidR="00073509" w:rsidRPr="00CC793C">
              <w:rPr>
                <w:rFonts w:ascii="仿宋_GB2312" w:eastAsia="仿宋_GB2312" w:hAnsi="宋体" w:cs="宋体" w:hint="eastAsia"/>
                <w:iCs w:val="0"/>
                <w:color w:val="auto"/>
                <w:sz w:val="28"/>
                <w:szCs w:val="28"/>
              </w:rPr>
              <w:t>临床需求，</w:t>
            </w:r>
            <w:r w:rsidR="00073509" w:rsidRPr="00762B5C">
              <w:rPr>
                <w:rFonts w:ascii="仿宋_GB2312" w:eastAsia="仿宋_GB2312" w:hAnsi="宋体" w:cs="宋体" w:hint="eastAsia"/>
                <w:iCs w:val="0"/>
                <w:color w:val="auto"/>
                <w:sz w:val="28"/>
                <w:szCs w:val="28"/>
              </w:rPr>
              <w:t>拟</w:t>
            </w:r>
            <w:r w:rsidRPr="00CC793C">
              <w:rPr>
                <w:rFonts w:ascii="仿宋_GB2312" w:eastAsia="仿宋_GB2312" w:hAnsi="宋体" w:cs="宋体" w:hint="eastAsia"/>
                <w:iCs w:val="0"/>
                <w:color w:val="auto"/>
                <w:sz w:val="28"/>
                <w:szCs w:val="28"/>
              </w:rPr>
              <w:t>依托新一代信息技术，</w:t>
            </w:r>
            <w:r w:rsidR="00073509">
              <w:rPr>
                <w:rFonts w:ascii="仿宋_GB2312" w:eastAsia="仿宋_GB2312" w:hAnsi="宋体" w:cs="宋体" w:hint="eastAsia"/>
                <w:iCs w:val="0"/>
                <w:color w:val="auto"/>
                <w:sz w:val="28"/>
                <w:szCs w:val="28"/>
              </w:rPr>
              <w:t>在</w:t>
            </w:r>
            <w:r w:rsidR="00073509" w:rsidRPr="00CC793C">
              <w:rPr>
                <w:rFonts w:ascii="仿宋_GB2312" w:eastAsia="仿宋_GB2312" w:hAnsi="宋体" w:cs="宋体" w:hint="eastAsia"/>
                <w:iCs w:val="0"/>
                <w:color w:val="auto"/>
                <w:sz w:val="28"/>
                <w:szCs w:val="28"/>
              </w:rPr>
              <w:t>深度融合实验室检测指标和影像学数据</w:t>
            </w:r>
            <w:r w:rsidR="00073509">
              <w:rPr>
                <w:rFonts w:ascii="仿宋_GB2312" w:eastAsia="仿宋_GB2312" w:hAnsi="宋体" w:cs="宋体" w:hint="eastAsia"/>
                <w:iCs w:val="0"/>
                <w:color w:val="auto"/>
                <w:sz w:val="28"/>
                <w:szCs w:val="28"/>
              </w:rPr>
              <w:t>的基础上</w:t>
            </w:r>
            <w:r w:rsidR="00073509"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运用机器学习</w:t>
            </w:r>
            <w:r w:rsidR="00073509">
              <w:rPr>
                <w:rFonts w:ascii="仿宋_GB2312" w:eastAsia="仿宋_GB2312" w:hAnsi="宋体" w:cs="宋体" w:hint="eastAsia"/>
                <w:iCs w:val="0"/>
                <w:color w:val="auto"/>
                <w:sz w:val="28"/>
                <w:szCs w:val="28"/>
              </w:rPr>
              <w:t>新方法</w:t>
            </w:r>
            <w:r w:rsidRPr="00CC793C">
              <w:rPr>
                <w:rFonts w:ascii="仿宋_GB2312" w:eastAsia="仿宋_GB2312" w:hAnsi="宋体" w:cs="宋体" w:hint="eastAsia"/>
                <w:iCs w:val="0"/>
                <w:color w:val="auto"/>
                <w:sz w:val="28"/>
                <w:szCs w:val="28"/>
              </w:rPr>
              <w:t>挖掘</w:t>
            </w:r>
            <w:r w:rsidR="00073509">
              <w:rPr>
                <w:rFonts w:ascii="仿宋_GB2312" w:eastAsia="仿宋_GB2312" w:hAnsi="宋体" w:cs="宋体" w:hint="eastAsia"/>
                <w:iCs w:val="0"/>
                <w:color w:val="auto"/>
                <w:sz w:val="28"/>
                <w:szCs w:val="28"/>
              </w:rPr>
              <w:t>早发冠心病相关</w:t>
            </w:r>
            <w:r w:rsidRPr="00CC793C">
              <w:rPr>
                <w:rFonts w:ascii="仿宋_GB2312" w:eastAsia="仿宋_GB2312" w:hAnsi="宋体" w:cs="宋体" w:hint="eastAsia"/>
                <w:iCs w:val="0"/>
                <w:color w:val="auto"/>
                <w:sz w:val="28"/>
                <w:szCs w:val="28"/>
              </w:rPr>
              <w:t>新型</w:t>
            </w:r>
            <w:r w:rsidR="00073509">
              <w:rPr>
                <w:rFonts w:ascii="仿宋_GB2312" w:eastAsia="仿宋_GB2312" w:hAnsi="宋体" w:cs="宋体" w:hint="eastAsia"/>
                <w:iCs w:val="0"/>
                <w:color w:val="auto"/>
                <w:sz w:val="28"/>
                <w:szCs w:val="28"/>
              </w:rPr>
              <w:t>生物</w:t>
            </w:r>
            <w:r w:rsidRPr="00CC793C">
              <w:rPr>
                <w:rFonts w:ascii="仿宋_GB2312" w:eastAsia="仿宋_GB2312" w:hAnsi="宋体" w:cs="宋体" w:hint="eastAsia"/>
                <w:iCs w:val="0"/>
                <w:color w:val="auto"/>
                <w:sz w:val="28"/>
                <w:szCs w:val="28"/>
              </w:rPr>
              <w:t>标志物（OxLDL等）</w:t>
            </w:r>
            <w:r w:rsidR="00073509">
              <w:rPr>
                <w:rFonts w:ascii="仿宋_GB2312" w:eastAsia="仿宋_GB2312" w:hAnsi="宋体" w:cs="宋体" w:hint="eastAsia"/>
                <w:iCs w:val="0"/>
                <w:color w:val="auto"/>
                <w:sz w:val="28"/>
                <w:szCs w:val="28"/>
              </w:rPr>
              <w:t>，形成</w:t>
            </w:r>
            <w:r w:rsidRPr="00CC793C">
              <w:rPr>
                <w:rFonts w:ascii="仿宋_GB2312" w:eastAsia="仿宋_GB2312" w:hAnsi="宋体" w:cs="宋体" w:hint="eastAsia"/>
                <w:iCs w:val="0"/>
                <w:color w:val="auto"/>
                <w:sz w:val="28"/>
                <w:szCs w:val="28"/>
              </w:rPr>
              <w:t>科研导向的高质量早发冠心病专病数据库，</w:t>
            </w:r>
            <w:r w:rsidR="00073509">
              <w:rPr>
                <w:rFonts w:ascii="仿宋_GB2312" w:eastAsia="仿宋_GB2312" w:hAnsi="宋体" w:cs="宋体" w:hint="eastAsia"/>
                <w:iCs w:val="0"/>
                <w:color w:val="auto"/>
                <w:sz w:val="28"/>
                <w:szCs w:val="28"/>
              </w:rPr>
              <w:t>由此构建</w:t>
            </w:r>
            <w:r w:rsidR="00073509" w:rsidRPr="00CC793C">
              <w:rPr>
                <w:rFonts w:ascii="仿宋_GB2312" w:eastAsia="仿宋_GB2312" w:hAnsi="宋体" w:cs="宋体" w:hint="eastAsia"/>
                <w:iCs w:val="0"/>
                <w:color w:val="auto"/>
                <w:sz w:val="28"/>
                <w:szCs w:val="28"/>
              </w:rPr>
              <w:t>早发冠心病</w:t>
            </w:r>
            <w:r w:rsidRPr="00CC793C">
              <w:rPr>
                <w:rFonts w:ascii="仿宋_GB2312" w:eastAsia="仿宋_GB2312" w:hAnsi="宋体" w:cs="宋体" w:hint="eastAsia"/>
                <w:iCs w:val="0"/>
                <w:color w:val="auto"/>
                <w:sz w:val="28"/>
                <w:szCs w:val="28"/>
              </w:rPr>
              <w:t>早期诊断与风险分层的智能模型</w:t>
            </w:r>
            <w:r w:rsidR="00073509">
              <w:rPr>
                <w:rFonts w:ascii="仿宋_GB2312" w:eastAsia="仿宋_GB2312" w:hAnsi="宋体" w:cs="宋体" w:hint="eastAsia"/>
                <w:iCs w:val="0"/>
                <w:color w:val="auto"/>
                <w:sz w:val="28"/>
                <w:szCs w:val="28"/>
              </w:rPr>
              <w:t>，以</w:t>
            </w:r>
            <w:r w:rsidRPr="00CC793C">
              <w:rPr>
                <w:rFonts w:ascii="仿宋_GB2312" w:eastAsia="仿宋_GB2312" w:hAnsi="宋体" w:cs="宋体" w:hint="eastAsia"/>
                <w:iCs w:val="0"/>
                <w:color w:val="auto"/>
                <w:sz w:val="28"/>
                <w:szCs w:val="28"/>
              </w:rPr>
              <w:t>实现早发冠心病的精准预测，为</w:t>
            </w:r>
            <w:r w:rsidR="00073509">
              <w:rPr>
                <w:rFonts w:ascii="仿宋_GB2312" w:eastAsia="仿宋_GB2312" w:hAnsi="宋体" w:cs="宋体" w:hint="eastAsia"/>
                <w:iCs w:val="0"/>
                <w:color w:val="auto"/>
                <w:sz w:val="28"/>
                <w:szCs w:val="28"/>
              </w:rPr>
              <w:t>冠心病</w:t>
            </w:r>
            <w:r w:rsidRPr="00CC793C">
              <w:rPr>
                <w:rFonts w:ascii="仿宋_GB2312" w:eastAsia="仿宋_GB2312" w:hAnsi="宋体" w:cs="宋体" w:hint="eastAsia"/>
                <w:iCs w:val="0"/>
                <w:color w:val="auto"/>
                <w:sz w:val="28"/>
                <w:szCs w:val="28"/>
              </w:rPr>
              <w:t>个性化预防和精准诊疗开辟新方向。</w:t>
            </w:r>
          </w:p>
        </w:tc>
      </w:tr>
      <w:tr w:rsidR="00001434" w:rsidRPr="00CC793C" w14:paraId="4BB47F0C"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723AF5CC" w14:textId="7CC605FD"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A0</w:t>
            </w:r>
            <w:r w:rsidR="006F5537" w:rsidRPr="00CC793C">
              <w:rPr>
                <w:rFonts w:ascii="仿宋_GB2312" w:eastAsia="仿宋_GB2312" w:hAnsi="宋体" w:cs="宋体" w:hint="eastAsia"/>
                <w:iCs w:val="0"/>
                <w:color w:val="auto"/>
                <w:sz w:val="28"/>
                <w:szCs w:val="28"/>
              </w:rPr>
              <w:t>8</w:t>
            </w:r>
          </w:p>
        </w:tc>
        <w:tc>
          <w:tcPr>
            <w:tcW w:w="3104" w:type="dxa"/>
            <w:tcBorders>
              <w:top w:val="single" w:sz="4" w:space="0" w:color="auto"/>
              <w:left w:val="single" w:sz="4" w:space="0" w:color="auto"/>
              <w:bottom w:val="single" w:sz="4" w:space="0" w:color="auto"/>
              <w:right w:val="single" w:sz="4" w:space="0" w:color="auto"/>
            </w:tcBorders>
            <w:noWrap/>
            <w:vAlign w:val="center"/>
          </w:tcPr>
          <w:p w14:paraId="5AF48287" w14:textId="6A8956B5"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新型标志物</w:t>
            </w:r>
            <w:r w:rsidR="00A94543">
              <w:rPr>
                <w:rFonts w:ascii="仿宋_GB2312" w:eastAsia="仿宋_GB2312" w:hAnsi="宋体" w:cs="宋体" w:hint="eastAsia"/>
                <w:iCs w:val="0"/>
                <w:color w:val="auto"/>
                <w:sz w:val="28"/>
                <w:szCs w:val="28"/>
              </w:rPr>
              <w:t>在动脉粥样硬化性</w:t>
            </w:r>
            <w:r w:rsidR="00A94543" w:rsidRPr="00CC793C">
              <w:rPr>
                <w:rFonts w:ascii="仿宋_GB2312" w:eastAsia="仿宋_GB2312" w:hAnsi="宋体" w:cs="宋体" w:hint="eastAsia"/>
                <w:iCs w:val="0"/>
                <w:color w:val="auto"/>
                <w:sz w:val="28"/>
                <w:szCs w:val="28"/>
              </w:rPr>
              <w:t>心血管疾病</w:t>
            </w:r>
            <w:r w:rsidR="00A94543">
              <w:rPr>
                <w:rFonts w:ascii="仿宋_GB2312" w:eastAsia="仿宋_GB2312" w:hAnsi="宋体" w:cs="宋体" w:hint="eastAsia"/>
                <w:iCs w:val="0"/>
                <w:color w:val="auto"/>
                <w:sz w:val="28"/>
                <w:szCs w:val="28"/>
              </w:rPr>
              <w:t>中的预警价值研究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714052C7" w14:textId="0AA4128E" w:rsidR="00001434" w:rsidRPr="00585910" w:rsidRDefault="00741D56" w:rsidP="00A94543">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585910">
              <w:rPr>
                <w:rFonts w:ascii="仿宋_GB2312" w:eastAsia="仿宋_GB2312" w:hAnsi="宋体" w:cs="宋体" w:hint="eastAsia"/>
                <w:iCs w:val="0"/>
                <w:color w:val="auto"/>
                <w:sz w:val="28"/>
                <w:szCs w:val="28"/>
              </w:rPr>
              <w:t>本研究拟</w:t>
            </w:r>
            <w:r w:rsidR="00A94543" w:rsidRPr="00585910">
              <w:rPr>
                <w:rFonts w:ascii="仿宋_GB2312" w:eastAsia="仿宋_GB2312" w:hAnsi="宋体" w:cs="宋体" w:hint="eastAsia"/>
                <w:iCs w:val="0"/>
                <w:color w:val="auto"/>
                <w:sz w:val="28"/>
                <w:szCs w:val="28"/>
              </w:rPr>
              <w:t>探索</w:t>
            </w:r>
            <w:r w:rsidRPr="00585910">
              <w:rPr>
                <w:rFonts w:ascii="仿宋_GB2312" w:eastAsia="仿宋_GB2312" w:hAnsi="宋体" w:cs="宋体" w:hint="eastAsia"/>
                <w:iCs w:val="0"/>
                <w:color w:val="auto"/>
                <w:sz w:val="28"/>
                <w:szCs w:val="28"/>
              </w:rPr>
              <w:t>新型血脂标志物OxLDL对常见心脑血管疾病</w:t>
            </w:r>
            <w:r w:rsidR="00A94543" w:rsidRPr="00585910">
              <w:rPr>
                <w:rFonts w:ascii="仿宋_GB2312" w:eastAsia="仿宋_GB2312" w:hAnsi="宋体" w:cs="宋体" w:hint="eastAsia"/>
                <w:iCs w:val="0"/>
                <w:color w:val="auto"/>
                <w:sz w:val="28"/>
                <w:szCs w:val="28"/>
              </w:rPr>
              <w:t>（如脑卒中、冠心病、外周动脉疾病等）</w:t>
            </w:r>
            <w:r w:rsidRPr="00585910">
              <w:rPr>
                <w:rFonts w:ascii="仿宋_GB2312" w:eastAsia="仿宋_GB2312" w:hAnsi="宋体" w:cs="宋体" w:hint="eastAsia"/>
                <w:iCs w:val="0"/>
                <w:color w:val="auto"/>
                <w:sz w:val="28"/>
                <w:szCs w:val="28"/>
              </w:rPr>
              <w:t>的</w:t>
            </w:r>
            <w:r w:rsidR="00A94543" w:rsidRPr="00585910">
              <w:rPr>
                <w:rFonts w:ascii="仿宋_GB2312" w:eastAsia="仿宋_GB2312" w:hAnsi="宋体" w:cs="宋体" w:hint="eastAsia"/>
                <w:iCs w:val="0"/>
                <w:color w:val="auto"/>
                <w:sz w:val="28"/>
                <w:szCs w:val="28"/>
              </w:rPr>
              <w:t>预警</w:t>
            </w:r>
            <w:r w:rsidRPr="00585910">
              <w:rPr>
                <w:rFonts w:ascii="仿宋_GB2312" w:eastAsia="仿宋_GB2312" w:hAnsi="宋体" w:cs="宋体" w:hint="eastAsia"/>
                <w:iCs w:val="0"/>
                <w:color w:val="auto"/>
                <w:sz w:val="28"/>
                <w:szCs w:val="28"/>
              </w:rPr>
              <w:t>价值。</w:t>
            </w:r>
            <w:r w:rsidR="00A94543" w:rsidRPr="00585910">
              <w:rPr>
                <w:rFonts w:ascii="仿宋_GB2312" w:eastAsia="仿宋_GB2312" w:hAnsi="宋体" w:cs="宋体" w:hint="eastAsia"/>
                <w:iCs w:val="0"/>
                <w:color w:val="auto"/>
                <w:sz w:val="28"/>
                <w:szCs w:val="28"/>
              </w:rPr>
              <w:t>通过</w:t>
            </w:r>
            <w:r w:rsidRPr="00585910">
              <w:rPr>
                <w:rFonts w:ascii="仿宋_GB2312" w:eastAsia="仿宋_GB2312" w:hAnsi="宋体" w:cs="宋体" w:hint="eastAsia"/>
                <w:iCs w:val="0"/>
                <w:color w:val="auto"/>
                <w:sz w:val="28"/>
                <w:szCs w:val="28"/>
              </w:rPr>
              <w:t>尝试在常规预</w:t>
            </w:r>
            <w:r w:rsidR="00A94543" w:rsidRPr="00585910">
              <w:rPr>
                <w:rFonts w:ascii="仿宋_GB2312" w:eastAsia="仿宋_GB2312" w:hAnsi="宋体" w:cs="宋体" w:hint="eastAsia"/>
                <w:iCs w:val="0"/>
                <w:color w:val="auto"/>
                <w:sz w:val="28"/>
                <w:szCs w:val="28"/>
              </w:rPr>
              <w:t>警</w:t>
            </w:r>
            <w:r w:rsidRPr="00585910">
              <w:rPr>
                <w:rFonts w:ascii="仿宋_GB2312" w:eastAsia="仿宋_GB2312" w:hAnsi="宋体" w:cs="宋体" w:hint="eastAsia"/>
                <w:iCs w:val="0"/>
                <w:color w:val="auto"/>
                <w:sz w:val="28"/>
                <w:szCs w:val="28"/>
              </w:rPr>
              <w:t>模型的基础上添加</w:t>
            </w:r>
            <w:r w:rsidR="00A94543" w:rsidRPr="00585910">
              <w:rPr>
                <w:rFonts w:ascii="仿宋_GB2312" w:eastAsia="仿宋_GB2312" w:hAnsi="宋体" w:cs="宋体" w:hint="eastAsia"/>
                <w:iCs w:val="0"/>
                <w:color w:val="auto"/>
                <w:sz w:val="28"/>
                <w:szCs w:val="28"/>
              </w:rPr>
              <w:t>OxLDL等</w:t>
            </w:r>
            <w:r w:rsidRPr="00585910">
              <w:rPr>
                <w:rFonts w:ascii="仿宋_GB2312" w:eastAsia="仿宋_GB2312" w:hAnsi="宋体" w:cs="宋体" w:hint="eastAsia"/>
                <w:iCs w:val="0"/>
                <w:color w:val="auto"/>
                <w:sz w:val="28"/>
                <w:szCs w:val="28"/>
              </w:rPr>
              <w:t>新型标志物，构建</w:t>
            </w:r>
            <w:r w:rsidR="00A94543" w:rsidRPr="00585910">
              <w:rPr>
                <w:rFonts w:ascii="仿宋_GB2312" w:eastAsia="仿宋_GB2312" w:hAnsi="宋体" w:cs="宋体" w:hint="eastAsia"/>
                <w:iCs w:val="0"/>
                <w:color w:val="auto"/>
                <w:sz w:val="28"/>
                <w:szCs w:val="28"/>
              </w:rPr>
              <w:t>精准</w:t>
            </w:r>
            <w:r w:rsidRPr="00585910">
              <w:rPr>
                <w:rFonts w:ascii="仿宋_GB2312" w:eastAsia="仿宋_GB2312" w:hAnsi="宋体" w:cs="宋体" w:hint="eastAsia"/>
                <w:iCs w:val="0"/>
                <w:color w:val="auto"/>
                <w:sz w:val="28"/>
                <w:szCs w:val="28"/>
              </w:rPr>
              <w:t>预测模型，进一步提高</w:t>
            </w:r>
            <w:r w:rsidR="00A94543" w:rsidRPr="00585910">
              <w:rPr>
                <w:rFonts w:ascii="仿宋_GB2312" w:eastAsia="仿宋_GB2312" w:hAnsi="宋体" w:cs="宋体" w:hint="eastAsia"/>
                <w:iCs w:val="0"/>
                <w:color w:val="auto"/>
                <w:sz w:val="28"/>
                <w:szCs w:val="28"/>
              </w:rPr>
              <w:t>预警效能。</w:t>
            </w:r>
          </w:p>
        </w:tc>
      </w:tr>
      <w:tr w:rsidR="00001434" w:rsidRPr="00CC793C" w14:paraId="2FBF754B"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42FF935D" w14:textId="7DA3F378"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w:t>
            </w:r>
            <w:r w:rsidR="006F5537" w:rsidRPr="00CC793C">
              <w:rPr>
                <w:rFonts w:ascii="仿宋_GB2312" w:eastAsia="仿宋_GB2312" w:hAnsi="宋体" w:cs="宋体" w:hint="eastAsia"/>
                <w:iCs w:val="0"/>
                <w:color w:val="auto"/>
                <w:sz w:val="28"/>
                <w:szCs w:val="28"/>
              </w:rPr>
              <w:t>09</w:t>
            </w:r>
          </w:p>
        </w:tc>
        <w:tc>
          <w:tcPr>
            <w:tcW w:w="3104" w:type="dxa"/>
            <w:tcBorders>
              <w:top w:val="single" w:sz="4" w:space="0" w:color="auto"/>
              <w:left w:val="single" w:sz="4" w:space="0" w:color="auto"/>
              <w:bottom w:val="single" w:sz="4" w:space="0" w:color="auto"/>
              <w:right w:val="single" w:sz="4" w:space="0" w:color="auto"/>
            </w:tcBorders>
            <w:noWrap/>
            <w:vAlign w:val="center"/>
          </w:tcPr>
          <w:p w14:paraId="61C527DB" w14:textId="37BE5314"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OxLDL与代谢综合征发生风险的相关性研究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6396EAED" w14:textId="25796141" w:rsidR="00001434" w:rsidRPr="00585910" w:rsidRDefault="00531BF7" w:rsidP="00A94543">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585910">
              <w:rPr>
                <w:rFonts w:ascii="仿宋_GB2312" w:eastAsia="仿宋_GB2312" w:hAnsi="宋体" w:cs="宋体" w:hint="eastAsia"/>
                <w:iCs w:val="0"/>
                <w:color w:val="auto"/>
                <w:sz w:val="28"/>
                <w:szCs w:val="28"/>
              </w:rPr>
              <w:t>代谢综合征患者心脑血管疾病的发生风险、死亡风险较非代谢综合征患者均有增加。</w:t>
            </w:r>
            <w:r w:rsidR="00A94543" w:rsidRPr="00585910">
              <w:rPr>
                <w:rFonts w:ascii="仿宋_GB2312" w:eastAsia="仿宋_GB2312" w:hAnsi="宋体" w:cs="宋体" w:hint="eastAsia"/>
                <w:iCs w:val="0"/>
                <w:color w:val="auto"/>
                <w:sz w:val="28"/>
                <w:szCs w:val="28"/>
              </w:rPr>
              <w:t>早期</w:t>
            </w:r>
            <w:r w:rsidRPr="00585910">
              <w:rPr>
                <w:rFonts w:ascii="仿宋_GB2312" w:eastAsia="仿宋_GB2312" w:hAnsi="宋体" w:cs="宋体" w:hint="eastAsia"/>
                <w:iCs w:val="0"/>
                <w:color w:val="auto"/>
                <w:sz w:val="28"/>
                <w:szCs w:val="28"/>
              </w:rPr>
              <w:t>研究发现OxLDL</w:t>
            </w:r>
            <w:r w:rsidR="00A94543" w:rsidRPr="00585910">
              <w:rPr>
                <w:rFonts w:ascii="仿宋_GB2312" w:eastAsia="仿宋_GB2312" w:hAnsi="宋体" w:cs="宋体" w:hint="eastAsia"/>
                <w:iCs w:val="0"/>
                <w:color w:val="auto"/>
                <w:sz w:val="28"/>
                <w:szCs w:val="28"/>
              </w:rPr>
              <w:t>基线</w:t>
            </w:r>
            <w:r w:rsidRPr="00585910">
              <w:rPr>
                <w:rFonts w:ascii="仿宋_GB2312" w:eastAsia="仿宋_GB2312" w:hAnsi="宋体" w:cs="宋体" w:hint="eastAsia"/>
                <w:iCs w:val="0"/>
                <w:color w:val="auto"/>
                <w:sz w:val="28"/>
                <w:szCs w:val="28"/>
              </w:rPr>
              <w:t>水平</w:t>
            </w:r>
            <w:r w:rsidR="00A94543" w:rsidRPr="00585910">
              <w:rPr>
                <w:rFonts w:ascii="仿宋_GB2312" w:eastAsia="仿宋_GB2312" w:hAnsi="宋体" w:cs="宋体" w:hint="eastAsia"/>
                <w:iCs w:val="0"/>
                <w:color w:val="auto"/>
                <w:sz w:val="28"/>
                <w:szCs w:val="28"/>
              </w:rPr>
              <w:t>较</w:t>
            </w:r>
            <w:r w:rsidRPr="00585910">
              <w:rPr>
                <w:rFonts w:ascii="仿宋_GB2312" w:eastAsia="仿宋_GB2312" w:hAnsi="宋体" w:cs="宋体" w:hint="eastAsia"/>
                <w:iCs w:val="0"/>
                <w:color w:val="auto"/>
                <w:sz w:val="28"/>
                <w:szCs w:val="28"/>
              </w:rPr>
              <w:t>高的</w:t>
            </w:r>
            <w:r w:rsidR="00A94543" w:rsidRPr="00585910">
              <w:rPr>
                <w:rFonts w:ascii="仿宋_GB2312" w:eastAsia="仿宋_GB2312" w:hAnsi="宋体" w:cs="宋体" w:hint="eastAsia"/>
                <w:iCs w:val="0"/>
                <w:color w:val="auto"/>
                <w:sz w:val="28"/>
                <w:szCs w:val="28"/>
              </w:rPr>
              <w:t>人群</w:t>
            </w:r>
            <w:r w:rsidRPr="00585910">
              <w:rPr>
                <w:rFonts w:ascii="仿宋_GB2312" w:eastAsia="仿宋_GB2312" w:hAnsi="宋体" w:cs="宋体" w:hint="eastAsia"/>
                <w:iCs w:val="0"/>
                <w:color w:val="auto"/>
                <w:sz w:val="28"/>
                <w:szCs w:val="28"/>
              </w:rPr>
              <w:t>在五年内</w:t>
            </w:r>
            <w:r w:rsidR="00A94543" w:rsidRPr="00585910">
              <w:rPr>
                <w:rFonts w:ascii="仿宋_GB2312" w:eastAsia="仿宋_GB2312" w:hAnsi="宋体" w:cs="宋体" w:hint="eastAsia"/>
                <w:iCs w:val="0"/>
                <w:color w:val="auto"/>
                <w:sz w:val="28"/>
                <w:szCs w:val="28"/>
              </w:rPr>
              <w:t>罹患</w:t>
            </w:r>
            <w:r w:rsidRPr="00585910">
              <w:rPr>
                <w:rFonts w:ascii="仿宋_GB2312" w:eastAsia="仿宋_GB2312" w:hAnsi="宋体" w:cs="宋体" w:hint="eastAsia"/>
                <w:iCs w:val="0"/>
                <w:color w:val="auto"/>
                <w:sz w:val="28"/>
                <w:szCs w:val="28"/>
              </w:rPr>
              <w:t>代谢综合征</w:t>
            </w:r>
            <w:r w:rsidR="00A94543" w:rsidRPr="00585910">
              <w:rPr>
                <w:rFonts w:ascii="仿宋_GB2312" w:eastAsia="仿宋_GB2312" w:hAnsi="宋体" w:cs="宋体" w:hint="eastAsia"/>
                <w:iCs w:val="0"/>
                <w:color w:val="auto"/>
                <w:sz w:val="28"/>
                <w:szCs w:val="28"/>
              </w:rPr>
              <w:t>的风险将</w:t>
            </w:r>
            <w:r w:rsidRPr="00585910">
              <w:rPr>
                <w:rFonts w:ascii="仿宋_GB2312" w:eastAsia="仿宋_GB2312" w:hAnsi="宋体" w:cs="宋体" w:hint="eastAsia"/>
                <w:iCs w:val="0"/>
                <w:color w:val="auto"/>
                <w:sz w:val="28"/>
                <w:szCs w:val="28"/>
              </w:rPr>
              <w:t>高出4倍。</w:t>
            </w:r>
            <w:r w:rsidR="00741D56" w:rsidRPr="00585910">
              <w:rPr>
                <w:rFonts w:ascii="仿宋_GB2312" w:eastAsia="仿宋_GB2312" w:hAnsi="宋体" w:cs="宋体" w:hint="eastAsia"/>
                <w:iCs w:val="0"/>
                <w:color w:val="auto"/>
                <w:sz w:val="28"/>
                <w:szCs w:val="28"/>
              </w:rPr>
              <w:t>本研究拟</w:t>
            </w:r>
            <w:r w:rsidRPr="00585910">
              <w:rPr>
                <w:rFonts w:ascii="仿宋_GB2312" w:eastAsia="仿宋_GB2312" w:hAnsi="宋体" w:cs="宋体" w:hint="eastAsia"/>
                <w:iCs w:val="0"/>
                <w:color w:val="auto"/>
                <w:sz w:val="28"/>
                <w:szCs w:val="28"/>
              </w:rPr>
              <w:t>通过前瞻性研究,探索OxLDL与代谢综合征发生风险的相关性,对于预防糖尿病</w:t>
            </w:r>
            <w:r w:rsidR="00585910" w:rsidRPr="00585910">
              <w:rPr>
                <w:rFonts w:ascii="仿宋_GB2312" w:eastAsia="仿宋_GB2312" w:hAnsi="宋体" w:cs="宋体" w:hint="eastAsia"/>
                <w:iCs w:val="0"/>
                <w:color w:val="auto"/>
                <w:sz w:val="28"/>
                <w:szCs w:val="28"/>
              </w:rPr>
              <w:t>、高胆固醇血症</w:t>
            </w:r>
            <w:r w:rsidRPr="00585910">
              <w:rPr>
                <w:rFonts w:ascii="仿宋_GB2312" w:eastAsia="仿宋_GB2312" w:hAnsi="宋体" w:cs="宋体" w:hint="eastAsia"/>
                <w:iCs w:val="0"/>
                <w:color w:val="auto"/>
                <w:sz w:val="28"/>
                <w:szCs w:val="28"/>
              </w:rPr>
              <w:t>等提供思路。</w:t>
            </w:r>
          </w:p>
        </w:tc>
      </w:tr>
      <w:tr w:rsidR="00001434" w:rsidRPr="00CC793C" w14:paraId="21C61D8E"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1FF11424" w14:textId="0B148657" w:rsidR="00001434" w:rsidRPr="00CC793C" w:rsidRDefault="00000000" w:rsidP="00CF7C3D">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A1</w:t>
            </w:r>
            <w:r w:rsidR="006F5537" w:rsidRPr="00CC793C">
              <w:rPr>
                <w:rFonts w:ascii="仿宋_GB2312" w:eastAsia="仿宋_GB2312" w:hAnsi="宋体" w:cs="宋体" w:hint="eastAsia"/>
                <w:iCs w:val="0"/>
                <w:color w:val="auto"/>
                <w:sz w:val="28"/>
                <w:szCs w:val="28"/>
              </w:rPr>
              <w:t>0</w:t>
            </w:r>
          </w:p>
        </w:tc>
        <w:tc>
          <w:tcPr>
            <w:tcW w:w="3104" w:type="dxa"/>
            <w:tcBorders>
              <w:top w:val="single" w:sz="4" w:space="0" w:color="auto"/>
              <w:left w:val="single" w:sz="4" w:space="0" w:color="auto"/>
              <w:bottom w:val="single" w:sz="4" w:space="0" w:color="auto"/>
              <w:right w:val="single" w:sz="4" w:space="0" w:color="auto"/>
            </w:tcBorders>
            <w:noWrap/>
            <w:vAlign w:val="center"/>
          </w:tcPr>
          <w:p w14:paraId="7E9E6145" w14:textId="45B1510B" w:rsidR="00001434" w:rsidRPr="00CC793C" w:rsidRDefault="00000000" w:rsidP="00CF7C3D">
            <w:pPr>
              <w:tabs>
                <w:tab w:val="left" w:pos="615"/>
              </w:tabs>
              <w:spacing w:beforeLines="20" w:before="65" w:afterLines="20" w:after="65" w:line="300" w:lineRule="exact"/>
              <w:ind w:firstLineChars="0" w:firstLine="0"/>
              <w:jc w:val="left"/>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OxLDL在糖尿病</w:t>
            </w:r>
            <w:r w:rsidRPr="00CF7C3D">
              <w:rPr>
                <w:rFonts w:ascii="仿宋_GB2312" w:eastAsia="仿宋_GB2312" w:hAnsi="宋体" w:cs="宋体" w:hint="eastAsia"/>
                <w:iCs w:val="0"/>
                <w:color w:val="auto"/>
                <w:sz w:val="28"/>
                <w:szCs w:val="28"/>
              </w:rPr>
              <w:t>LEAD</w:t>
            </w:r>
            <w:r w:rsidR="00A94543">
              <w:rPr>
                <w:rFonts w:ascii="仿宋_GB2312" w:eastAsia="仿宋_GB2312" w:hAnsi="宋体" w:cs="宋体" w:hint="eastAsia"/>
                <w:iCs w:val="0"/>
                <w:color w:val="auto"/>
                <w:sz w:val="28"/>
                <w:szCs w:val="28"/>
              </w:rPr>
              <w:t>中</w:t>
            </w:r>
            <w:r w:rsidRPr="00CC793C">
              <w:rPr>
                <w:rFonts w:ascii="仿宋_GB2312" w:eastAsia="仿宋_GB2312" w:hAnsi="宋体" w:cs="宋体" w:hint="eastAsia"/>
                <w:iCs w:val="0"/>
                <w:color w:val="auto"/>
                <w:sz w:val="28"/>
                <w:szCs w:val="28"/>
              </w:rPr>
              <w:t>的预警作用研究及普罗布考调控MFC的分子机制探讨</w:t>
            </w:r>
          </w:p>
        </w:tc>
        <w:tc>
          <w:tcPr>
            <w:tcW w:w="6273" w:type="dxa"/>
            <w:tcBorders>
              <w:top w:val="single" w:sz="4" w:space="0" w:color="auto"/>
              <w:left w:val="single" w:sz="4" w:space="0" w:color="auto"/>
              <w:bottom w:val="single" w:sz="4" w:space="0" w:color="auto"/>
              <w:right w:val="single" w:sz="4" w:space="0" w:color="auto"/>
            </w:tcBorders>
            <w:noWrap/>
            <w:vAlign w:val="center"/>
          </w:tcPr>
          <w:p w14:paraId="1D069D1D" w14:textId="7E40E775"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糖尿病下肢动脉硬化闭塞性疾病（LEAD）</w:t>
            </w:r>
            <w:r w:rsidR="00531BF7">
              <w:rPr>
                <w:rFonts w:ascii="仿宋_GB2312" w:eastAsia="仿宋_GB2312" w:hAnsi="宋体" w:cs="宋体" w:hint="eastAsia"/>
                <w:iCs w:val="0"/>
                <w:color w:val="auto"/>
                <w:sz w:val="28"/>
                <w:szCs w:val="28"/>
              </w:rPr>
              <w:t>是最</w:t>
            </w:r>
            <w:r w:rsidRPr="00CC793C">
              <w:rPr>
                <w:rFonts w:ascii="仿宋_GB2312" w:eastAsia="仿宋_GB2312" w:hAnsi="宋体" w:cs="宋体" w:hint="eastAsia"/>
                <w:iCs w:val="0"/>
                <w:color w:val="auto"/>
                <w:sz w:val="28"/>
                <w:szCs w:val="28"/>
              </w:rPr>
              <w:t>常见的糖尿病周围血管动</w:t>
            </w:r>
            <w:r w:rsidRPr="00531BF7">
              <w:rPr>
                <w:rFonts w:ascii="仿宋_GB2312" w:eastAsia="仿宋_GB2312" w:hAnsi="宋体" w:cs="宋体" w:hint="eastAsia"/>
                <w:iCs w:val="0"/>
                <w:color w:val="auto"/>
                <w:sz w:val="28"/>
                <w:szCs w:val="28"/>
              </w:rPr>
              <w:t>脉粥样硬化性疾病</w:t>
            </w:r>
            <w:r w:rsidR="00531BF7" w:rsidRPr="00531BF7">
              <w:rPr>
                <w:rFonts w:ascii="仿宋_GB2312" w:eastAsia="仿宋_GB2312" w:hAnsi="宋体" w:cs="宋体" w:hint="eastAsia"/>
                <w:iCs w:val="0"/>
                <w:color w:val="auto"/>
                <w:sz w:val="28"/>
                <w:szCs w:val="28"/>
              </w:rPr>
              <w:t>，具有</w:t>
            </w:r>
            <w:r w:rsidRPr="00531BF7">
              <w:rPr>
                <w:rFonts w:ascii="仿宋_GB2312" w:eastAsia="仿宋_GB2312" w:hAnsi="宋体" w:cs="宋体" w:hint="eastAsia"/>
                <w:iCs w:val="0"/>
                <w:color w:val="auto"/>
                <w:sz w:val="28"/>
                <w:szCs w:val="28"/>
              </w:rPr>
              <w:t>高发病率和高截肢率</w:t>
            </w:r>
            <w:r w:rsidR="00531BF7" w:rsidRPr="00531BF7">
              <w:rPr>
                <w:rFonts w:ascii="仿宋_GB2312" w:eastAsia="仿宋_GB2312" w:hAnsi="宋体" w:cs="宋体" w:hint="eastAsia"/>
                <w:iCs w:val="0"/>
                <w:color w:val="auto"/>
                <w:sz w:val="28"/>
                <w:szCs w:val="28"/>
              </w:rPr>
              <w:t>。</w:t>
            </w:r>
            <w:r w:rsidR="00741D56" w:rsidRPr="00531BF7">
              <w:rPr>
                <w:rFonts w:ascii="仿宋_GB2312" w:eastAsia="仿宋_GB2312" w:hAnsi="宋体" w:cs="宋体" w:hint="eastAsia"/>
                <w:iCs w:val="0"/>
                <w:color w:val="auto"/>
                <w:sz w:val="28"/>
                <w:szCs w:val="28"/>
              </w:rPr>
              <w:t>本研究拟</w:t>
            </w:r>
            <w:r w:rsidRPr="00531BF7">
              <w:rPr>
                <w:rFonts w:ascii="仿宋_GB2312" w:eastAsia="仿宋_GB2312" w:hAnsi="宋体" w:cs="宋体" w:hint="eastAsia"/>
                <w:iCs w:val="0"/>
                <w:color w:val="auto"/>
                <w:sz w:val="28"/>
                <w:szCs w:val="28"/>
              </w:rPr>
              <w:t>研究OxLDL在</w:t>
            </w:r>
            <w:r w:rsidR="00531BF7" w:rsidRPr="00531BF7">
              <w:rPr>
                <w:rFonts w:ascii="仿宋_GB2312" w:eastAsia="仿宋_GB2312" w:hAnsi="宋体" w:cs="宋体" w:hint="eastAsia"/>
                <w:iCs w:val="0"/>
                <w:color w:val="auto"/>
                <w:sz w:val="28"/>
                <w:szCs w:val="28"/>
              </w:rPr>
              <w:t>LEAD</w:t>
            </w:r>
            <w:r w:rsidRPr="00531BF7">
              <w:rPr>
                <w:rFonts w:ascii="仿宋_GB2312" w:eastAsia="仿宋_GB2312" w:hAnsi="宋体" w:cs="宋体" w:hint="eastAsia"/>
                <w:iCs w:val="0"/>
                <w:color w:val="auto"/>
                <w:sz w:val="28"/>
                <w:szCs w:val="28"/>
              </w:rPr>
              <w:t>早期预警中的作用，并探讨降脂</w:t>
            </w:r>
            <w:r w:rsidRPr="00CC793C">
              <w:rPr>
                <w:rFonts w:ascii="仿宋_GB2312" w:eastAsia="仿宋_GB2312" w:hAnsi="宋体" w:cs="宋体" w:hint="eastAsia"/>
                <w:iCs w:val="0"/>
                <w:color w:val="auto"/>
                <w:sz w:val="28"/>
                <w:szCs w:val="28"/>
              </w:rPr>
              <w:t>药物调控泡沫化巨噬细胞（MFC）的分子机制，为临床有效干预和预防严重并发症提供帮助。</w:t>
            </w:r>
          </w:p>
        </w:tc>
      </w:tr>
      <w:tr w:rsidR="00001434" w:rsidRPr="00CC793C" w14:paraId="6447D5C3"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5BFA4939" w14:textId="1B6E6030"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lastRenderedPageBreak/>
              <w:t>A1</w:t>
            </w:r>
            <w:r w:rsidR="006F5537" w:rsidRPr="00CC793C">
              <w:rPr>
                <w:rFonts w:ascii="仿宋_GB2312" w:eastAsia="仿宋_GB2312" w:hAnsi="宋体" w:cs="宋体" w:hint="eastAsia"/>
                <w:iCs w:val="0"/>
                <w:color w:val="auto"/>
                <w:sz w:val="28"/>
                <w:szCs w:val="28"/>
              </w:rPr>
              <w:t>1</w:t>
            </w:r>
          </w:p>
        </w:tc>
        <w:tc>
          <w:tcPr>
            <w:tcW w:w="3104" w:type="dxa"/>
            <w:tcBorders>
              <w:top w:val="single" w:sz="4" w:space="0" w:color="auto"/>
              <w:left w:val="single" w:sz="4" w:space="0" w:color="auto"/>
              <w:bottom w:val="single" w:sz="4" w:space="0" w:color="auto"/>
              <w:right w:val="single" w:sz="4" w:space="0" w:color="auto"/>
            </w:tcBorders>
            <w:noWrap/>
            <w:vAlign w:val="center"/>
          </w:tcPr>
          <w:p w14:paraId="2BD7E833" w14:textId="7777777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OxLDL在糖尿病及其血管并发症中的风险预测价值</w:t>
            </w:r>
          </w:p>
        </w:tc>
        <w:tc>
          <w:tcPr>
            <w:tcW w:w="6273" w:type="dxa"/>
            <w:tcBorders>
              <w:top w:val="single" w:sz="4" w:space="0" w:color="auto"/>
              <w:left w:val="single" w:sz="4" w:space="0" w:color="auto"/>
              <w:bottom w:val="single" w:sz="4" w:space="0" w:color="auto"/>
              <w:right w:val="single" w:sz="4" w:space="0" w:color="auto"/>
            </w:tcBorders>
            <w:noWrap/>
            <w:vAlign w:val="center"/>
          </w:tcPr>
          <w:p w14:paraId="14F3B3DD" w14:textId="3C94B342" w:rsidR="00001434" w:rsidRPr="00CC793C" w:rsidRDefault="00741D56">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531BF7">
              <w:rPr>
                <w:rFonts w:ascii="仿宋_GB2312" w:eastAsia="仿宋_GB2312" w:hAnsi="宋体" w:cs="宋体" w:hint="eastAsia"/>
                <w:iCs w:val="0"/>
                <w:color w:val="auto"/>
                <w:sz w:val="28"/>
                <w:szCs w:val="28"/>
              </w:rPr>
              <w:t>本研究拟</w:t>
            </w:r>
            <w:r w:rsidRPr="00CC793C">
              <w:rPr>
                <w:rFonts w:ascii="仿宋_GB2312" w:eastAsia="仿宋_GB2312" w:hAnsi="宋体" w:cs="宋体" w:hint="eastAsia"/>
                <w:iCs w:val="0"/>
                <w:color w:val="auto"/>
                <w:sz w:val="28"/>
                <w:szCs w:val="28"/>
              </w:rPr>
              <w:t>探讨OxLDL在糖尿病患者罹患血管并发症包括微血管并发症</w:t>
            </w:r>
            <w:r w:rsidRPr="00531BF7">
              <w:rPr>
                <w:rFonts w:ascii="仿宋_GB2312" w:eastAsia="仿宋_GB2312" w:hAnsi="宋体" w:cs="宋体" w:hint="eastAsia"/>
                <w:iCs w:val="0"/>
                <w:color w:val="auto"/>
                <w:sz w:val="28"/>
                <w:szCs w:val="28"/>
              </w:rPr>
              <w:t>（视网膜病变、肾脏病变、神经病变）</w:t>
            </w:r>
            <w:r w:rsidRPr="00CC793C">
              <w:rPr>
                <w:rFonts w:ascii="仿宋_GB2312" w:eastAsia="仿宋_GB2312" w:hAnsi="宋体" w:cs="宋体" w:hint="eastAsia"/>
                <w:iCs w:val="0"/>
                <w:color w:val="auto"/>
                <w:sz w:val="28"/>
                <w:szCs w:val="28"/>
              </w:rPr>
              <w:t>、大血管并发症（动脉粥样硬化、心肌梗死、卒中）风险预测、诊断及预后中的临床价值。</w:t>
            </w:r>
          </w:p>
        </w:tc>
      </w:tr>
      <w:tr w:rsidR="00001434" w:rsidRPr="00CC793C" w14:paraId="2F158834"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3C34D87B" w14:textId="0F5A4DB0"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A1</w:t>
            </w:r>
            <w:r w:rsidR="006F5537" w:rsidRPr="00CC793C">
              <w:rPr>
                <w:rFonts w:ascii="仿宋_GB2312" w:eastAsia="仿宋_GB2312" w:hAnsi="宋体" w:cs="宋体" w:hint="eastAsia"/>
                <w:iCs w:val="0"/>
                <w:color w:val="auto"/>
                <w:sz w:val="28"/>
                <w:szCs w:val="28"/>
              </w:rPr>
              <w:t>2</w:t>
            </w:r>
          </w:p>
        </w:tc>
        <w:tc>
          <w:tcPr>
            <w:tcW w:w="3104" w:type="dxa"/>
            <w:tcBorders>
              <w:top w:val="single" w:sz="4" w:space="0" w:color="auto"/>
              <w:left w:val="single" w:sz="4" w:space="0" w:color="auto"/>
              <w:bottom w:val="single" w:sz="4" w:space="0" w:color="auto"/>
              <w:right w:val="single" w:sz="4" w:space="0" w:color="auto"/>
            </w:tcBorders>
            <w:noWrap/>
            <w:vAlign w:val="center"/>
          </w:tcPr>
          <w:p w14:paraId="5261B2BC" w14:textId="49D1005F"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外周血脂质</w:t>
            </w:r>
            <w:r w:rsidR="00173780">
              <w:rPr>
                <w:rFonts w:ascii="仿宋_GB2312" w:eastAsia="仿宋_GB2312" w:hAnsi="宋体" w:cs="宋体" w:hint="eastAsia"/>
                <w:iCs w:val="0"/>
                <w:color w:val="auto"/>
                <w:sz w:val="28"/>
                <w:szCs w:val="28"/>
              </w:rPr>
              <w:t>代谢</w:t>
            </w:r>
            <w:r w:rsidRPr="00CC793C">
              <w:rPr>
                <w:rFonts w:ascii="仿宋_GB2312" w:eastAsia="仿宋_GB2312" w:hAnsi="宋体" w:cs="宋体" w:hint="eastAsia"/>
                <w:iCs w:val="0"/>
                <w:color w:val="auto"/>
                <w:sz w:val="28"/>
                <w:szCs w:val="28"/>
              </w:rPr>
              <w:t>水平与眼部疾病的相关性研究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0912BE27" w14:textId="3A3BC264"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年龄相关性黄斑变性（AMD）和青光眼</w:t>
            </w:r>
            <w:r w:rsidR="00B07DF4">
              <w:rPr>
                <w:rFonts w:ascii="仿宋_GB2312" w:eastAsia="仿宋_GB2312" w:hAnsi="宋体" w:cs="宋体" w:hint="eastAsia"/>
                <w:iCs w:val="0"/>
                <w:color w:val="auto"/>
                <w:sz w:val="28"/>
                <w:szCs w:val="28"/>
              </w:rPr>
              <w:t>可</w:t>
            </w:r>
            <w:r w:rsidRPr="00CC793C">
              <w:rPr>
                <w:rFonts w:ascii="仿宋_GB2312" w:eastAsia="仿宋_GB2312" w:hAnsi="宋体" w:cs="宋体" w:hint="eastAsia"/>
                <w:iCs w:val="0"/>
                <w:color w:val="auto"/>
                <w:sz w:val="28"/>
                <w:szCs w:val="28"/>
              </w:rPr>
              <w:t>导致视力明显下降甚至失明。研究发现，年龄相关性黄斑变性（AMD）和青光眼与病灶部位的脂质代谢及氧化应激状态密切相关，但外周血</w:t>
            </w:r>
            <w:r w:rsidRPr="00B07DF4">
              <w:rPr>
                <w:rFonts w:ascii="仿宋_GB2312" w:eastAsia="仿宋_GB2312" w:hAnsi="宋体" w:cs="宋体" w:hint="eastAsia"/>
                <w:iCs w:val="0"/>
                <w:color w:val="auto"/>
                <w:sz w:val="28"/>
                <w:szCs w:val="28"/>
              </w:rPr>
              <w:t>清脂质代谢</w:t>
            </w:r>
            <w:r w:rsidR="00B07DF4" w:rsidRPr="00B07DF4">
              <w:rPr>
                <w:rFonts w:ascii="仿宋_GB2312" w:eastAsia="仿宋_GB2312" w:hAnsi="宋体" w:cs="宋体" w:hint="eastAsia"/>
                <w:iCs w:val="0"/>
                <w:color w:val="auto"/>
                <w:sz w:val="28"/>
                <w:szCs w:val="28"/>
              </w:rPr>
              <w:t>水平</w:t>
            </w:r>
            <w:r w:rsidRPr="00B07DF4">
              <w:rPr>
                <w:rFonts w:ascii="仿宋_GB2312" w:eastAsia="仿宋_GB2312" w:hAnsi="宋体" w:cs="宋体" w:hint="eastAsia"/>
                <w:iCs w:val="0"/>
                <w:color w:val="auto"/>
                <w:sz w:val="28"/>
                <w:szCs w:val="28"/>
              </w:rPr>
              <w:t>与</w:t>
            </w:r>
            <w:r w:rsidR="00B07DF4" w:rsidRPr="00B07DF4">
              <w:rPr>
                <w:rFonts w:ascii="仿宋_GB2312" w:eastAsia="仿宋_GB2312" w:hAnsi="宋体" w:cs="宋体" w:hint="eastAsia"/>
                <w:iCs w:val="0"/>
                <w:color w:val="auto"/>
                <w:sz w:val="28"/>
                <w:szCs w:val="28"/>
              </w:rPr>
              <w:t>眼部</w:t>
            </w:r>
            <w:r w:rsidRPr="00B07DF4">
              <w:rPr>
                <w:rFonts w:ascii="仿宋_GB2312" w:eastAsia="仿宋_GB2312" w:hAnsi="宋体" w:cs="宋体" w:hint="eastAsia"/>
                <w:iCs w:val="0"/>
                <w:color w:val="auto"/>
                <w:sz w:val="28"/>
                <w:szCs w:val="28"/>
              </w:rPr>
              <w:t>疾病</w:t>
            </w:r>
            <w:r w:rsidR="00B07DF4" w:rsidRPr="00B07DF4">
              <w:rPr>
                <w:rFonts w:ascii="仿宋_GB2312" w:eastAsia="仿宋_GB2312" w:hAnsi="宋体" w:cs="宋体" w:hint="eastAsia"/>
                <w:iCs w:val="0"/>
                <w:color w:val="auto"/>
                <w:sz w:val="28"/>
                <w:szCs w:val="28"/>
              </w:rPr>
              <w:t>的</w:t>
            </w:r>
            <w:r w:rsidRPr="00B07DF4">
              <w:rPr>
                <w:rFonts w:ascii="仿宋_GB2312" w:eastAsia="仿宋_GB2312" w:hAnsi="宋体" w:cs="宋体" w:hint="eastAsia"/>
                <w:iCs w:val="0"/>
                <w:color w:val="auto"/>
                <w:sz w:val="28"/>
                <w:szCs w:val="28"/>
              </w:rPr>
              <w:t>相关性研究鲜少。</w:t>
            </w:r>
            <w:r w:rsidR="00741D56" w:rsidRPr="00B07DF4">
              <w:rPr>
                <w:rFonts w:ascii="仿宋_GB2312" w:eastAsia="仿宋_GB2312" w:hAnsi="宋体" w:cs="宋体" w:hint="eastAsia"/>
                <w:iCs w:val="0"/>
                <w:color w:val="auto"/>
                <w:sz w:val="28"/>
                <w:szCs w:val="28"/>
              </w:rPr>
              <w:t>本研究拟</w:t>
            </w:r>
            <w:r w:rsidRPr="00B07DF4">
              <w:rPr>
                <w:rFonts w:ascii="仿宋_GB2312" w:eastAsia="仿宋_GB2312" w:hAnsi="宋体" w:cs="宋体" w:hint="eastAsia"/>
                <w:iCs w:val="0"/>
                <w:color w:val="auto"/>
                <w:sz w:val="28"/>
                <w:szCs w:val="28"/>
              </w:rPr>
              <w:t>系统考察外周血</w:t>
            </w:r>
            <w:r w:rsidR="00B07DF4" w:rsidRPr="00B07DF4">
              <w:rPr>
                <w:rFonts w:ascii="仿宋_GB2312" w:eastAsia="仿宋_GB2312" w:hAnsi="宋体" w:cs="宋体" w:hint="eastAsia"/>
                <w:iCs w:val="0"/>
                <w:color w:val="auto"/>
                <w:sz w:val="28"/>
                <w:szCs w:val="28"/>
              </w:rPr>
              <w:t>相关</w:t>
            </w:r>
            <w:r w:rsidRPr="00B07DF4">
              <w:rPr>
                <w:rFonts w:ascii="仿宋_GB2312" w:eastAsia="仿宋_GB2312" w:hAnsi="宋体" w:cs="宋体" w:hint="eastAsia"/>
                <w:iCs w:val="0"/>
                <w:color w:val="auto"/>
                <w:sz w:val="28"/>
                <w:szCs w:val="28"/>
              </w:rPr>
              <w:t>血脂指标</w:t>
            </w:r>
            <w:r w:rsidR="00585910">
              <w:rPr>
                <w:rFonts w:ascii="仿宋_GB2312" w:eastAsia="仿宋_GB2312" w:hAnsi="宋体" w:cs="宋体" w:hint="eastAsia"/>
                <w:iCs w:val="0"/>
                <w:color w:val="auto"/>
                <w:sz w:val="28"/>
                <w:szCs w:val="28"/>
              </w:rPr>
              <w:t>，</w:t>
            </w:r>
            <w:r w:rsidRPr="00B07DF4">
              <w:rPr>
                <w:rFonts w:ascii="仿宋_GB2312" w:eastAsia="仿宋_GB2312" w:hAnsi="宋体" w:cs="宋体" w:hint="eastAsia"/>
                <w:iCs w:val="0"/>
                <w:color w:val="auto"/>
                <w:sz w:val="28"/>
                <w:szCs w:val="28"/>
              </w:rPr>
              <w:t>特别是OxLDL水平与</w:t>
            </w:r>
            <w:r w:rsidR="00B07DF4" w:rsidRPr="00B07DF4">
              <w:rPr>
                <w:rFonts w:ascii="仿宋_GB2312" w:eastAsia="仿宋_GB2312" w:hAnsi="宋体" w:cs="宋体" w:hint="eastAsia"/>
                <w:iCs w:val="0"/>
                <w:color w:val="auto"/>
                <w:sz w:val="28"/>
                <w:szCs w:val="28"/>
              </w:rPr>
              <w:t>眼部疾病的</w:t>
            </w:r>
            <w:r w:rsidRPr="00B07DF4">
              <w:rPr>
                <w:rFonts w:ascii="仿宋_GB2312" w:eastAsia="仿宋_GB2312" w:hAnsi="宋体" w:cs="宋体" w:hint="eastAsia"/>
                <w:iCs w:val="0"/>
                <w:color w:val="auto"/>
                <w:sz w:val="28"/>
                <w:szCs w:val="28"/>
              </w:rPr>
              <w:t>相关性，为该</w:t>
            </w:r>
            <w:r w:rsidR="00B07DF4">
              <w:rPr>
                <w:rFonts w:ascii="仿宋_GB2312" w:eastAsia="仿宋_GB2312" w:hAnsi="宋体" w:cs="宋体" w:hint="eastAsia"/>
                <w:iCs w:val="0"/>
                <w:color w:val="auto"/>
                <w:sz w:val="28"/>
                <w:szCs w:val="28"/>
              </w:rPr>
              <w:t>类</w:t>
            </w:r>
            <w:r w:rsidRPr="00B07DF4">
              <w:rPr>
                <w:rFonts w:ascii="仿宋_GB2312" w:eastAsia="仿宋_GB2312" w:hAnsi="宋体" w:cs="宋体" w:hint="eastAsia"/>
                <w:iCs w:val="0"/>
                <w:color w:val="auto"/>
                <w:sz w:val="28"/>
                <w:szCs w:val="28"/>
              </w:rPr>
              <w:t>疾病的预防、诊断及临床干预提供新的思路。</w:t>
            </w:r>
          </w:p>
        </w:tc>
      </w:tr>
      <w:tr w:rsidR="00001434" w:rsidRPr="00CC793C" w14:paraId="336B28F1"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24543978" w14:textId="70841451"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A1</w:t>
            </w:r>
            <w:r w:rsidR="006F5537" w:rsidRPr="00CC793C">
              <w:rPr>
                <w:rFonts w:ascii="仿宋_GB2312" w:eastAsia="仿宋_GB2312" w:hAnsi="宋体" w:cs="宋体" w:hint="eastAsia"/>
                <w:iCs w:val="0"/>
                <w:color w:val="auto"/>
                <w:sz w:val="28"/>
                <w:szCs w:val="28"/>
              </w:rPr>
              <w:t>3</w:t>
            </w:r>
          </w:p>
        </w:tc>
        <w:tc>
          <w:tcPr>
            <w:tcW w:w="3104" w:type="dxa"/>
            <w:tcBorders>
              <w:top w:val="single" w:sz="4" w:space="0" w:color="auto"/>
              <w:left w:val="single" w:sz="4" w:space="0" w:color="auto"/>
              <w:bottom w:val="single" w:sz="4" w:space="0" w:color="auto"/>
              <w:right w:val="single" w:sz="4" w:space="0" w:color="auto"/>
            </w:tcBorders>
            <w:noWrap/>
            <w:vAlign w:val="center"/>
          </w:tcPr>
          <w:p w14:paraId="4E2D78AD" w14:textId="216F7796"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探索</w:t>
            </w:r>
            <w:r w:rsidR="00173780" w:rsidRPr="00CC793C">
              <w:rPr>
                <w:rFonts w:ascii="仿宋_GB2312" w:eastAsia="仿宋_GB2312" w:hAnsi="宋体" w:cs="宋体" w:hint="eastAsia"/>
                <w:iCs w:val="0"/>
                <w:color w:val="auto"/>
                <w:sz w:val="28"/>
                <w:szCs w:val="28"/>
              </w:rPr>
              <w:t>OxLDL</w:t>
            </w:r>
            <w:r w:rsidR="00173780">
              <w:rPr>
                <w:rFonts w:ascii="仿宋_GB2312" w:eastAsia="仿宋_GB2312" w:hAnsi="宋体" w:cs="宋体" w:hint="eastAsia"/>
                <w:iCs w:val="0"/>
                <w:color w:val="auto"/>
                <w:sz w:val="28"/>
                <w:szCs w:val="28"/>
              </w:rPr>
              <w:t>在</w:t>
            </w:r>
            <w:r w:rsidRPr="00CC793C">
              <w:rPr>
                <w:rFonts w:ascii="仿宋_GB2312" w:eastAsia="仿宋_GB2312" w:hAnsi="宋体" w:cs="宋体" w:hint="eastAsia"/>
                <w:iCs w:val="0"/>
                <w:color w:val="auto"/>
                <w:sz w:val="28"/>
                <w:szCs w:val="28"/>
              </w:rPr>
              <w:t>无心脑血管疾病发病史</w:t>
            </w:r>
            <w:r w:rsidR="00173780">
              <w:rPr>
                <w:rFonts w:ascii="仿宋_GB2312" w:eastAsia="仿宋_GB2312" w:hAnsi="宋体" w:cs="宋体" w:hint="eastAsia"/>
                <w:iCs w:val="0"/>
                <w:color w:val="auto"/>
                <w:sz w:val="28"/>
                <w:szCs w:val="28"/>
              </w:rPr>
              <w:t>的</w:t>
            </w:r>
            <w:r w:rsidRPr="00CC793C">
              <w:rPr>
                <w:rFonts w:ascii="仿宋_GB2312" w:eastAsia="仿宋_GB2312" w:hAnsi="宋体" w:cs="宋体" w:hint="eastAsia"/>
                <w:iCs w:val="0"/>
                <w:color w:val="auto"/>
                <w:sz w:val="28"/>
                <w:szCs w:val="28"/>
              </w:rPr>
              <w:t>中老年人群</w:t>
            </w:r>
            <w:r w:rsidR="00074014">
              <w:rPr>
                <w:rFonts w:ascii="仿宋_GB2312" w:eastAsia="仿宋_GB2312" w:hAnsi="宋体" w:cs="宋体" w:hint="eastAsia"/>
                <w:iCs w:val="0"/>
                <w:color w:val="auto"/>
                <w:sz w:val="28"/>
                <w:szCs w:val="28"/>
              </w:rPr>
              <w:t>代表性</w:t>
            </w:r>
            <w:r w:rsidRPr="00CC793C">
              <w:rPr>
                <w:rFonts w:ascii="仿宋_GB2312" w:eastAsia="仿宋_GB2312" w:hAnsi="宋体" w:cs="宋体" w:hint="eastAsia"/>
                <w:iCs w:val="0"/>
                <w:color w:val="auto"/>
                <w:sz w:val="28"/>
                <w:szCs w:val="28"/>
              </w:rPr>
              <w:t>疾病</w:t>
            </w:r>
            <w:r w:rsidR="00074014">
              <w:rPr>
                <w:rFonts w:ascii="仿宋_GB2312" w:eastAsia="仿宋_GB2312" w:hAnsi="宋体" w:cs="宋体" w:hint="eastAsia"/>
                <w:iCs w:val="0"/>
                <w:color w:val="auto"/>
                <w:sz w:val="28"/>
                <w:szCs w:val="28"/>
              </w:rPr>
              <w:t>的</w:t>
            </w:r>
            <w:r w:rsidRPr="00CC793C">
              <w:rPr>
                <w:rFonts w:ascii="仿宋_GB2312" w:eastAsia="仿宋_GB2312" w:hAnsi="宋体" w:cs="宋体" w:hint="eastAsia"/>
                <w:iCs w:val="0"/>
                <w:color w:val="auto"/>
                <w:sz w:val="28"/>
                <w:szCs w:val="28"/>
              </w:rPr>
              <w:t>风险</w:t>
            </w:r>
            <w:r w:rsidR="00173780">
              <w:rPr>
                <w:rFonts w:ascii="仿宋_GB2312" w:eastAsia="仿宋_GB2312" w:hAnsi="宋体" w:cs="宋体" w:hint="eastAsia"/>
                <w:iCs w:val="0"/>
                <w:color w:val="auto"/>
                <w:sz w:val="28"/>
                <w:szCs w:val="28"/>
              </w:rPr>
              <w:t>预警、治疗</w:t>
            </w:r>
            <w:r w:rsidRPr="00CC793C">
              <w:rPr>
                <w:rFonts w:ascii="仿宋_GB2312" w:eastAsia="仿宋_GB2312" w:hAnsi="宋体" w:cs="宋体" w:hint="eastAsia"/>
                <w:iCs w:val="0"/>
                <w:color w:val="auto"/>
                <w:sz w:val="28"/>
                <w:szCs w:val="28"/>
              </w:rPr>
              <w:t>监测</w:t>
            </w:r>
            <w:r w:rsidR="00173780">
              <w:rPr>
                <w:rFonts w:ascii="仿宋_GB2312" w:eastAsia="仿宋_GB2312" w:hAnsi="宋体" w:cs="宋体" w:hint="eastAsia"/>
                <w:iCs w:val="0"/>
                <w:color w:val="auto"/>
                <w:sz w:val="28"/>
                <w:szCs w:val="28"/>
              </w:rPr>
              <w:t>及</w:t>
            </w:r>
            <w:r w:rsidRPr="00CC793C">
              <w:rPr>
                <w:rFonts w:ascii="仿宋_GB2312" w:eastAsia="仿宋_GB2312" w:hAnsi="宋体" w:cs="宋体" w:hint="eastAsia"/>
                <w:iCs w:val="0"/>
                <w:color w:val="auto"/>
                <w:sz w:val="28"/>
                <w:szCs w:val="28"/>
              </w:rPr>
              <w:t>预后评估</w:t>
            </w:r>
            <w:r w:rsidR="00173780">
              <w:rPr>
                <w:rFonts w:ascii="仿宋_GB2312" w:eastAsia="仿宋_GB2312" w:hAnsi="宋体" w:cs="宋体" w:hint="eastAsia"/>
                <w:iCs w:val="0"/>
                <w:color w:val="auto"/>
                <w:sz w:val="28"/>
                <w:szCs w:val="28"/>
              </w:rPr>
              <w:t>方面的指导意义</w:t>
            </w:r>
          </w:p>
        </w:tc>
        <w:tc>
          <w:tcPr>
            <w:tcW w:w="6273" w:type="dxa"/>
            <w:tcBorders>
              <w:top w:val="single" w:sz="4" w:space="0" w:color="auto"/>
              <w:left w:val="single" w:sz="4" w:space="0" w:color="auto"/>
              <w:bottom w:val="single" w:sz="4" w:space="0" w:color="auto"/>
              <w:right w:val="single" w:sz="4" w:space="0" w:color="auto"/>
            </w:tcBorders>
            <w:noWrap/>
            <w:vAlign w:val="center"/>
          </w:tcPr>
          <w:p w14:paraId="417B54A6" w14:textId="02E608E6" w:rsidR="00001434" w:rsidRPr="00CC793C" w:rsidRDefault="00741D56">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173780">
              <w:rPr>
                <w:rFonts w:ascii="仿宋_GB2312" w:eastAsia="仿宋_GB2312" w:hAnsi="宋体" w:cs="宋体" w:hint="eastAsia"/>
                <w:iCs w:val="0"/>
                <w:color w:val="auto"/>
                <w:sz w:val="28"/>
                <w:szCs w:val="28"/>
              </w:rPr>
              <w:t>本研究拟</w:t>
            </w:r>
            <w:r w:rsidRPr="00CC793C">
              <w:rPr>
                <w:rFonts w:ascii="仿宋_GB2312" w:eastAsia="仿宋_GB2312" w:hAnsi="宋体" w:cs="宋体" w:hint="eastAsia"/>
                <w:iCs w:val="0"/>
                <w:color w:val="auto"/>
                <w:sz w:val="28"/>
                <w:szCs w:val="28"/>
              </w:rPr>
              <w:t>探索</w:t>
            </w:r>
            <w:r w:rsidR="00074014">
              <w:rPr>
                <w:rFonts w:ascii="仿宋_GB2312" w:eastAsia="仿宋_GB2312" w:hAnsi="宋体" w:cs="宋体" w:hint="eastAsia"/>
                <w:iCs w:val="0"/>
                <w:color w:val="auto"/>
                <w:sz w:val="28"/>
                <w:szCs w:val="28"/>
              </w:rPr>
              <w:t>O</w:t>
            </w:r>
            <w:r w:rsidRPr="00CC793C">
              <w:rPr>
                <w:rFonts w:ascii="仿宋_GB2312" w:eastAsia="仿宋_GB2312" w:hAnsi="宋体" w:cs="宋体" w:hint="eastAsia"/>
                <w:iCs w:val="0"/>
                <w:color w:val="auto"/>
                <w:sz w:val="28"/>
                <w:szCs w:val="28"/>
              </w:rPr>
              <w:t>xLD</w:t>
            </w:r>
            <w:r w:rsidR="00015901" w:rsidRPr="00CC793C">
              <w:rPr>
                <w:rFonts w:ascii="仿宋_GB2312" w:eastAsia="仿宋_GB2312" w:hAnsi="宋体" w:cs="宋体" w:hint="eastAsia"/>
                <w:iCs w:val="0"/>
                <w:color w:val="auto"/>
                <w:sz w:val="28"/>
                <w:szCs w:val="28"/>
              </w:rPr>
              <w:t>L</w:t>
            </w:r>
            <w:r w:rsidR="002767A9" w:rsidRPr="00CC793C">
              <w:rPr>
                <w:rFonts w:ascii="仿宋_GB2312" w:eastAsia="仿宋_GB2312" w:hAnsi="宋体" w:cs="宋体" w:hint="eastAsia"/>
                <w:iCs w:val="0"/>
                <w:color w:val="auto"/>
                <w:sz w:val="28"/>
                <w:szCs w:val="28"/>
              </w:rPr>
              <w:t>与常规血脂指标和非传统血脂指标</w:t>
            </w:r>
            <w:r w:rsidRPr="00CC793C">
              <w:rPr>
                <w:rFonts w:ascii="仿宋_GB2312" w:eastAsia="仿宋_GB2312" w:hAnsi="宋体" w:cs="宋体" w:hint="eastAsia"/>
                <w:iCs w:val="0"/>
                <w:color w:val="auto"/>
                <w:sz w:val="28"/>
                <w:szCs w:val="28"/>
              </w:rPr>
              <w:t>联合检测在提高相关疾病预测准确性及辅助诊断和病情监测方面</w:t>
            </w:r>
            <w:r w:rsidR="00173780">
              <w:rPr>
                <w:rFonts w:ascii="仿宋_GB2312" w:eastAsia="仿宋_GB2312" w:hAnsi="宋体" w:cs="宋体" w:hint="eastAsia"/>
                <w:iCs w:val="0"/>
                <w:color w:val="auto"/>
                <w:sz w:val="28"/>
                <w:szCs w:val="28"/>
              </w:rPr>
              <w:t>的临床价值</w:t>
            </w:r>
            <w:r w:rsidRPr="00CC793C">
              <w:rPr>
                <w:rFonts w:ascii="仿宋_GB2312" w:eastAsia="仿宋_GB2312" w:hAnsi="宋体" w:cs="宋体" w:hint="eastAsia"/>
                <w:iCs w:val="0"/>
                <w:color w:val="auto"/>
                <w:sz w:val="28"/>
                <w:szCs w:val="28"/>
              </w:rPr>
              <w:t>，</w:t>
            </w:r>
            <w:r w:rsidR="00173780">
              <w:rPr>
                <w:rFonts w:ascii="仿宋_GB2312" w:eastAsia="仿宋_GB2312" w:hAnsi="宋体" w:cs="宋体" w:hint="eastAsia"/>
                <w:iCs w:val="0"/>
                <w:color w:val="auto"/>
                <w:sz w:val="28"/>
                <w:szCs w:val="28"/>
              </w:rPr>
              <w:t>并</w:t>
            </w:r>
            <w:r w:rsidRPr="00CC793C">
              <w:rPr>
                <w:rFonts w:ascii="仿宋_GB2312" w:eastAsia="仿宋_GB2312" w:hAnsi="宋体" w:cs="宋体" w:hint="eastAsia"/>
                <w:iCs w:val="0"/>
                <w:color w:val="auto"/>
                <w:sz w:val="28"/>
                <w:szCs w:val="28"/>
              </w:rPr>
              <w:t>开展创新</w:t>
            </w:r>
            <w:r w:rsidR="00173780">
              <w:rPr>
                <w:rFonts w:ascii="仿宋_GB2312" w:eastAsia="仿宋_GB2312" w:hAnsi="宋体" w:cs="宋体" w:hint="eastAsia"/>
                <w:iCs w:val="0"/>
                <w:color w:val="auto"/>
                <w:sz w:val="28"/>
                <w:szCs w:val="28"/>
              </w:rPr>
              <w:t>性</w:t>
            </w:r>
            <w:r w:rsidRPr="00CC793C">
              <w:rPr>
                <w:rFonts w:ascii="仿宋_GB2312" w:eastAsia="仿宋_GB2312" w:hAnsi="宋体" w:cs="宋体" w:hint="eastAsia"/>
                <w:iCs w:val="0"/>
                <w:color w:val="auto"/>
                <w:sz w:val="28"/>
                <w:szCs w:val="28"/>
              </w:rPr>
              <w:t>应用研究。包括但不限于：①</w:t>
            </w:r>
            <w:r w:rsidR="00EF57F3" w:rsidRPr="00CC793C">
              <w:rPr>
                <w:rFonts w:ascii="仿宋_GB2312" w:eastAsia="仿宋_GB2312" w:hAnsi="宋体" w:cs="宋体" w:hint="eastAsia"/>
                <w:iCs w:val="0"/>
                <w:color w:val="auto"/>
                <w:sz w:val="28"/>
                <w:szCs w:val="28"/>
              </w:rPr>
              <w:t>OxLDL</w:t>
            </w:r>
            <w:r w:rsidRPr="00CC793C">
              <w:rPr>
                <w:rFonts w:ascii="仿宋_GB2312" w:eastAsia="仿宋_GB2312" w:hAnsi="宋体" w:cs="宋体" w:hint="eastAsia"/>
                <w:iCs w:val="0"/>
                <w:color w:val="auto"/>
                <w:sz w:val="28"/>
                <w:szCs w:val="28"/>
              </w:rPr>
              <w:t>与常规血脂指标联合检测，可更全面地评估心血管疾病风险</w:t>
            </w:r>
            <w:r w:rsidR="00015901" w:rsidRPr="00CC793C">
              <w:rPr>
                <w:rFonts w:ascii="仿宋_GB2312" w:eastAsia="仿宋_GB2312" w:hAnsi="宋体" w:cs="宋体" w:hint="eastAsia"/>
                <w:iCs w:val="0"/>
                <w:color w:val="auto"/>
                <w:sz w:val="28"/>
                <w:szCs w:val="28"/>
              </w:rPr>
              <w:t>;</w:t>
            </w:r>
            <w:r w:rsidRPr="00CC793C">
              <w:rPr>
                <w:rFonts w:ascii="MS Gothic" w:eastAsia="MS Gothic" w:hAnsi="MS Gothic" w:cs="MS Gothic" w:hint="eastAsia"/>
                <w:iCs w:val="0"/>
                <w:color w:val="auto"/>
                <w:sz w:val="28"/>
                <w:szCs w:val="28"/>
              </w:rPr>
              <w:t>‌</w:t>
            </w:r>
            <w:r w:rsidRPr="00CC793C">
              <w:rPr>
                <w:rFonts w:ascii="仿宋_GB2312" w:eastAsia="仿宋_GB2312" w:hAnsi="宋体" w:cs="宋体" w:hint="eastAsia"/>
                <w:iCs w:val="0"/>
                <w:color w:val="auto"/>
                <w:sz w:val="28"/>
                <w:szCs w:val="28"/>
              </w:rPr>
              <w:t>②</w:t>
            </w:r>
            <w:r w:rsidR="00EF57F3" w:rsidRPr="00CC793C">
              <w:rPr>
                <w:rFonts w:ascii="仿宋_GB2312" w:eastAsia="仿宋_GB2312" w:hAnsi="宋体" w:cs="宋体" w:hint="eastAsia"/>
                <w:iCs w:val="0"/>
                <w:color w:val="auto"/>
                <w:sz w:val="28"/>
                <w:szCs w:val="28"/>
              </w:rPr>
              <w:t>OxLDL</w:t>
            </w:r>
            <w:r w:rsidRPr="00CC793C">
              <w:rPr>
                <w:rFonts w:ascii="仿宋_GB2312" w:eastAsia="仿宋_GB2312" w:hAnsi="宋体" w:cs="宋体" w:hint="eastAsia"/>
                <w:iCs w:val="0"/>
                <w:color w:val="auto"/>
                <w:sz w:val="28"/>
                <w:szCs w:val="28"/>
              </w:rPr>
              <w:t>与非传统血脂指标联合</w:t>
            </w:r>
            <w:r w:rsidRPr="00CC793C">
              <w:rPr>
                <w:rFonts w:ascii="MS Gothic" w:eastAsia="MS Gothic" w:hAnsi="MS Gothic" w:cs="MS Gothic" w:hint="eastAsia"/>
                <w:iCs w:val="0"/>
                <w:color w:val="auto"/>
                <w:sz w:val="28"/>
                <w:szCs w:val="28"/>
              </w:rPr>
              <w:t>‌</w:t>
            </w:r>
            <w:r w:rsidRPr="00CC793C">
              <w:rPr>
                <w:rFonts w:ascii="仿宋_GB2312" w:eastAsia="仿宋_GB2312" w:hAnsi="宋体" w:cs="宋体" w:hint="eastAsia"/>
                <w:iCs w:val="0"/>
                <w:color w:val="auto"/>
                <w:sz w:val="28"/>
                <w:szCs w:val="28"/>
              </w:rPr>
              <w:t>如ApoB、Lp</w:t>
            </w:r>
            <w:r w:rsidR="00074014">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a</w:t>
            </w:r>
            <w:r w:rsidR="00074014">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等</w:t>
            </w:r>
            <w:r w:rsidR="00EF57F3"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可进一步提高预测动脉粥样硬化性心血管疾病准确性</w:t>
            </w:r>
            <w:r w:rsidR="00015901"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③</w:t>
            </w:r>
            <w:r w:rsidR="00EF57F3" w:rsidRPr="00CC793C">
              <w:rPr>
                <w:rFonts w:ascii="仿宋_GB2312" w:eastAsia="仿宋_GB2312" w:hAnsi="宋体" w:cs="宋体" w:hint="eastAsia"/>
                <w:iCs w:val="0"/>
                <w:color w:val="auto"/>
                <w:sz w:val="28"/>
                <w:szCs w:val="28"/>
              </w:rPr>
              <w:t>糖尿病肾病的</w:t>
            </w:r>
            <w:r w:rsidRPr="00CC793C">
              <w:rPr>
                <w:rFonts w:ascii="仿宋_GB2312" w:eastAsia="仿宋_GB2312" w:hAnsi="宋体" w:cs="宋体" w:hint="eastAsia"/>
                <w:iCs w:val="0"/>
                <w:color w:val="auto"/>
                <w:sz w:val="28"/>
                <w:szCs w:val="28"/>
              </w:rPr>
              <w:t>辅助诊断与病情监测</w:t>
            </w:r>
            <w:r w:rsidRPr="00CC793C">
              <w:rPr>
                <w:rFonts w:ascii="MS Gothic" w:eastAsia="MS Gothic" w:hAnsi="MS Gothic" w:cs="MS Gothic" w:hint="eastAsia"/>
                <w:iCs w:val="0"/>
                <w:color w:val="auto"/>
                <w:sz w:val="28"/>
                <w:szCs w:val="28"/>
              </w:rPr>
              <w:t>‌‌</w:t>
            </w:r>
            <w:r w:rsidR="00EF57F3" w:rsidRPr="00CC793C">
              <w:rPr>
                <w:rFonts w:ascii="仿宋_GB2312" w:eastAsia="仿宋_GB2312" w:hAnsi="宋体" w:cs="宋体" w:hint="eastAsia"/>
                <w:iCs w:val="0"/>
                <w:color w:val="auto"/>
                <w:sz w:val="28"/>
                <w:szCs w:val="28"/>
              </w:rPr>
              <w:t>；</w:t>
            </w:r>
            <w:r w:rsidRPr="00CC793C">
              <w:rPr>
                <w:rFonts w:ascii="仿宋_GB2312" w:eastAsia="仿宋_GB2312" w:hAnsi="宋体" w:cs="宋体" w:hint="eastAsia"/>
                <w:iCs w:val="0"/>
                <w:color w:val="auto"/>
                <w:sz w:val="28"/>
                <w:szCs w:val="28"/>
              </w:rPr>
              <w:t>④</w:t>
            </w:r>
            <w:r w:rsidR="00EF57F3" w:rsidRPr="00CC793C">
              <w:rPr>
                <w:rFonts w:ascii="仿宋_GB2312" w:eastAsia="仿宋_GB2312" w:hAnsi="宋体" w:cs="宋体" w:hint="eastAsia"/>
                <w:iCs w:val="0"/>
                <w:color w:val="auto"/>
                <w:sz w:val="28"/>
                <w:szCs w:val="28"/>
              </w:rPr>
              <w:t>OxLDL与非传统血脂指标联合</w:t>
            </w:r>
            <w:r w:rsidRPr="00CC793C">
              <w:rPr>
                <w:rFonts w:ascii="仿宋_GB2312" w:eastAsia="仿宋_GB2312" w:hAnsi="宋体" w:cs="宋体" w:hint="eastAsia"/>
                <w:iCs w:val="0"/>
                <w:color w:val="auto"/>
                <w:sz w:val="28"/>
                <w:szCs w:val="28"/>
              </w:rPr>
              <w:t>对急性冠脉综合征患者诊断和预后评估。</w:t>
            </w:r>
          </w:p>
        </w:tc>
      </w:tr>
      <w:tr w:rsidR="00001434" w:rsidRPr="00CC793C" w14:paraId="337274B0"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29AE6FD4" w14:textId="71A34341" w:rsidR="00001434" w:rsidRPr="00CC793C" w:rsidRDefault="00000000" w:rsidP="002163BE">
            <w:pPr>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A1</w:t>
            </w:r>
            <w:r w:rsidR="006F5537" w:rsidRPr="00CC793C">
              <w:rPr>
                <w:rFonts w:ascii="仿宋_GB2312" w:eastAsia="仿宋_GB2312" w:hAnsi="宋体" w:cs="宋体" w:hint="eastAsia"/>
                <w:iCs w:val="0"/>
                <w:color w:val="auto"/>
                <w:sz w:val="28"/>
                <w:szCs w:val="28"/>
              </w:rPr>
              <w:t>4</w:t>
            </w:r>
          </w:p>
        </w:tc>
        <w:tc>
          <w:tcPr>
            <w:tcW w:w="3104" w:type="dxa"/>
            <w:tcBorders>
              <w:top w:val="single" w:sz="4" w:space="0" w:color="auto"/>
              <w:left w:val="single" w:sz="4" w:space="0" w:color="auto"/>
              <w:bottom w:val="single" w:sz="4" w:space="0" w:color="auto"/>
              <w:right w:val="single" w:sz="4" w:space="0" w:color="auto"/>
            </w:tcBorders>
            <w:noWrap/>
            <w:vAlign w:val="center"/>
          </w:tcPr>
          <w:p w14:paraId="2404D948" w14:textId="7777777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建立中医药诊疗心脑血管疾病的检验指标评价体系，探索中医药通过降低血液脂质成分防治心脑血管疾病的作用机制</w:t>
            </w:r>
          </w:p>
        </w:tc>
        <w:tc>
          <w:tcPr>
            <w:tcW w:w="6273" w:type="dxa"/>
            <w:tcBorders>
              <w:top w:val="single" w:sz="4" w:space="0" w:color="auto"/>
              <w:left w:val="single" w:sz="4" w:space="0" w:color="auto"/>
              <w:bottom w:val="single" w:sz="4" w:space="0" w:color="auto"/>
              <w:right w:val="single" w:sz="4" w:space="0" w:color="auto"/>
            </w:tcBorders>
            <w:noWrap/>
            <w:vAlign w:val="center"/>
          </w:tcPr>
          <w:p w14:paraId="69105AA6" w14:textId="0308FE55" w:rsidR="00001434" w:rsidRPr="00CC793C" w:rsidRDefault="00741D56">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173780">
              <w:rPr>
                <w:rFonts w:ascii="仿宋_GB2312" w:eastAsia="仿宋_GB2312" w:hAnsi="宋体" w:cs="宋体" w:hint="eastAsia"/>
                <w:iCs w:val="0"/>
                <w:color w:val="auto"/>
                <w:sz w:val="28"/>
                <w:szCs w:val="28"/>
              </w:rPr>
              <w:t>本研究拟以新</w:t>
            </w:r>
            <w:r w:rsidR="00585910">
              <w:rPr>
                <w:rFonts w:ascii="仿宋_GB2312" w:eastAsia="仿宋_GB2312" w:hAnsi="宋体" w:cs="宋体" w:hint="eastAsia"/>
                <w:iCs w:val="0"/>
                <w:color w:val="auto"/>
                <w:sz w:val="28"/>
                <w:szCs w:val="28"/>
              </w:rPr>
              <w:t>型</w:t>
            </w:r>
            <w:r w:rsidRPr="00173780">
              <w:rPr>
                <w:rFonts w:ascii="仿宋_GB2312" w:eastAsia="仿宋_GB2312" w:hAnsi="宋体" w:cs="宋体" w:hint="eastAsia"/>
                <w:iCs w:val="0"/>
                <w:color w:val="auto"/>
                <w:sz w:val="28"/>
                <w:szCs w:val="28"/>
              </w:rPr>
              <w:t>血脂指标OxLD</w:t>
            </w:r>
            <w:r w:rsidR="00015901" w:rsidRPr="00173780">
              <w:rPr>
                <w:rFonts w:ascii="仿宋_GB2312" w:eastAsia="仿宋_GB2312" w:hAnsi="宋体" w:cs="宋体" w:hint="eastAsia"/>
                <w:iCs w:val="0"/>
                <w:color w:val="auto"/>
                <w:sz w:val="28"/>
                <w:szCs w:val="28"/>
              </w:rPr>
              <w:t>L检测</w:t>
            </w:r>
            <w:r w:rsidRPr="00173780">
              <w:rPr>
                <w:rFonts w:ascii="仿宋_GB2312" w:eastAsia="仿宋_GB2312" w:hAnsi="宋体" w:cs="宋体" w:hint="eastAsia"/>
                <w:iCs w:val="0"/>
                <w:color w:val="auto"/>
                <w:sz w:val="28"/>
                <w:szCs w:val="28"/>
              </w:rPr>
              <w:t>为手段，针对临床对疾病的精准诊断和个体化治疗的重大需求，围绕中医药诊疗独特优势，开展基础研究和临床研究，建立中医药诊疗心脑血管疾病的检验指标评价体系，探索中医药通过降低血液脂质成分防治心脑血管疾病的作用机制，为心脑血管疾病防治提供新思路和新方法。</w:t>
            </w:r>
          </w:p>
        </w:tc>
      </w:tr>
      <w:tr w:rsidR="00001434" w:rsidRPr="00CC793C" w14:paraId="5E5557D2"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502898D3" w14:textId="0FB65806" w:rsidR="00001434" w:rsidRPr="00CC793C" w:rsidRDefault="00000000">
            <w:pPr>
              <w:spacing w:beforeLines="20" w:before="65" w:afterLines="20" w:after="65" w:line="300" w:lineRule="exact"/>
              <w:ind w:firstLineChars="9" w:firstLine="25"/>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A1</w:t>
            </w:r>
            <w:r w:rsidR="006F5537" w:rsidRPr="00CC793C">
              <w:rPr>
                <w:rFonts w:ascii="仿宋_GB2312" w:eastAsia="仿宋_GB2312" w:hAnsi="宋体" w:cs="宋体" w:hint="eastAsia"/>
                <w:iCs w:val="0"/>
                <w:color w:val="auto"/>
                <w:sz w:val="28"/>
                <w:szCs w:val="28"/>
              </w:rPr>
              <w:t>5</w:t>
            </w:r>
          </w:p>
        </w:tc>
        <w:tc>
          <w:tcPr>
            <w:tcW w:w="3104" w:type="dxa"/>
            <w:tcBorders>
              <w:top w:val="single" w:sz="4" w:space="0" w:color="auto"/>
              <w:left w:val="single" w:sz="4" w:space="0" w:color="auto"/>
              <w:bottom w:val="single" w:sz="4" w:space="0" w:color="auto"/>
              <w:right w:val="single" w:sz="4" w:space="0" w:color="auto"/>
            </w:tcBorders>
            <w:noWrap/>
            <w:vAlign w:val="center"/>
          </w:tcPr>
          <w:p w14:paraId="407BB5F6" w14:textId="77777777" w:rsidR="00001434" w:rsidRPr="00CC793C" w:rsidRDefault="00000000">
            <w:pPr>
              <w:tabs>
                <w:tab w:val="left" w:pos="615"/>
              </w:tabs>
              <w:spacing w:beforeLines="20" w:before="65" w:afterLines="20" w:after="65" w:line="300" w:lineRule="exact"/>
              <w:ind w:firstLineChars="0" w:firstLine="0"/>
              <w:rPr>
                <w:rFonts w:ascii="仿宋_GB2312" w:eastAsia="仿宋_GB2312" w:hAnsi="宋体" w:hint="eastAsia"/>
                <w:color w:val="auto"/>
                <w:sz w:val="28"/>
                <w:szCs w:val="28"/>
              </w:rPr>
            </w:pPr>
            <w:r w:rsidRPr="00CC793C">
              <w:rPr>
                <w:rFonts w:ascii="仿宋_GB2312" w:eastAsia="仿宋_GB2312" w:hAnsi="宋体" w:cs="宋体" w:hint="eastAsia"/>
                <w:iCs w:val="0"/>
                <w:color w:val="auto"/>
                <w:sz w:val="28"/>
                <w:szCs w:val="28"/>
              </w:rPr>
              <w:t>慢性骨病脂质代谢异常临床研究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65007A01" w14:textId="43B61AF8" w:rsidR="00001434" w:rsidRPr="00173780" w:rsidRDefault="00000000">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CC793C">
              <w:rPr>
                <w:rFonts w:ascii="仿宋_GB2312" w:eastAsia="仿宋_GB2312" w:hAnsi="宋体" w:cs="宋体" w:hint="eastAsia"/>
                <w:iCs w:val="0"/>
                <w:color w:val="auto"/>
                <w:sz w:val="28"/>
                <w:szCs w:val="28"/>
              </w:rPr>
              <w:t>慢性骨病</w:t>
            </w:r>
            <w:r w:rsidR="004D2AEF" w:rsidRPr="00CC793C">
              <w:rPr>
                <w:rFonts w:ascii="仿宋_GB2312" w:eastAsia="仿宋_GB2312" w:hAnsi="宋体" w:cs="宋体" w:hint="eastAsia"/>
                <w:iCs w:val="0"/>
                <w:color w:val="auto"/>
                <w:sz w:val="28"/>
                <w:szCs w:val="28"/>
              </w:rPr>
              <w:t>常存在</w:t>
            </w:r>
            <w:r w:rsidRPr="00CC793C">
              <w:rPr>
                <w:rFonts w:ascii="仿宋_GB2312" w:eastAsia="仿宋_GB2312" w:hAnsi="宋体" w:cs="宋体" w:hint="eastAsia"/>
                <w:iCs w:val="0"/>
                <w:color w:val="auto"/>
                <w:sz w:val="28"/>
                <w:szCs w:val="28"/>
              </w:rPr>
              <w:t>脂质代谢异常</w:t>
            </w:r>
            <w:r w:rsidR="004D2AEF" w:rsidRPr="00CC793C">
              <w:rPr>
                <w:rFonts w:ascii="仿宋_GB2312" w:eastAsia="仿宋_GB2312" w:hAnsi="宋体" w:cs="宋体" w:hint="eastAsia"/>
                <w:iCs w:val="0"/>
                <w:color w:val="auto"/>
                <w:sz w:val="28"/>
                <w:szCs w:val="28"/>
              </w:rPr>
              <w:t>现象</w:t>
            </w:r>
            <w:r w:rsidR="00173780">
              <w:rPr>
                <w:rFonts w:ascii="仿宋_GB2312" w:eastAsia="仿宋_GB2312" w:hAnsi="宋体" w:cs="宋体" w:hint="eastAsia"/>
                <w:iCs w:val="0"/>
                <w:color w:val="auto"/>
                <w:sz w:val="28"/>
                <w:szCs w:val="28"/>
              </w:rPr>
              <w:t>。</w:t>
            </w:r>
            <w:r w:rsidR="00741D56" w:rsidRPr="00173780">
              <w:rPr>
                <w:rFonts w:ascii="仿宋_GB2312" w:eastAsia="仿宋_GB2312" w:hAnsi="宋体" w:cs="宋体" w:hint="eastAsia"/>
                <w:iCs w:val="0"/>
                <w:color w:val="auto"/>
                <w:sz w:val="28"/>
                <w:szCs w:val="28"/>
              </w:rPr>
              <w:t>本研究拟</w:t>
            </w:r>
            <w:r w:rsidR="00173780">
              <w:rPr>
                <w:rFonts w:ascii="仿宋_GB2312" w:eastAsia="仿宋_GB2312" w:hAnsi="宋体" w:cs="宋体" w:hint="eastAsia"/>
                <w:iCs w:val="0"/>
                <w:color w:val="auto"/>
                <w:sz w:val="28"/>
                <w:szCs w:val="28"/>
              </w:rPr>
              <w:t>通过</w:t>
            </w:r>
            <w:r w:rsidR="00173780" w:rsidRPr="00CC793C">
              <w:rPr>
                <w:rFonts w:ascii="仿宋_GB2312" w:eastAsia="仿宋_GB2312" w:hAnsi="宋体" w:cs="宋体" w:hint="eastAsia"/>
                <w:iCs w:val="0"/>
                <w:color w:val="auto"/>
                <w:sz w:val="28"/>
                <w:szCs w:val="28"/>
              </w:rPr>
              <w:t>病理、影像</w:t>
            </w:r>
            <w:r w:rsidR="00173780">
              <w:rPr>
                <w:rFonts w:ascii="仿宋_GB2312" w:eastAsia="仿宋_GB2312" w:hAnsi="宋体" w:cs="宋体" w:hint="eastAsia"/>
                <w:iCs w:val="0"/>
                <w:color w:val="auto"/>
                <w:sz w:val="28"/>
                <w:szCs w:val="28"/>
              </w:rPr>
              <w:t>、检验</w:t>
            </w:r>
            <w:r w:rsidR="00173780" w:rsidRPr="00CC793C">
              <w:rPr>
                <w:rFonts w:ascii="仿宋_GB2312" w:eastAsia="仿宋_GB2312" w:hAnsi="宋体" w:cs="宋体" w:hint="eastAsia"/>
                <w:iCs w:val="0"/>
                <w:color w:val="auto"/>
                <w:sz w:val="28"/>
                <w:szCs w:val="28"/>
              </w:rPr>
              <w:t>等多学科交叉</w:t>
            </w:r>
            <w:r w:rsidR="00173780">
              <w:rPr>
                <w:rFonts w:ascii="仿宋_GB2312" w:eastAsia="仿宋_GB2312" w:hAnsi="宋体" w:cs="宋体" w:hint="eastAsia"/>
                <w:iCs w:val="0"/>
                <w:color w:val="auto"/>
                <w:sz w:val="28"/>
                <w:szCs w:val="28"/>
              </w:rPr>
              <w:t>方法，</w:t>
            </w:r>
            <w:r w:rsidR="00015901" w:rsidRPr="00CC793C">
              <w:rPr>
                <w:rFonts w:ascii="仿宋_GB2312" w:eastAsia="仿宋_GB2312" w:hAnsi="宋体" w:cs="宋体" w:hint="eastAsia"/>
                <w:iCs w:val="0"/>
                <w:color w:val="auto"/>
                <w:sz w:val="28"/>
                <w:szCs w:val="28"/>
              </w:rPr>
              <w:t>探讨新型血脂标志物</w:t>
            </w:r>
            <w:r w:rsidRPr="00CC793C">
              <w:rPr>
                <w:rFonts w:ascii="仿宋_GB2312" w:eastAsia="仿宋_GB2312" w:hAnsi="宋体" w:cs="宋体" w:hint="eastAsia"/>
                <w:iCs w:val="0"/>
                <w:color w:val="auto"/>
                <w:sz w:val="28"/>
                <w:szCs w:val="28"/>
              </w:rPr>
              <w:t>OxLDL</w:t>
            </w:r>
            <w:r w:rsidR="00173780">
              <w:rPr>
                <w:rFonts w:ascii="仿宋_GB2312" w:eastAsia="仿宋_GB2312" w:hAnsi="宋体" w:cs="宋体" w:hint="eastAsia"/>
                <w:iCs w:val="0"/>
                <w:color w:val="auto"/>
                <w:sz w:val="28"/>
                <w:szCs w:val="28"/>
              </w:rPr>
              <w:t>在</w:t>
            </w:r>
            <w:r w:rsidRPr="00CC793C">
              <w:rPr>
                <w:rFonts w:ascii="仿宋_GB2312" w:eastAsia="仿宋_GB2312" w:hAnsi="宋体" w:cs="宋体" w:hint="eastAsia"/>
                <w:iCs w:val="0"/>
                <w:color w:val="auto"/>
                <w:sz w:val="28"/>
                <w:szCs w:val="28"/>
              </w:rPr>
              <w:t>慢性骨病</w:t>
            </w:r>
            <w:r w:rsidR="004D2AEF" w:rsidRPr="00CC793C">
              <w:rPr>
                <w:rFonts w:ascii="仿宋_GB2312" w:eastAsia="仿宋_GB2312" w:hAnsi="宋体" w:cs="宋体" w:hint="eastAsia"/>
                <w:iCs w:val="0"/>
                <w:color w:val="auto"/>
                <w:sz w:val="28"/>
                <w:szCs w:val="28"/>
              </w:rPr>
              <w:t>患者脂质代谢</w:t>
            </w:r>
            <w:r w:rsidR="00173780">
              <w:rPr>
                <w:rFonts w:ascii="仿宋_GB2312" w:eastAsia="仿宋_GB2312" w:hAnsi="宋体" w:cs="宋体" w:hint="eastAsia"/>
                <w:iCs w:val="0"/>
                <w:color w:val="auto"/>
                <w:sz w:val="28"/>
                <w:szCs w:val="28"/>
              </w:rPr>
              <w:t>异常预警、病情严重程度及不良预后风险等层面的临床应用价值，</w:t>
            </w:r>
            <w:r w:rsidR="00015901" w:rsidRPr="00CC793C">
              <w:rPr>
                <w:rFonts w:ascii="仿宋_GB2312" w:eastAsia="仿宋_GB2312" w:hAnsi="宋体" w:cs="宋体" w:hint="eastAsia"/>
                <w:iCs w:val="0"/>
                <w:color w:val="auto"/>
                <w:sz w:val="28"/>
                <w:szCs w:val="28"/>
              </w:rPr>
              <w:t>以</w:t>
            </w:r>
            <w:r w:rsidRPr="00CC793C">
              <w:rPr>
                <w:rFonts w:ascii="仿宋_GB2312" w:eastAsia="仿宋_GB2312" w:hAnsi="宋体" w:cs="宋体" w:hint="eastAsia"/>
                <w:iCs w:val="0"/>
                <w:color w:val="auto"/>
                <w:sz w:val="28"/>
                <w:szCs w:val="28"/>
              </w:rPr>
              <w:t>实现精准预防及诊疗。</w:t>
            </w:r>
          </w:p>
        </w:tc>
      </w:tr>
      <w:tr w:rsidR="00741D56" w:rsidRPr="00CC793C" w14:paraId="1C9DA390" w14:textId="77777777" w:rsidTr="00CF7C3D">
        <w:trPr>
          <w:trHeight w:val="267"/>
          <w:jc w:val="center"/>
        </w:trPr>
        <w:tc>
          <w:tcPr>
            <w:tcW w:w="860" w:type="dxa"/>
            <w:tcBorders>
              <w:top w:val="single" w:sz="4" w:space="0" w:color="auto"/>
              <w:left w:val="single" w:sz="4" w:space="0" w:color="auto"/>
              <w:bottom w:val="single" w:sz="4" w:space="0" w:color="auto"/>
              <w:right w:val="single" w:sz="4" w:space="0" w:color="auto"/>
            </w:tcBorders>
            <w:vAlign w:val="center"/>
          </w:tcPr>
          <w:p w14:paraId="26598E6D" w14:textId="1EC0F832" w:rsidR="00741D56" w:rsidRPr="00B34258" w:rsidRDefault="00741D56">
            <w:pPr>
              <w:spacing w:beforeLines="20" w:before="65" w:afterLines="20" w:after="65" w:line="300" w:lineRule="exact"/>
              <w:ind w:firstLineChars="9" w:firstLine="25"/>
              <w:rPr>
                <w:rFonts w:ascii="仿宋_GB2312" w:eastAsia="仿宋_GB2312" w:hAnsi="宋体" w:cs="宋体" w:hint="eastAsia"/>
                <w:iCs w:val="0"/>
                <w:color w:val="auto"/>
                <w:sz w:val="28"/>
                <w:szCs w:val="28"/>
              </w:rPr>
            </w:pPr>
            <w:r w:rsidRPr="00B34258">
              <w:rPr>
                <w:rFonts w:ascii="仿宋_GB2312" w:eastAsia="仿宋_GB2312" w:hAnsi="宋体" w:cs="宋体" w:hint="eastAsia"/>
                <w:iCs w:val="0"/>
                <w:color w:val="auto"/>
                <w:sz w:val="28"/>
                <w:szCs w:val="28"/>
              </w:rPr>
              <w:t>A16</w:t>
            </w:r>
          </w:p>
        </w:tc>
        <w:tc>
          <w:tcPr>
            <w:tcW w:w="3104" w:type="dxa"/>
            <w:tcBorders>
              <w:top w:val="single" w:sz="4" w:space="0" w:color="auto"/>
              <w:left w:val="single" w:sz="4" w:space="0" w:color="auto"/>
              <w:bottom w:val="single" w:sz="4" w:space="0" w:color="auto"/>
              <w:right w:val="single" w:sz="4" w:space="0" w:color="auto"/>
            </w:tcBorders>
            <w:noWrap/>
            <w:vAlign w:val="center"/>
          </w:tcPr>
          <w:p w14:paraId="54B9C43D" w14:textId="564BF679" w:rsidR="00741D56" w:rsidRPr="00B34258" w:rsidRDefault="00741D56">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B34258">
              <w:rPr>
                <w:rFonts w:ascii="仿宋_GB2312" w:eastAsia="仿宋_GB2312" w:hAnsi="宋体" w:cs="宋体" w:hint="eastAsia"/>
                <w:iCs w:val="0"/>
                <w:color w:val="auto"/>
                <w:sz w:val="28"/>
                <w:szCs w:val="28"/>
              </w:rPr>
              <w:t>氧化型低密度脂蛋白全生命周期的水平分布研究</w:t>
            </w:r>
          </w:p>
        </w:tc>
        <w:tc>
          <w:tcPr>
            <w:tcW w:w="6273" w:type="dxa"/>
            <w:tcBorders>
              <w:top w:val="single" w:sz="4" w:space="0" w:color="auto"/>
              <w:left w:val="single" w:sz="4" w:space="0" w:color="auto"/>
              <w:bottom w:val="single" w:sz="4" w:space="0" w:color="auto"/>
              <w:right w:val="single" w:sz="4" w:space="0" w:color="auto"/>
            </w:tcBorders>
            <w:noWrap/>
            <w:vAlign w:val="center"/>
          </w:tcPr>
          <w:p w14:paraId="75AA2D6D" w14:textId="640AB922" w:rsidR="00741D56" w:rsidRPr="00881424" w:rsidRDefault="00B34258">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881424">
              <w:rPr>
                <w:rFonts w:ascii="仿宋_GB2312" w:eastAsia="仿宋_GB2312" w:hAnsi="宋体" w:cs="宋体" w:hint="eastAsia"/>
                <w:iCs w:val="0"/>
                <w:color w:val="auto"/>
                <w:sz w:val="28"/>
                <w:szCs w:val="28"/>
              </w:rPr>
              <w:t>为响应</w:t>
            </w:r>
            <w:r w:rsidR="00741D56" w:rsidRPr="00881424">
              <w:rPr>
                <w:rFonts w:ascii="仿宋_GB2312" w:eastAsia="仿宋_GB2312" w:hAnsi="宋体" w:cs="宋体" w:hint="eastAsia"/>
                <w:iCs w:val="0"/>
                <w:color w:val="auto"/>
                <w:sz w:val="28"/>
                <w:szCs w:val="28"/>
              </w:rPr>
              <w:t>国家“健康老龄化”战略需求</w:t>
            </w:r>
            <w:r w:rsidRPr="00881424">
              <w:rPr>
                <w:rFonts w:ascii="仿宋_GB2312" w:eastAsia="仿宋_GB2312" w:hAnsi="宋体" w:cs="宋体" w:hint="eastAsia"/>
                <w:iCs w:val="0"/>
                <w:color w:val="auto"/>
                <w:sz w:val="28"/>
                <w:szCs w:val="28"/>
              </w:rPr>
              <w:t>，本研究拟围绕</w:t>
            </w:r>
            <w:r w:rsidR="00741D56" w:rsidRPr="00881424">
              <w:rPr>
                <w:rFonts w:ascii="仿宋_GB2312" w:eastAsia="仿宋_GB2312" w:hAnsi="宋体" w:cs="宋体" w:hint="eastAsia"/>
                <w:iCs w:val="0"/>
                <w:color w:val="auto"/>
                <w:sz w:val="28"/>
                <w:szCs w:val="28"/>
              </w:rPr>
              <w:t>新型泛血管疾病标志物</w:t>
            </w:r>
            <w:r w:rsidRPr="00CC793C">
              <w:rPr>
                <w:rFonts w:ascii="仿宋_GB2312" w:eastAsia="仿宋_GB2312" w:hAnsi="宋体" w:cs="宋体" w:hint="eastAsia"/>
                <w:iCs w:val="0"/>
                <w:color w:val="auto"/>
                <w:sz w:val="28"/>
                <w:szCs w:val="28"/>
              </w:rPr>
              <w:t>OxLDL</w:t>
            </w:r>
            <w:r w:rsidR="007D751F">
              <w:rPr>
                <w:rFonts w:ascii="仿宋_GB2312" w:eastAsia="仿宋_GB2312" w:hAnsi="宋体" w:cs="宋体" w:hint="eastAsia"/>
                <w:iCs w:val="0"/>
                <w:color w:val="auto"/>
                <w:sz w:val="28"/>
                <w:szCs w:val="28"/>
              </w:rPr>
              <w:t>，探索其</w:t>
            </w:r>
            <w:r w:rsidR="00741D56" w:rsidRPr="00881424">
              <w:rPr>
                <w:rFonts w:ascii="仿宋_GB2312" w:eastAsia="仿宋_GB2312" w:hAnsi="宋体" w:cs="宋体" w:hint="eastAsia"/>
                <w:iCs w:val="0"/>
                <w:color w:val="auto"/>
                <w:sz w:val="28"/>
                <w:szCs w:val="28"/>
              </w:rPr>
              <w:t>作为血管衰老标志物的临床应用价值。</w:t>
            </w:r>
            <w:r w:rsidR="0051116C" w:rsidRPr="00881424">
              <w:rPr>
                <w:rFonts w:ascii="仿宋_GB2312" w:eastAsia="仿宋_GB2312" w:hAnsi="宋体" w:cs="宋体" w:hint="eastAsia"/>
                <w:iCs w:val="0"/>
                <w:color w:val="auto"/>
                <w:sz w:val="28"/>
                <w:szCs w:val="28"/>
              </w:rPr>
              <w:t>项目</w:t>
            </w:r>
            <w:r w:rsidR="0032637A">
              <w:rPr>
                <w:rFonts w:ascii="仿宋_GB2312" w:eastAsia="仿宋_GB2312" w:hAnsi="宋体" w:cs="宋体" w:hint="eastAsia"/>
                <w:iCs w:val="0"/>
                <w:color w:val="auto"/>
                <w:sz w:val="28"/>
                <w:szCs w:val="28"/>
              </w:rPr>
              <w:t>拟</w:t>
            </w:r>
            <w:r w:rsidR="00881424">
              <w:rPr>
                <w:rFonts w:ascii="仿宋_GB2312" w:eastAsia="仿宋_GB2312" w:hAnsi="宋体" w:cs="宋体" w:hint="eastAsia"/>
                <w:iCs w:val="0"/>
                <w:color w:val="auto"/>
                <w:sz w:val="28"/>
                <w:szCs w:val="28"/>
              </w:rPr>
              <w:t>收集</w:t>
            </w:r>
            <w:r w:rsidR="007D751F">
              <w:rPr>
                <w:rFonts w:ascii="仿宋_GB2312" w:eastAsia="仿宋_GB2312" w:hAnsi="宋体" w:cs="宋体" w:hint="eastAsia"/>
                <w:iCs w:val="0"/>
                <w:color w:val="auto"/>
                <w:sz w:val="28"/>
                <w:szCs w:val="28"/>
              </w:rPr>
              <w:t>纳入</w:t>
            </w:r>
            <w:r w:rsidR="0032637A">
              <w:rPr>
                <w:rFonts w:ascii="仿宋_GB2312" w:eastAsia="仿宋_GB2312" w:hAnsi="宋体" w:cs="宋体" w:hint="eastAsia"/>
                <w:iCs w:val="0"/>
                <w:color w:val="auto"/>
                <w:sz w:val="28"/>
                <w:szCs w:val="28"/>
              </w:rPr>
              <w:t>全</w:t>
            </w:r>
            <w:r w:rsidR="00881424">
              <w:rPr>
                <w:rFonts w:ascii="仿宋_GB2312" w:eastAsia="仿宋_GB2312" w:hAnsi="宋体" w:cs="宋体" w:hint="eastAsia"/>
                <w:iCs w:val="0"/>
                <w:color w:val="auto"/>
                <w:sz w:val="28"/>
                <w:szCs w:val="28"/>
              </w:rPr>
              <w:t>生命</w:t>
            </w:r>
            <w:r w:rsidR="00AB6AEE">
              <w:rPr>
                <w:rFonts w:ascii="仿宋_GB2312" w:eastAsia="仿宋_GB2312" w:hAnsi="宋体" w:cs="宋体" w:hint="eastAsia"/>
                <w:iCs w:val="0"/>
                <w:color w:val="auto"/>
                <w:sz w:val="28"/>
                <w:szCs w:val="28"/>
              </w:rPr>
              <w:t>周期</w:t>
            </w:r>
            <w:r w:rsidR="007D751F">
              <w:rPr>
                <w:rFonts w:ascii="仿宋_GB2312" w:eastAsia="仿宋_GB2312" w:hAnsi="宋体" w:cs="宋体" w:hint="eastAsia"/>
                <w:iCs w:val="0"/>
                <w:color w:val="auto"/>
                <w:sz w:val="28"/>
                <w:szCs w:val="28"/>
              </w:rPr>
              <w:t>各</w:t>
            </w:r>
            <w:r w:rsidR="00AB6AEE">
              <w:rPr>
                <w:rFonts w:ascii="仿宋_GB2312" w:eastAsia="仿宋_GB2312" w:hAnsi="宋体" w:cs="宋体" w:hint="eastAsia"/>
                <w:iCs w:val="0"/>
                <w:color w:val="auto"/>
                <w:sz w:val="28"/>
                <w:szCs w:val="28"/>
              </w:rPr>
              <w:t>特定</w:t>
            </w:r>
            <w:r w:rsidR="00881424">
              <w:rPr>
                <w:rFonts w:ascii="仿宋_GB2312" w:eastAsia="仿宋_GB2312" w:hAnsi="宋体" w:cs="宋体" w:hint="eastAsia"/>
                <w:iCs w:val="0"/>
                <w:color w:val="auto"/>
                <w:sz w:val="28"/>
                <w:szCs w:val="28"/>
              </w:rPr>
              <w:t>年龄阶段</w:t>
            </w:r>
            <w:r w:rsidR="007D751F">
              <w:rPr>
                <w:rFonts w:ascii="仿宋_GB2312" w:eastAsia="仿宋_GB2312" w:hAnsi="宋体" w:cs="宋体" w:hint="eastAsia"/>
                <w:iCs w:val="0"/>
                <w:color w:val="auto"/>
                <w:sz w:val="28"/>
                <w:szCs w:val="28"/>
              </w:rPr>
              <w:t>人群</w:t>
            </w:r>
            <w:r w:rsidR="00881424">
              <w:rPr>
                <w:rFonts w:ascii="仿宋_GB2312" w:eastAsia="仿宋_GB2312" w:hAnsi="宋体" w:cs="宋体" w:hint="eastAsia"/>
                <w:iCs w:val="0"/>
                <w:color w:val="auto"/>
                <w:sz w:val="28"/>
                <w:szCs w:val="28"/>
              </w:rPr>
              <w:t>（</w:t>
            </w:r>
            <w:r w:rsidR="0032637A" w:rsidRPr="0032637A">
              <w:rPr>
                <w:rFonts w:ascii="仿宋_GB2312" w:eastAsia="仿宋_GB2312" w:hAnsi="宋体" w:cs="宋体" w:hint="eastAsia"/>
                <w:iCs w:val="0"/>
                <w:color w:val="auto"/>
                <w:sz w:val="28"/>
                <w:szCs w:val="28"/>
              </w:rPr>
              <w:t>儿童期3-12岁</w:t>
            </w:r>
            <w:r w:rsidR="0032637A">
              <w:rPr>
                <w:rFonts w:ascii="仿宋_GB2312" w:eastAsia="仿宋_GB2312" w:hAnsi="宋体" w:cs="宋体" w:hint="eastAsia"/>
                <w:iCs w:val="0"/>
                <w:color w:val="auto"/>
                <w:sz w:val="28"/>
                <w:szCs w:val="28"/>
              </w:rPr>
              <w:t>，</w:t>
            </w:r>
            <w:r w:rsidR="0032637A" w:rsidRPr="0032637A">
              <w:rPr>
                <w:rFonts w:ascii="仿宋_GB2312" w:eastAsia="仿宋_GB2312" w:hAnsi="宋体" w:cs="宋体" w:hint="eastAsia"/>
                <w:iCs w:val="0"/>
                <w:color w:val="auto"/>
                <w:sz w:val="28"/>
                <w:szCs w:val="28"/>
              </w:rPr>
              <w:t>青少年期13-19岁</w:t>
            </w:r>
            <w:r w:rsidR="0032637A">
              <w:rPr>
                <w:rFonts w:ascii="仿宋_GB2312" w:eastAsia="仿宋_GB2312" w:hAnsi="宋体" w:cs="宋体" w:hint="eastAsia"/>
                <w:iCs w:val="0"/>
                <w:color w:val="auto"/>
                <w:sz w:val="28"/>
                <w:szCs w:val="28"/>
              </w:rPr>
              <w:t>，</w:t>
            </w:r>
            <w:r w:rsidR="0032637A" w:rsidRPr="0032637A">
              <w:rPr>
                <w:rFonts w:ascii="仿宋_GB2312" w:eastAsia="仿宋_GB2312" w:hAnsi="宋体" w:cs="宋体" w:hint="eastAsia"/>
                <w:iCs w:val="0"/>
                <w:color w:val="auto"/>
                <w:sz w:val="28"/>
                <w:szCs w:val="28"/>
              </w:rPr>
              <w:t>青年期20-39岁</w:t>
            </w:r>
            <w:r w:rsidR="0032637A">
              <w:rPr>
                <w:rFonts w:ascii="仿宋_GB2312" w:eastAsia="仿宋_GB2312" w:hAnsi="宋体" w:cs="宋体" w:hint="eastAsia"/>
                <w:iCs w:val="0"/>
                <w:color w:val="auto"/>
                <w:sz w:val="28"/>
                <w:szCs w:val="28"/>
              </w:rPr>
              <w:t>，</w:t>
            </w:r>
            <w:r w:rsidR="0032637A" w:rsidRPr="0032637A">
              <w:rPr>
                <w:rFonts w:ascii="仿宋_GB2312" w:eastAsia="仿宋_GB2312" w:hAnsi="宋体" w:cs="宋体" w:hint="eastAsia"/>
                <w:iCs w:val="0"/>
                <w:color w:val="auto"/>
                <w:sz w:val="28"/>
                <w:szCs w:val="28"/>
              </w:rPr>
              <w:t>中年期40-59</w:t>
            </w:r>
            <w:r w:rsidR="0032637A">
              <w:rPr>
                <w:rFonts w:ascii="仿宋_GB2312" w:eastAsia="仿宋_GB2312" w:hAnsi="宋体" w:cs="宋体" w:hint="eastAsia"/>
                <w:iCs w:val="0"/>
                <w:color w:val="auto"/>
                <w:sz w:val="28"/>
                <w:szCs w:val="28"/>
              </w:rPr>
              <w:t>，</w:t>
            </w:r>
            <w:r w:rsidR="0032637A" w:rsidRPr="0032637A">
              <w:rPr>
                <w:rFonts w:ascii="仿宋_GB2312" w:eastAsia="仿宋_GB2312" w:hAnsi="宋体" w:cs="宋体" w:hint="eastAsia"/>
                <w:iCs w:val="0"/>
                <w:color w:val="auto"/>
                <w:sz w:val="28"/>
                <w:szCs w:val="28"/>
              </w:rPr>
              <w:t>老年期60岁</w:t>
            </w:r>
            <w:r w:rsidR="0032637A">
              <w:rPr>
                <w:rFonts w:ascii="仿宋_GB2312" w:eastAsia="仿宋_GB2312" w:hAnsi="宋体" w:cs="宋体" w:hint="eastAsia"/>
                <w:iCs w:val="0"/>
                <w:color w:val="auto"/>
                <w:sz w:val="28"/>
                <w:szCs w:val="28"/>
              </w:rPr>
              <w:t>及以上</w:t>
            </w:r>
            <w:r w:rsidR="00881424">
              <w:rPr>
                <w:rFonts w:ascii="仿宋_GB2312" w:eastAsia="仿宋_GB2312" w:hAnsi="宋体" w:cs="宋体" w:hint="eastAsia"/>
                <w:iCs w:val="0"/>
                <w:color w:val="auto"/>
                <w:sz w:val="28"/>
                <w:szCs w:val="28"/>
              </w:rPr>
              <w:t>）</w:t>
            </w:r>
            <w:r w:rsidR="0032637A">
              <w:rPr>
                <w:rFonts w:ascii="仿宋_GB2312" w:eastAsia="仿宋_GB2312" w:hAnsi="宋体" w:cs="宋体" w:hint="eastAsia"/>
                <w:iCs w:val="0"/>
                <w:color w:val="auto"/>
                <w:sz w:val="28"/>
                <w:szCs w:val="28"/>
              </w:rPr>
              <w:t>，通过检测包括</w:t>
            </w:r>
            <w:r w:rsidR="0032637A" w:rsidRPr="00173780">
              <w:rPr>
                <w:rFonts w:ascii="仿宋_GB2312" w:eastAsia="仿宋_GB2312" w:hAnsi="宋体" w:cs="宋体" w:hint="eastAsia"/>
                <w:iCs w:val="0"/>
                <w:color w:val="auto"/>
                <w:sz w:val="28"/>
                <w:szCs w:val="28"/>
              </w:rPr>
              <w:t>OxLDL</w:t>
            </w:r>
            <w:r w:rsidR="0032637A">
              <w:rPr>
                <w:rFonts w:ascii="仿宋_GB2312" w:eastAsia="仿宋_GB2312" w:hAnsi="宋体" w:cs="宋体" w:hint="eastAsia"/>
                <w:iCs w:val="0"/>
                <w:color w:val="auto"/>
                <w:sz w:val="28"/>
                <w:szCs w:val="28"/>
              </w:rPr>
              <w:t>在各项衰老标志物</w:t>
            </w:r>
            <w:r w:rsidR="007D751F">
              <w:rPr>
                <w:rFonts w:ascii="仿宋_GB2312" w:eastAsia="仿宋_GB2312" w:hAnsi="宋体" w:cs="宋体" w:hint="eastAsia"/>
                <w:iCs w:val="0"/>
                <w:color w:val="auto"/>
                <w:sz w:val="28"/>
                <w:szCs w:val="28"/>
              </w:rPr>
              <w:t>，系统研究、评价该指标在血管衰老中的氧化应激分子机制及作为衰老标志物的潜在价值。</w:t>
            </w:r>
          </w:p>
        </w:tc>
      </w:tr>
    </w:tbl>
    <w:p w14:paraId="559FCD35" w14:textId="4D4A0277" w:rsidR="00001434" w:rsidRPr="00CC793C" w:rsidRDefault="00000000" w:rsidP="000E4DF0">
      <w:pPr>
        <w:spacing w:before="0" w:after="0" w:line="520" w:lineRule="exact"/>
        <w:ind w:firstLine="640"/>
        <w:rPr>
          <w:rFonts w:ascii="仿宋_GB2312" w:eastAsia="仿宋_GB2312" w:hAnsi="宋体" w:hint="eastAsia"/>
          <w:color w:val="auto"/>
          <w:sz w:val="32"/>
          <w:szCs w:val="32"/>
        </w:rPr>
      </w:pPr>
      <w:r w:rsidRPr="00CC793C">
        <w:rPr>
          <w:rFonts w:ascii="仿宋_GB2312" w:eastAsia="仿宋_GB2312" w:hAnsi="宋体" w:hint="eastAsia"/>
          <w:color w:val="auto"/>
          <w:sz w:val="32"/>
          <w:szCs w:val="32"/>
        </w:rPr>
        <w:lastRenderedPageBreak/>
        <w:t>（2）自主课题：根据自身的条件和区域特点，融合技术创新，申请院校自主选择研究方向进行申报，申请院校从下表中选择课题领域进行申报。</w:t>
      </w:r>
    </w:p>
    <w:p w14:paraId="4ABDAE5C" w14:textId="7C64201F" w:rsidR="00001434" w:rsidRPr="00CC793C" w:rsidRDefault="00000000">
      <w:pPr>
        <w:spacing w:beforeLines="100" w:before="326" w:after="0" w:line="440" w:lineRule="exact"/>
        <w:ind w:firstLineChars="0" w:firstLine="0"/>
        <w:jc w:val="center"/>
        <w:rPr>
          <w:rFonts w:ascii="仿宋_GB2312" w:eastAsia="仿宋_GB2312" w:hAnsi="宋体" w:hint="eastAsia"/>
          <w:b/>
          <w:color w:val="auto"/>
          <w:sz w:val="32"/>
          <w:szCs w:val="32"/>
        </w:rPr>
      </w:pPr>
      <w:r w:rsidRPr="00CC793C">
        <w:rPr>
          <w:rFonts w:ascii="仿宋_GB2312" w:eastAsia="仿宋_GB2312" w:hAnsi="宋体" w:hint="eastAsia"/>
          <w:b/>
          <w:color w:val="auto"/>
          <w:sz w:val="32"/>
          <w:szCs w:val="32"/>
        </w:rPr>
        <w:t>表二</w:t>
      </w:r>
      <w:r w:rsidR="00FD2828">
        <w:rPr>
          <w:rFonts w:ascii="仿宋_GB2312" w:eastAsia="仿宋_GB2312" w:hAnsi="宋体" w:hint="eastAsia"/>
          <w:b/>
          <w:color w:val="auto"/>
          <w:sz w:val="32"/>
          <w:szCs w:val="32"/>
        </w:rPr>
        <w:t xml:space="preserve"> </w:t>
      </w:r>
      <w:r w:rsidRPr="00CC793C">
        <w:rPr>
          <w:rFonts w:ascii="仿宋_GB2312" w:eastAsia="仿宋_GB2312" w:hAnsi="宋体" w:hint="eastAsia"/>
          <w:b/>
          <w:color w:val="auto"/>
          <w:sz w:val="32"/>
          <w:szCs w:val="32"/>
        </w:rPr>
        <w:t>自主课题选题列表</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3"/>
      </w:tblGrid>
      <w:tr w:rsidR="00001434" w:rsidRPr="00CC793C" w14:paraId="1162DE20" w14:textId="77777777" w:rsidTr="00CF7C3D">
        <w:trPr>
          <w:trHeight w:val="548"/>
          <w:jc w:val="center"/>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69D6DCEE" w14:textId="77777777" w:rsidR="00001434" w:rsidRPr="00CC793C" w:rsidRDefault="00000000" w:rsidP="00CF7C3D">
            <w:pPr>
              <w:spacing w:before="0" w:after="0" w:line="300" w:lineRule="exact"/>
              <w:ind w:firstLineChars="171" w:firstLine="481"/>
              <w:rPr>
                <w:rFonts w:ascii="仿宋_GB2312" w:eastAsia="仿宋_GB2312" w:hAnsi="宋体" w:hint="eastAsia"/>
                <w:b/>
                <w:color w:val="auto"/>
                <w:sz w:val="28"/>
                <w:szCs w:val="28"/>
              </w:rPr>
            </w:pPr>
            <w:r w:rsidRPr="00CC793C">
              <w:rPr>
                <w:rFonts w:ascii="仿宋_GB2312" w:eastAsia="仿宋_GB2312" w:hAnsi="宋体" w:hint="eastAsia"/>
                <w:b/>
                <w:color w:val="auto"/>
                <w:sz w:val="28"/>
                <w:szCs w:val="28"/>
              </w:rPr>
              <w:t>方向编号</w:t>
            </w:r>
          </w:p>
        </w:tc>
        <w:tc>
          <w:tcPr>
            <w:tcW w:w="7223" w:type="dxa"/>
            <w:tcBorders>
              <w:top w:val="single" w:sz="4" w:space="0" w:color="auto"/>
              <w:left w:val="single" w:sz="4" w:space="0" w:color="auto"/>
              <w:bottom w:val="single" w:sz="4" w:space="0" w:color="auto"/>
              <w:right w:val="single" w:sz="4" w:space="0" w:color="auto"/>
            </w:tcBorders>
            <w:shd w:val="clear" w:color="auto" w:fill="BFBFBF"/>
            <w:vAlign w:val="center"/>
          </w:tcPr>
          <w:p w14:paraId="72E68AAC" w14:textId="77777777" w:rsidR="00001434" w:rsidRPr="00CC793C" w:rsidRDefault="00000000" w:rsidP="00CF7C3D">
            <w:pPr>
              <w:spacing w:before="0" w:after="0" w:line="300" w:lineRule="exact"/>
              <w:ind w:firstLineChars="900" w:firstLine="2530"/>
              <w:rPr>
                <w:rFonts w:ascii="仿宋_GB2312" w:eastAsia="仿宋_GB2312" w:hAnsi="宋体" w:hint="eastAsia"/>
                <w:b/>
                <w:color w:val="auto"/>
                <w:sz w:val="28"/>
                <w:szCs w:val="28"/>
              </w:rPr>
            </w:pPr>
            <w:r w:rsidRPr="00CC793C">
              <w:rPr>
                <w:rFonts w:ascii="仿宋_GB2312" w:eastAsia="仿宋_GB2312" w:hAnsi="宋体" w:cs="宋体" w:hint="eastAsia"/>
                <w:b/>
                <w:color w:val="auto"/>
                <w:sz w:val="28"/>
                <w:szCs w:val="28"/>
              </w:rPr>
              <w:t>课题研究内容</w:t>
            </w:r>
          </w:p>
        </w:tc>
      </w:tr>
      <w:tr w:rsidR="00001434" w:rsidRPr="00CC793C" w14:paraId="0779EE3C" w14:textId="77777777" w:rsidTr="00CF7C3D">
        <w:trPr>
          <w:trHeight w:val="548"/>
          <w:jc w:val="center"/>
        </w:trPr>
        <w:tc>
          <w:tcPr>
            <w:tcW w:w="2122" w:type="dxa"/>
            <w:tcBorders>
              <w:top w:val="single" w:sz="4" w:space="0" w:color="auto"/>
              <w:left w:val="single" w:sz="4" w:space="0" w:color="auto"/>
              <w:bottom w:val="single" w:sz="4" w:space="0" w:color="auto"/>
              <w:right w:val="single" w:sz="4" w:space="0" w:color="auto"/>
            </w:tcBorders>
            <w:vAlign w:val="center"/>
          </w:tcPr>
          <w:p w14:paraId="18F02BFF" w14:textId="77777777" w:rsidR="00001434" w:rsidRPr="00CF7C3D" w:rsidRDefault="00000000" w:rsidP="00CF7C3D">
            <w:pPr>
              <w:tabs>
                <w:tab w:val="left" w:pos="615"/>
              </w:tabs>
              <w:spacing w:beforeLines="20" w:before="65" w:afterLines="20" w:after="65" w:line="300" w:lineRule="exact"/>
              <w:ind w:firstLineChars="0" w:firstLine="0"/>
              <w:jc w:val="center"/>
              <w:rPr>
                <w:rFonts w:ascii="仿宋_GB2312" w:eastAsia="仿宋_GB2312" w:hAnsi="宋体" w:cs="宋体" w:hint="eastAsia"/>
                <w:iCs w:val="0"/>
                <w:color w:val="auto"/>
                <w:sz w:val="28"/>
                <w:szCs w:val="28"/>
              </w:rPr>
            </w:pPr>
            <w:r w:rsidRPr="00CF7C3D">
              <w:rPr>
                <w:rFonts w:ascii="仿宋_GB2312" w:eastAsia="仿宋_GB2312" w:hAnsi="宋体" w:cs="宋体" w:hint="eastAsia"/>
                <w:iCs w:val="0"/>
                <w:color w:val="auto"/>
                <w:sz w:val="28"/>
                <w:szCs w:val="28"/>
              </w:rPr>
              <w:t>B01</w:t>
            </w:r>
          </w:p>
        </w:tc>
        <w:tc>
          <w:tcPr>
            <w:tcW w:w="7223" w:type="dxa"/>
            <w:tcBorders>
              <w:top w:val="single" w:sz="4" w:space="0" w:color="auto"/>
              <w:left w:val="single" w:sz="4" w:space="0" w:color="auto"/>
              <w:bottom w:val="single" w:sz="4" w:space="0" w:color="auto"/>
              <w:right w:val="single" w:sz="4" w:space="0" w:color="auto"/>
            </w:tcBorders>
            <w:vAlign w:val="center"/>
          </w:tcPr>
          <w:p w14:paraId="50D49C38" w14:textId="77777777" w:rsidR="00001434" w:rsidRPr="00CF7C3D" w:rsidRDefault="00000000" w:rsidP="00CF7C3D">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CF7C3D">
              <w:rPr>
                <w:rFonts w:ascii="仿宋_GB2312" w:eastAsia="仿宋_GB2312" w:hAnsi="宋体" w:cs="宋体" w:hint="eastAsia"/>
                <w:iCs w:val="0"/>
                <w:color w:val="auto"/>
                <w:sz w:val="28"/>
                <w:szCs w:val="28"/>
              </w:rPr>
              <w:t>探讨氧化型低密度脂蛋白（OXLDL）在临床心脑血管疾病领域其他方向应用价值的研究</w:t>
            </w:r>
          </w:p>
        </w:tc>
      </w:tr>
      <w:tr w:rsidR="00001434" w:rsidRPr="00CC793C" w14:paraId="7E92F7BF" w14:textId="77777777" w:rsidTr="00CF7C3D">
        <w:trPr>
          <w:trHeight w:val="548"/>
          <w:jc w:val="center"/>
        </w:trPr>
        <w:tc>
          <w:tcPr>
            <w:tcW w:w="2122" w:type="dxa"/>
            <w:tcBorders>
              <w:top w:val="single" w:sz="4" w:space="0" w:color="auto"/>
              <w:left w:val="single" w:sz="4" w:space="0" w:color="auto"/>
              <w:bottom w:val="single" w:sz="4" w:space="0" w:color="auto"/>
              <w:right w:val="single" w:sz="4" w:space="0" w:color="auto"/>
            </w:tcBorders>
            <w:vAlign w:val="center"/>
          </w:tcPr>
          <w:p w14:paraId="1F0D3621" w14:textId="77777777" w:rsidR="00001434" w:rsidRPr="00CF7C3D" w:rsidRDefault="00000000" w:rsidP="00CF7C3D">
            <w:pPr>
              <w:tabs>
                <w:tab w:val="left" w:pos="615"/>
              </w:tabs>
              <w:spacing w:beforeLines="20" w:before="65" w:afterLines="20" w:after="65" w:line="300" w:lineRule="exact"/>
              <w:ind w:firstLineChars="0" w:firstLine="0"/>
              <w:jc w:val="center"/>
              <w:rPr>
                <w:rFonts w:ascii="仿宋_GB2312" w:eastAsia="仿宋_GB2312" w:hAnsi="宋体" w:cs="宋体" w:hint="eastAsia"/>
                <w:iCs w:val="0"/>
                <w:color w:val="auto"/>
                <w:sz w:val="28"/>
                <w:szCs w:val="28"/>
              </w:rPr>
            </w:pPr>
            <w:r w:rsidRPr="00CF7C3D">
              <w:rPr>
                <w:rFonts w:ascii="仿宋_GB2312" w:eastAsia="仿宋_GB2312" w:hAnsi="宋体" w:cs="宋体" w:hint="eastAsia"/>
                <w:iCs w:val="0"/>
                <w:color w:val="auto"/>
                <w:sz w:val="28"/>
                <w:szCs w:val="28"/>
              </w:rPr>
              <w:t>B02</w:t>
            </w:r>
          </w:p>
        </w:tc>
        <w:tc>
          <w:tcPr>
            <w:tcW w:w="7223" w:type="dxa"/>
            <w:tcBorders>
              <w:top w:val="single" w:sz="4" w:space="0" w:color="auto"/>
              <w:left w:val="single" w:sz="4" w:space="0" w:color="auto"/>
              <w:bottom w:val="single" w:sz="4" w:space="0" w:color="auto"/>
              <w:right w:val="single" w:sz="4" w:space="0" w:color="auto"/>
            </w:tcBorders>
            <w:vAlign w:val="center"/>
          </w:tcPr>
          <w:p w14:paraId="58E25991" w14:textId="77777777" w:rsidR="00001434" w:rsidRPr="00CF7C3D" w:rsidRDefault="00000000" w:rsidP="00CF7C3D">
            <w:pPr>
              <w:tabs>
                <w:tab w:val="left" w:pos="615"/>
              </w:tabs>
              <w:spacing w:beforeLines="20" w:before="65" w:afterLines="20" w:after="65" w:line="300" w:lineRule="exact"/>
              <w:ind w:firstLineChars="0" w:firstLine="0"/>
              <w:rPr>
                <w:rFonts w:ascii="仿宋_GB2312" w:eastAsia="仿宋_GB2312" w:hAnsi="宋体" w:cs="宋体" w:hint="eastAsia"/>
                <w:iCs w:val="0"/>
                <w:color w:val="auto"/>
                <w:sz w:val="28"/>
                <w:szCs w:val="28"/>
              </w:rPr>
            </w:pPr>
            <w:r w:rsidRPr="00CF7C3D">
              <w:rPr>
                <w:rFonts w:ascii="仿宋_GB2312" w:eastAsia="仿宋_GB2312" w:hAnsi="宋体" w:cs="宋体" w:hint="eastAsia"/>
                <w:iCs w:val="0"/>
                <w:color w:val="auto"/>
                <w:sz w:val="28"/>
                <w:szCs w:val="28"/>
              </w:rPr>
              <w:t>探讨氧化型低密度脂蛋白（OXLDL）在临床其他领域疾病的应用价值研究</w:t>
            </w:r>
          </w:p>
        </w:tc>
      </w:tr>
    </w:tbl>
    <w:p w14:paraId="6EF77345" w14:textId="4DED658E" w:rsidR="00FD2A03" w:rsidRPr="00B50DFD" w:rsidRDefault="00FD2A03" w:rsidP="005B54F9">
      <w:pPr>
        <w:spacing w:line="600" w:lineRule="exact"/>
        <w:ind w:firstLine="640"/>
        <w:rPr>
          <w:rFonts w:ascii="黑体" w:eastAsia="黑体" w:hAnsi="黑体"/>
          <w:sz w:val="32"/>
          <w:szCs w:val="32"/>
        </w:rPr>
      </w:pPr>
      <w:bookmarkStart w:id="0" w:name="_Hlk184220165"/>
      <w:r w:rsidRPr="00B50DFD">
        <w:rPr>
          <w:rFonts w:ascii="黑体" w:eastAsia="黑体" w:hAnsi="黑体" w:hint="eastAsia"/>
          <w:sz w:val="32"/>
          <w:szCs w:val="32"/>
        </w:rPr>
        <w:t>二、资源及服务</w:t>
      </w:r>
    </w:p>
    <w:p w14:paraId="260E016C" w14:textId="77777777" w:rsidR="00FD2A03" w:rsidRPr="00CC793C" w:rsidRDefault="00FD2A03" w:rsidP="005B54F9">
      <w:pPr>
        <w:spacing w:line="600" w:lineRule="exact"/>
        <w:ind w:firstLine="640"/>
        <w:rPr>
          <w:rFonts w:ascii="仿宋_GB2312" w:eastAsia="仿宋_GB2312"/>
          <w:sz w:val="32"/>
          <w:szCs w:val="32"/>
        </w:rPr>
      </w:pPr>
      <w:r w:rsidRPr="00CC793C">
        <w:rPr>
          <w:rFonts w:ascii="仿宋_GB2312" w:eastAsia="仿宋_GB2312" w:hint="eastAsia"/>
          <w:sz w:val="32"/>
          <w:szCs w:val="32"/>
        </w:rPr>
        <w:t>针对</w:t>
      </w:r>
      <w:r>
        <w:rPr>
          <w:rFonts w:ascii="仿宋_GB2312" w:eastAsia="仿宋_GB2312" w:hint="eastAsia"/>
          <w:sz w:val="32"/>
          <w:szCs w:val="32"/>
        </w:rPr>
        <w:t>课题立项</w:t>
      </w:r>
      <w:r w:rsidRPr="00CC793C">
        <w:rPr>
          <w:rFonts w:ascii="仿宋_GB2312" w:eastAsia="仿宋_GB2312" w:hint="eastAsia"/>
          <w:sz w:val="32"/>
          <w:szCs w:val="32"/>
        </w:rPr>
        <w:t>院校，资助方将提供以下支持与服务，以保证院校顺利开展合作项目：</w:t>
      </w:r>
    </w:p>
    <w:p w14:paraId="025960AF" w14:textId="3151482C" w:rsidR="00FD2A03" w:rsidRPr="00AB65E4" w:rsidRDefault="00FD2A03" w:rsidP="005B54F9">
      <w:pPr>
        <w:spacing w:line="600" w:lineRule="exact"/>
        <w:ind w:firstLine="640"/>
        <w:rPr>
          <w:rFonts w:ascii="仿宋_GB2312" w:eastAsia="仿宋_GB2312"/>
          <w:sz w:val="32"/>
          <w:szCs w:val="32"/>
        </w:rPr>
      </w:pPr>
      <w:r w:rsidRPr="00CC793C">
        <w:rPr>
          <w:rFonts w:ascii="仿宋_GB2312" w:eastAsia="仿宋_GB2312" w:hint="eastAsia"/>
          <w:sz w:val="32"/>
          <w:szCs w:val="32"/>
        </w:rPr>
        <w:t>1.为</w:t>
      </w:r>
      <w:r w:rsidR="007C6CC7">
        <w:rPr>
          <w:rFonts w:ascii="仿宋_GB2312" w:eastAsia="仿宋_GB2312" w:hint="eastAsia"/>
          <w:sz w:val="32"/>
          <w:szCs w:val="32"/>
        </w:rPr>
        <w:t>每个</w:t>
      </w:r>
      <w:r w:rsidRPr="00CC793C">
        <w:rPr>
          <w:rFonts w:ascii="仿宋_GB2312" w:eastAsia="仿宋_GB2312" w:hint="eastAsia"/>
          <w:sz w:val="32"/>
          <w:szCs w:val="32"/>
        </w:rPr>
        <w:t>立项课题提供总价值10万元至50万元的研究经费及</w:t>
      </w:r>
      <w:r>
        <w:rPr>
          <w:rFonts w:ascii="仿宋_GB2312" w:eastAsia="仿宋_GB2312" w:hint="eastAsia"/>
          <w:sz w:val="32"/>
          <w:szCs w:val="32"/>
        </w:rPr>
        <w:t>下表中的</w:t>
      </w:r>
      <w:r w:rsidRPr="00CC793C">
        <w:rPr>
          <w:rFonts w:ascii="仿宋_GB2312" w:eastAsia="仿宋_GB2312" w:hint="eastAsia"/>
          <w:sz w:val="32"/>
          <w:szCs w:val="32"/>
        </w:rPr>
        <w:t>设施设备支持</w:t>
      </w:r>
      <w:r>
        <w:rPr>
          <w:rFonts w:ascii="仿宋_GB2312" w:eastAsia="仿宋_GB2312" w:hint="eastAsia"/>
          <w:sz w:val="32"/>
          <w:szCs w:val="32"/>
        </w:rPr>
        <w:t>（</w:t>
      </w:r>
      <w:r w:rsidRPr="00CC793C">
        <w:rPr>
          <w:rFonts w:ascii="仿宋_GB2312" w:eastAsia="仿宋_GB2312" w:hint="eastAsia"/>
          <w:sz w:val="32"/>
          <w:szCs w:val="32"/>
        </w:rPr>
        <w:t>其中研究经费</w:t>
      </w:r>
      <w:r>
        <w:rPr>
          <w:rFonts w:ascii="仿宋_GB2312" w:eastAsia="仿宋_GB2312" w:hint="eastAsia"/>
          <w:sz w:val="32"/>
          <w:szCs w:val="32"/>
        </w:rPr>
        <w:t>不少于</w:t>
      </w:r>
      <w:r w:rsidRPr="00CC793C">
        <w:rPr>
          <w:rFonts w:ascii="仿宋_GB2312" w:eastAsia="仿宋_GB2312" w:hint="eastAsia"/>
          <w:sz w:val="32"/>
          <w:szCs w:val="32"/>
        </w:rPr>
        <w:t>5万元至25万元</w:t>
      </w:r>
      <w:r>
        <w:rPr>
          <w:rFonts w:ascii="仿宋_GB2312" w:eastAsia="仿宋_GB2312" w:hint="eastAsia"/>
          <w:sz w:val="32"/>
          <w:szCs w:val="32"/>
        </w:rPr>
        <w:t>）：</w:t>
      </w:r>
    </w:p>
    <w:bookmarkEnd w:id="0"/>
    <w:p w14:paraId="39DEC1E3" w14:textId="77777777" w:rsidR="00FD2A03" w:rsidRPr="006B0123" w:rsidRDefault="00FD2A03" w:rsidP="00FD2828">
      <w:pPr>
        <w:ind w:firstLineChars="562" w:firstLine="1805"/>
        <w:rPr>
          <w:rFonts w:ascii="仿宋_GB2312" w:eastAsia="仿宋_GB2312"/>
          <w:sz w:val="32"/>
          <w:szCs w:val="32"/>
        </w:rPr>
      </w:pPr>
      <w:r w:rsidRPr="00CC793C">
        <w:rPr>
          <w:rFonts w:ascii="仿宋_GB2312" w:eastAsia="仿宋_GB2312" w:hAnsi="宋体" w:hint="eastAsia"/>
          <w:b/>
          <w:color w:val="auto"/>
          <w:sz w:val="32"/>
          <w:szCs w:val="32"/>
        </w:rPr>
        <w:t>表三 提供给课题研究的设施设备说明</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551"/>
        <w:gridCol w:w="5812"/>
      </w:tblGrid>
      <w:tr w:rsidR="00FD2A03" w:rsidRPr="00CC793C" w14:paraId="0C0A933C" w14:textId="77777777" w:rsidTr="000E4DF0">
        <w:trPr>
          <w:trHeight w:val="517"/>
        </w:trPr>
        <w:tc>
          <w:tcPr>
            <w:tcW w:w="1419" w:type="dxa"/>
            <w:shd w:val="clear" w:color="000000" w:fill="C0C0C0"/>
            <w:vAlign w:val="center"/>
          </w:tcPr>
          <w:p w14:paraId="51DD9A60" w14:textId="6F469737" w:rsidR="00FD2A03" w:rsidRPr="00CC793C" w:rsidRDefault="00FD2A03" w:rsidP="000E4DF0">
            <w:pPr>
              <w:spacing w:before="0" w:after="0"/>
              <w:ind w:firstLineChars="0" w:firstLine="0"/>
              <w:jc w:val="center"/>
              <w:rPr>
                <w:rFonts w:ascii="仿宋_GB2312" w:eastAsia="仿宋_GB2312" w:hAnsi="宋体" w:hint="eastAsia"/>
                <w:b/>
                <w:color w:val="auto"/>
                <w:sz w:val="28"/>
                <w:szCs w:val="28"/>
              </w:rPr>
            </w:pPr>
            <w:r w:rsidRPr="00CC793C">
              <w:rPr>
                <w:rFonts w:ascii="仿宋_GB2312" w:eastAsia="仿宋_GB2312" w:hAnsi="宋体" w:hint="eastAsia"/>
                <w:b/>
                <w:color w:val="auto"/>
                <w:sz w:val="28"/>
                <w:szCs w:val="28"/>
              </w:rPr>
              <w:t>技术编号</w:t>
            </w:r>
          </w:p>
        </w:tc>
        <w:tc>
          <w:tcPr>
            <w:tcW w:w="2551" w:type="dxa"/>
            <w:shd w:val="clear" w:color="000000" w:fill="C0C0C0"/>
            <w:vAlign w:val="center"/>
          </w:tcPr>
          <w:p w14:paraId="3D782EF0" w14:textId="0CBF973E" w:rsidR="00FD2A03" w:rsidRPr="00CC793C" w:rsidRDefault="00810922">
            <w:pPr>
              <w:spacing w:before="0" w:after="0"/>
              <w:ind w:firstLineChars="0" w:firstLine="0"/>
              <w:jc w:val="center"/>
              <w:rPr>
                <w:rFonts w:ascii="仿宋_GB2312" w:eastAsia="仿宋_GB2312" w:hAnsi="宋体" w:hint="eastAsia"/>
                <w:b/>
                <w:color w:val="auto"/>
                <w:sz w:val="28"/>
                <w:szCs w:val="28"/>
              </w:rPr>
            </w:pPr>
            <w:r>
              <w:rPr>
                <w:rFonts w:ascii="仿宋_GB2312" w:eastAsia="仿宋_GB2312" w:hAnsi="宋体" w:hint="eastAsia"/>
                <w:b/>
                <w:color w:val="auto"/>
                <w:sz w:val="28"/>
                <w:szCs w:val="28"/>
              </w:rPr>
              <w:t>设施设备</w:t>
            </w:r>
            <w:r w:rsidR="00FD2A03" w:rsidRPr="00CC793C">
              <w:rPr>
                <w:rFonts w:ascii="仿宋_GB2312" w:eastAsia="仿宋_GB2312" w:hAnsi="宋体" w:hint="eastAsia"/>
                <w:b/>
                <w:color w:val="auto"/>
                <w:sz w:val="28"/>
                <w:szCs w:val="28"/>
              </w:rPr>
              <w:t>名称</w:t>
            </w:r>
          </w:p>
        </w:tc>
        <w:tc>
          <w:tcPr>
            <w:tcW w:w="5812" w:type="dxa"/>
            <w:shd w:val="clear" w:color="000000" w:fill="C0C0C0"/>
            <w:vAlign w:val="center"/>
          </w:tcPr>
          <w:p w14:paraId="46AD93C4" w14:textId="77777777" w:rsidR="00FD2A03" w:rsidRPr="00CC793C" w:rsidRDefault="00FD2A03">
            <w:pPr>
              <w:spacing w:before="0" w:after="0"/>
              <w:ind w:firstLineChars="0" w:firstLine="0"/>
              <w:jc w:val="center"/>
              <w:rPr>
                <w:rFonts w:ascii="仿宋_GB2312" w:eastAsia="仿宋_GB2312" w:hAnsi="宋体" w:hint="eastAsia"/>
                <w:b/>
                <w:color w:val="auto"/>
                <w:sz w:val="28"/>
                <w:szCs w:val="28"/>
              </w:rPr>
            </w:pPr>
            <w:r w:rsidRPr="00CC793C">
              <w:rPr>
                <w:rFonts w:ascii="仿宋_GB2312" w:eastAsia="仿宋_GB2312" w:hAnsi="宋体" w:hint="eastAsia"/>
                <w:b/>
                <w:color w:val="auto"/>
                <w:sz w:val="28"/>
                <w:szCs w:val="28"/>
              </w:rPr>
              <w:t>详细介绍</w:t>
            </w:r>
          </w:p>
        </w:tc>
      </w:tr>
      <w:tr w:rsidR="00FD2A03" w:rsidRPr="00CC793C" w14:paraId="5CD58894" w14:textId="77777777" w:rsidTr="000E4DF0">
        <w:tc>
          <w:tcPr>
            <w:tcW w:w="1419" w:type="dxa"/>
            <w:shd w:val="clear" w:color="auto" w:fill="auto"/>
            <w:vAlign w:val="center"/>
          </w:tcPr>
          <w:p w14:paraId="0CBF0DC9" w14:textId="77777777" w:rsidR="00FD2A03" w:rsidRPr="00CC793C" w:rsidRDefault="00FD2A03">
            <w:pPr>
              <w:spacing w:before="0" w:after="0"/>
              <w:ind w:firstLineChars="0" w:firstLine="0"/>
              <w:jc w:val="center"/>
              <w:rPr>
                <w:rFonts w:ascii="仿宋_GB2312" w:eastAsia="仿宋_GB2312" w:hAnsi="宋体" w:cs="宋体" w:hint="eastAsia"/>
                <w:color w:val="auto"/>
                <w:sz w:val="28"/>
                <w:szCs w:val="28"/>
              </w:rPr>
            </w:pPr>
            <w:r w:rsidRPr="00CC793C">
              <w:rPr>
                <w:rFonts w:ascii="仿宋_GB2312" w:eastAsia="仿宋_GB2312" w:hAnsi="宋体" w:cs="宋体" w:hint="eastAsia"/>
                <w:color w:val="auto"/>
                <w:sz w:val="28"/>
                <w:szCs w:val="28"/>
              </w:rPr>
              <w:t>C01</w:t>
            </w:r>
          </w:p>
        </w:tc>
        <w:tc>
          <w:tcPr>
            <w:tcW w:w="2551" w:type="dxa"/>
            <w:shd w:val="clear" w:color="auto" w:fill="auto"/>
            <w:vAlign w:val="center"/>
          </w:tcPr>
          <w:p w14:paraId="18809936" w14:textId="77777777" w:rsidR="00FD2A03" w:rsidRPr="00CC793C" w:rsidRDefault="00FD2A03">
            <w:pPr>
              <w:pStyle w:val="afd"/>
              <w:spacing w:before="0" w:after="0" w:line="320" w:lineRule="exact"/>
              <w:ind w:left="0" w:firstLineChars="0" w:firstLine="0"/>
              <w:jc w:val="left"/>
              <w:rPr>
                <w:rFonts w:ascii="仿宋_GB2312" w:eastAsia="仿宋_GB2312" w:hAnsi="宋体" w:cs="宋体" w:hint="eastAsia"/>
                <w:color w:val="auto"/>
                <w:sz w:val="28"/>
                <w:szCs w:val="28"/>
              </w:rPr>
            </w:pPr>
            <w:r w:rsidRPr="00CC793C">
              <w:rPr>
                <w:rFonts w:ascii="仿宋_GB2312" w:eastAsia="仿宋_GB2312" w:hAnsi="宋体" w:cs="宋体" w:hint="eastAsia"/>
                <w:color w:val="auto"/>
                <w:sz w:val="28"/>
                <w:szCs w:val="28"/>
              </w:rPr>
              <w:t>全自动生化分析仪</w:t>
            </w:r>
          </w:p>
        </w:tc>
        <w:tc>
          <w:tcPr>
            <w:tcW w:w="5812" w:type="dxa"/>
            <w:shd w:val="clear" w:color="auto" w:fill="auto"/>
            <w:vAlign w:val="center"/>
          </w:tcPr>
          <w:p w14:paraId="18826125" w14:textId="77777777" w:rsidR="00FD2A03" w:rsidRPr="00CC793C" w:rsidRDefault="00FD2A03" w:rsidP="000E4DF0">
            <w:pPr>
              <w:shd w:val="clear" w:color="auto" w:fill="FFFFFF"/>
              <w:spacing w:beforeLines="20" w:before="65" w:afterLines="20" w:after="65" w:line="280" w:lineRule="exact"/>
              <w:ind w:firstLineChars="0" w:firstLine="0"/>
              <w:rPr>
                <w:rFonts w:ascii="仿宋_GB2312" w:eastAsia="仿宋_GB2312" w:hAnsi="宋体" w:cs="宋体" w:hint="eastAsia"/>
                <w:iCs w:val="0"/>
                <w:color w:val="auto"/>
                <w:sz w:val="28"/>
                <w:szCs w:val="28"/>
              </w:rPr>
            </w:pPr>
            <w:r w:rsidRPr="00CC793C">
              <w:rPr>
                <w:rFonts w:ascii="仿宋_GB2312" w:eastAsia="仿宋_GB2312" w:hAnsi="宋体" w:cs="宋体" w:hint="eastAsia"/>
                <w:color w:val="auto"/>
                <w:sz w:val="28"/>
                <w:szCs w:val="28"/>
              </w:rPr>
              <w:t>通过自动化、光学等技术自动完成加样、稀释、混合、反应、比色、分析过程的监控、数据记录、计算等流程，最后得到生化分析化验报告</w:t>
            </w:r>
          </w:p>
        </w:tc>
      </w:tr>
      <w:tr w:rsidR="00FD2A03" w:rsidRPr="00CC793C" w14:paraId="2A8833EA" w14:textId="77777777" w:rsidTr="000E4DF0">
        <w:tc>
          <w:tcPr>
            <w:tcW w:w="1419" w:type="dxa"/>
            <w:shd w:val="clear" w:color="auto" w:fill="auto"/>
            <w:vAlign w:val="center"/>
          </w:tcPr>
          <w:p w14:paraId="06E58231" w14:textId="77777777" w:rsidR="00FD2A03" w:rsidRPr="00CC793C" w:rsidRDefault="00FD2A03">
            <w:pPr>
              <w:spacing w:before="0" w:after="0"/>
              <w:ind w:firstLineChars="0" w:firstLine="0"/>
              <w:jc w:val="center"/>
              <w:rPr>
                <w:rFonts w:ascii="仿宋_GB2312" w:eastAsia="仿宋_GB2312" w:hAnsi="宋体" w:hint="eastAsia"/>
                <w:color w:val="auto"/>
                <w:sz w:val="28"/>
                <w:szCs w:val="28"/>
              </w:rPr>
            </w:pPr>
            <w:r w:rsidRPr="00CC793C">
              <w:rPr>
                <w:rFonts w:ascii="仿宋_GB2312" w:eastAsia="仿宋_GB2312" w:hAnsi="宋体" w:hint="eastAsia"/>
                <w:color w:val="auto"/>
                <w:sz w:val="28"/>
                <w:szCs w:val="28"/>
              </w:rPr>
              <w:t>C02</w:t>
            </w:r>
          </w:p>
        </w:tc>
        <w:tc>
          <w:tcPr>
            <w:tcW w:w="2551" w:type="dxa"/>
            <w:shd w:val="clear" w:color="auto" w:fill="auto"/>
            <w:vAlign w:val="center"/>
          </w:tcPr>
          <w:p w14:paraId="2DC03EE9" w14:textId="77777777" w:rsidR="00FD2A03" w:rsidRPr="00CC793C" w:rsidRDefault="00FD2A03">
            <w:pPr>
              <w:pStyle w:val="afd"/>
              <w:spacing w:before="0" w:after="0" w:line="320" w:lineRule="exact"/>
              <w:ind w:left="0" w:firstLineChars="0" w:firstLine="0"/>
              <w:jc w:val="left"/>
              <w:rPr>
                <w:rFonts w:ascii="仿宋_GB2312" w:eastAsia="仿宋_GB2312" w:hAnsi="宋体" w:cs="宋体" w:hint="eastAsia"/>
                <w:color w:val="auto"/>
                <w:sz w:val="28"/>
                <w:szCs w:val="28"/>
              </w:rPr>
            </w:pPr>
            <w:r w:rsidRPr="00CC793C">
              <w:rPr>
                <w:rFonts w:ascii="仿宋_GB2312" w:eastAsia="仿宋_GB2312" w:hAnsi="宋体" w:cs="宋体" w:hint="eastAsia"/>
                <w:color w:val="auto"/>
                <w:sz w:val="28"/>
                <w:szCs w:val="28"/>
              </w:rPr>
              <w:t>氧化型低密度脂蛋白检测试剂盒（免疫比浊法）</w:t>
            </w:r>
          </w:p>
        </w:tc>
        <w:tc>
          <w:tcPr>
            <w:tcW w:w="5812" w:type="dxa"/>
            <w:shd w:val="clear" w:color="auto" w:fill="auto"/>
            <w:vAlign w:val="center"/>
          </w:tcPr>
          <w:p w14:paraId="433A3175" w14:textId="77777777" w:rsidR="00FD2A03" w:rsidRPr="00CC793C" w:rsidRDefault="00FD2A03" w:rsidP="000E4DF0">
            <w:pPr>
              <w:shd w:val="clear" w:color="auto" w:fill="FFFFFF"/>
              <w:spacing w:beforeLines="20" w:before="65" w:afterLines="20" w:after="65" w:line="280" w:lineRule="exact"/>
              <w:ind w:firstLineChars="0" w:firstLine="0"/>
              <w:rPr>
                <w:rFonts w:ascii="仿宋_GB2312" w:eastAsia="仿宋_GB2312" w:hAnsi="宋体" w:cs="宋体" w:hint="eastAsia"/>
                <w:iCs w:val="0"/>
                <w:color w:val="auto"/>
                <w:sz w:val="28"/>
                <w:szCs w:val="28"/>
              </w:rPr>
            </w:pPr>
            <w:r w:rsidRPr="00CC793C">
              <w:rPr>
                <w:rFonts w:ascii="仿宋_GB2312" w:eastAsia="仿宋_GB2312" w:hAnsi="宋体" w:cs="宋体" w:hint="eastAsia"/>
                <w:iCs w:val="0"/>
                <w:color w:val="auto"/>
                <w:sz w:val="28"/>
                <w:szCs w:val="28"/>
              </w:rPr>
              <w:t>氧化低密度脂蛋白（OxLDL）是低密度脂蛋白（LDL）在体内多种复杂因素作用下发生氧化修饰形成的。LDL转化为OxLDL是发生和促进动脉粥样硬化（AS）的关键生理环节。OxLDL为</w:t>
            </w:r>
            <w:r w:rsidRPr="00CC793C">
              <w:rPr>
                <w:rFonts w:ascii="仿宋_GB2312" w:eastAsia="仿宋_GB2312" w:hAnsi="宋体" w:cs="宋体" w:hint="eastAsia"/>
                <w:color w:val="auto"/>
                <w:sz w:val="28"/>
                <w:szCs w:val="28"/>
              </w:rPr>
              <w:t>胶乳免疫比浊法的液体试剂，适用于全自动生化分析仪</w:t>
            </w:r>
          </w:p>
        </w:tc>
      </w:tr>
      <w:tr w:rsidR="00FD2A03" w:rsidRPr="00CC793C" w14:paraId="0FE2AF0E" w14:textId="77777777" w:rsidTr="000E4DF0">
        <w:tc>
          <w:tcPr>
            <w:tcW w:w="1419" w:type="dxa"/>
            <w:shd w:val="clear" w:color="auto" w:fill="auto"/>
            <w:vAlign w:val="center"/>
          </w:tcPr>
          <w:p w14:paraId="463C6CC0" w14:textId="77777777" w:rsidR="00FD2A03" w:rsidRPr="00CC793C" w:rsidRDefault="00FD2A03">
            <w:pPr>
              <w:spacing w:before="0" w:after="0"/>
              <w:ind w:firstLineChars="0" w:firstLine="0"/>
              <w:jc w:val="center"/>
              <w:rPr>
                <w:rFonts w:ascii="仿宋_GB2312" w:eastAsia="仿宋_GB2312" w:hAnsi="宋体" w:hint="eastAsia"/>
                <w:color w:val="auto"/>
                <w:sz w:val="28"/>
                <w:szCs w:val="28"/>
              </w:rPr>
            </w:pPr>
            <w:r w:rsidRPr="00CC793C">
              <w:rPr>
                <w:rFonts w:ascii="仿宋_GB2312" w:eastAsia="仿宋_GB2312" w:hAnsi="宋体" w:hint="eastAsia"/>
                <w:color w:val="auto"/>
                <w:sz w:val="28"/>
                <w:szCs w:val="28"/>
              </w:rPr>
              <w:t>C03</w:t>
            </w:r>
          </w:p>
        </w:tc>
        <w:tc>
          <w:tcPr>
            <w:tcW w:w="2551" w:type="dxa"/>
            <w:shd w:val="clear" w:color="auto" w:fill="auto"/>
            <w:vAlign w:val="center"/>
          </w:tcPr>
          <w:p w14:paraId="1724EC4D" w14:textId="77777777" w:rsidR="00FD2A03" w:rsidRPr="00CC793C" w:rsidRDefault="00FD2A03">
            <w:pPr>
              <w:pStyle w:val="afd"/>
              <w:spacing w:before="0" w:after="0" w:line="320" w:lineRule="exact"/>
              <w:ind w:left="0" w:firstLineChars="0" w:firstLine="0"/>
              <w:jc w:val="left"/>
              <w:rPr>
                <w:rFonts w:ascii="仿宋_GB2312" w:eastAsia="仿宋_GB2312" w:hAnsi="宋体" w:hint="eastAsia"/>
                <w:color w:val="auto"/>
                <w:sz w:val="28"/>
                <w:szCs w:val="28"/>
              </w:rPr>
            </w:pPr>
            <w:r w:rsidRPr="00CC793C">
              <w:rPr>
                <w:rFonts w:ascii="仿宋_GB2312" w:eastAsia="仿宋_GB2312" w:hAnsi="宋体" w:hint="eastAsia"/>
                <w:color w:val="auto"/>
                <w:sz w:val="28"/>
                <w:szCs w:val="28"/>
              </w:rPr>
              <w:t>氧化型低密度脂蛋白校准品</w:t>
            </w:r>
          </w:p>
        </w:tc>
        <w:tc>
          <w:tcPr>
            <w:tcW w:w="5812" w:type="dxa"/>
            <w:shd w:val="clear" w:color="auto" w:fill="auto"/>
            <w:vAlign w:val="center"/>
          </w:tcPr>
          <w:p w14:paraId="7E8A04AF" w14:textId="77777777" w:rsidR="00FD2A03" w:rsidRPr="00CC793C" w:rsidRDefault="00FD2A03" w:rsidP="000E4DF0">
            <w:pPr>
              <w:shd w:val="clear" w:color="auto" w:fill="FFFFFF"/>
              <w:spacing w:beforeLines="20" w:before="65" w:afterLines="20" w:after="65" w:line="280" w:lineRule="exact"/>
              <w:ind w:firstLineChars="0" w:firstLine="0"/>
              <w:rPr>
                <w:rFonts w:ascii="仿宋_GB2312" w:eastAsia="仿宋_GB2312" w:hAnsi="宋体" w:cs="宋体" w:hint="eastAsia"/>
                <w:iCs w:val="0"/>
                <w:color w:val="auto"/>
                <w:sz w:val="28"/>
                <w:szCs w:val="28"/>
              </w:rPr>
            </w:pPr>
            <w:r w:rsidRPr="00CC793C">
              <w:rPr>
                <w:rFonts w:ascii="仿宋_GB2312" w:eastAsia="仿宋_GB2312" w:hAnsi="宋体" w:cs="宋体" w:hint="eastAsia"/>
                <w:color w:val="auto"/>
                <w:sz w:val="28"/>
                <w:szCs w:val="28"/>
              </w:rPr>
              <w:t>本产品仅用于氧化型低密度脂蛋白检测试剂盒（免疫比浊法）校准程序，确保测试结果的准确性</w:t>
            </w:r>
          </w:p>
        </w:tc>
      </w:tr>
      <w:tr w:rsidR="00FD2A03" w:rsidRPr="00CC793C" w14:paraId="015D8C71" w14:textId="77777777" w:rsidTr="000E4DF0">
        <w:trPr>
          <w:trHeight w:val="997"/>
        </w:trPr>
        <w:tc>
          <w:tcPr>
            <w:tcW w:w="1419" w:type="dxa"/>
            <w:shd w:val="clear" w:color="auto" w:fill="auto"/>
            <w:vAlign w:val="center"/>
          </w:tcPr>
          <w:p w14:paraId="06625AC5" w14:textId="77777777" w:rsidR="00FD2A03" w:rsidRPr="00CC793C" w:rsidRDefault="00FD2A03">
            <w:pPr>
              <w:spacing w:before="0" w:after="0"/>
              <w:ind w:firstLineChars="0" w:firstLine="0"/>
              <w:jc w:val="center"/>
              <w:rPr>
                <w:rFonts w:ascii="仿宋_GB2312" w:eastAsia="仿宋_GB2312" w:hAnsi="宋体" w:cs="宋体" w:hint="eastAsia"/>
                <w:color w:val="auto"/>
                <w:sz w:val="28"/>
                <w:szCs w:val="28"/>
              </w:rPr>
            </w:pPr>
            <w:r w:rsidRPr="00CC793C">
              <w:rPr>
                <w:rFonts w:ascii="仿宋_GB2312" w:eastAsia="仿宋_GB2312" w:hAnsi="宋体" w:hint="eastAsia"/>
                <w:color w:val="auto"/>
                <w:sz w:val="28"/>
                <w:szCs w:val="28"/>
              </w:rPr>
              <w:lastRenderedPageBreak/>
              <w:t>C04</w:t>
            </w:r>
          </w:p>
        </w:tc>
        <w:tc>
          <w:tcPr>
            <w:tcW w:w="2551" w:type="dxa"/>
            <w:shd w:val="clear" w:color="auto" w:fill="auto"/>
            <w:vAlign w:val="center"/>
          </w:tcPr>
          <w:p w14:paraId="0640F144" w14:textId="77777777" w:rsidR="00FD2A03" w:rsidRPr="00CC793C" w:rsidRDefault="00FD2A03">
            <w:pPr>
              <w:pStyle w:val="afd"/>
              <w:spacing w:before="0" w:after="0" w:line="320" w:lineRule="exact"/>
              <w:ind w:left="0" w:firstLineChars="0" w:firstLine="0"/>
              <w:jc w:val="left"/>
              <w:rPr>
                <w:rFonts w:ascii="仿宋_GB2312" w:eastAsia="仿宋_GB2312" w:hAnsi="宋体" w:cs="宋体" w:hint="eastAsia"/>
                <w:color w:val="auto"/>
                <w:sz w:val="28"/>
                <w:szCs w:val="28"/>
              </w:rPr>
            </w:pPr>
            <w:r w:rsidRPr="00CC793C">
              <w:rPr>
                <w:rFonts w:ascii="仿宋_GB2312" w:eastAsia="仿宋_GB2312" w:hAnsi="宋体" w:cs="宋体" w:hint="eastAsia"/>
                <w:color w:val="auto"/>
                <w:sz w:val="28"/>
                <w:szCs w:val="28"/>
              </w:rPr>
              <w:t>氧化型低密度脂蛋白质控品</w:t>
            </w:r>
          </w:p>
        </w:tc>
        <w:tc>
          <w:tcPr>
            <w:tcW w:w="5812" w:type="dxa"/>
            <w:shd w:val="clear" w:color="auto" w:fill="auto"/>
            <w:vAlign w:val="center"/>
          </w:tcPr>
          <w:p w14:paraId="04746BF0" w14:textId="77777777" w:rsidR="00FD2A03" w:rsidRPr="00CC793C" w:rsidRDefault="00FD2A03" w:rsidP="000E4DF0">
            <w:pPr>
              <w:shd w:val="clear" w:color="auto" w:fill="FFFFFF"/>
              <w:spacing w:beforeLines="20" w:before="65" w:afterLines="20" w:after="65" w:line="280" w:lineRule="exact"/>
              <w:ind w:firstLineChars="0" w:firstLine="0"/>
              <w:rPr>
                <w:rFonts w:ascii="仿宋_GB2312" w:eastAsia="仿宋_GB2312" w:hAnsi="宋体" w:cs="宋体" w:hint="eastAsia"/>
                <w:color w:val="auto"/>
                <w:sz w:val="28"/>
                <w:szCs w:val="28"/>
              </w:rPr>
            </w:pPr>
            <w:r w:rsidRPr="00CC793C">
              <w:rPr>
                <w:rFonts w:ascii="仿宋_GB2312" w:eastAsia="仿宋_GB2312" w:hAnsi="宋体" w:cs="宋体" w:hint="eastAsia"/>
                <w:color w:val="auto"/>
                <w:sz w:val="28"/>
                <w:szCs w:val="28"/>
              </w:rPr>
              <w:t>仅用于氧化型低密度脂蛋白检测试剂盒（免疫比浊法）的质量控制。</w:t>
            </w:r>
          </w:p>
        </w:tc>
      </w:tr>
    </w:tbl>
    <w:p w14:paraId="4450E895" w14:textId="26D5BD24" w:rsidR="00FD2A03" w:rsidRPr="002E3EC7" w:rsidRDefault="00FD2A03" w:rsidP="000824B0">
      <w:pPr>
        <w:spacing w:line="600" w:lineRule="exact"/>
        <w:ind w:firstLine="640"/>
        <w:rPr>
          <w:rFonts w:ascii="仿宋_GB2312" w:eastAsia="仿宋_GB2312"/>
          <w:sz w:val="32"/>
          <w:szCs w:val="32"/>
        </w:rPr>
      </w:pPr>
      <w:bookmarkStart w:id="1" w:name="_Hlk184220364"/>
      <w:r w:rsidRPr="00CC793C">
        <w:rPr>
          <w:rFonts w:ascii="仿宋_GB2312" w:eastAsia="仿宋_GB2312" w:hint="eastAsia"/>
          <w:sz w:val="32"/>
          <w:szCs w:val="32"/>
        </w:rPr>
        <w:t>2.以科学研究与实践创新研究为前提，以产业经济和医疗发展需求为导向，为</w:t>
      </w:r>
      <w:r>
        <w:rPr>
          <w:rFonts w:ascii="仿宋_GB2312" w:eastAsia="仿宋_GB2312" w:hint="eastAsia"/>
          <w:sz w:val="32"/>
          <w:szCs w:val="32"/>
        </w:rPr>
        <w:t>立项</w:t>
      </w:r>
      <w:r w:rsidRPr="00CC793C">
        <w:rPr>
          <w:rFonts w:ascii="仿宋_GB2312" w:eastAsia="仿宋_GB2312" w:hint="eastAsia"/>
          <w:sz w:val="32"/>
          <w:szCs w:val="32"/>
        </w:rPr>
        <w:t>课题提供咨询服务，并为院校在临床检验方向的科研及人才培养提供长期有效的支持。</w:t>
      </w:r>
      <w:bookmarkEnd w:id="1"/>
    </w:p>
    <w:p w14:paraId="3F3C14B1" w14:textId="243C1920" w:rsidR="00001434" w:rsidRPr="00B50DFD" w:rsidRDefault="00FD2A03" w:rsidP="000824B0">
      <w:pPr>
        <w:spacing w:line="600" w:lineRule="exact"/>
        <w:ind w:firstLine="640"/>
        <w:rPr>
          <w:rFonts w:ascii="黑体" w:eastAsia="黑体" w:hAnsi="黑体"/>
          <w:sz w:val="32"/>
          <w:szCs w:val="32"/>
        </w:rPr>
      </w:pPr>
      <w:bookmarkStart w:id="2" w:name="_Hlk184220407"/>
      <w:r w:rsidRPr="00B50DFD">
        <w:rPr>
          <w:rFonts w:ascii="黑体" w:eastAsia="黑体" w:hAnsi="黑体" w:hint="eastAsia"/>
          <w:sz w:val="32"/>
          <w:szCs w:val="32"/>
        </w:rPr>
        <w:t>三、申报条件和要求</w:t>
      </w:r>
    </w:p>
    <w:p w14:paraId="7E201E3F" w14:textId="1815AE0B" w:rsidR="00001434" w:rsidRPr="00CC793C" w:rsidRDefault="00000000" w:rsidP="000824B0">
      <w:pPr>
        <w:spacing w:line="600" w:lineRule="exact"/>
        <w:ind w:firstLine="640"/>
        <w:rPr>
          <w:rFonts w:ascii="仿宋_GB2312" w:eastAsia="仿宋_GB2312"/>
          <w:sz w:val="32"/>
          <w:szCs w:val="32"/>
        </w:rPr>
      </w:pPr>
      <w:r w:rsidRPr="00CC793C">
        <w:rPr>
          <w:rFonts w:ascii="仿宋_GB2312" w:eastAsia="仿宋_GB2312" w:hint="eastAsia"/>
          <w:sz w:val="32"/>
          <w:szCs w:val="32"/>
        </w:rPr>
        <w:t>1.申请人</w:t>
      </w:r>
      <w:r w:rsidR="004D5034">
        <w:rPr>
          <w:rFonts w:ascii="仿宋_GB2312" w:eastAsia="仿宋_GB2312" w:hint="eastAsia"/>
          <w:sz w:val="32"/>
          <w:szCs w:val="32"/>
        </w:rPr>
        <w:t>需具备</w:t>
      </w:r>
      <w:r w:rsidRPr="00CC793C">
        <w:rPr>
          <w:rFonts w:ascii="仿宋_GB2312" w:eastAsia="仿宋_GB2312" w:hint="eastAsia"/>
          <w:sz w:val="32"/>
          <w:szCs w:val="32"/>
        </w:rPr>
        <w:t>较强科研能力，能够独立开展研究和组织开展研究，在所申报课题</w:t>
      </w:r>
      <w:bookmarkStart w:id="3" w:name="_Hlk183599318"/>
      <w:r w:rsidRPr="00CC793C">
        <w:rPr>
          <w:rFonts w:ascii="仿宋_GB2312" w:eastAsia="仿宋_GB2312" w:hint="eastAsia"/>
          <w:sz w:val="32"/>
          <w:szCs w:val="32"/>
        </w:rPr>
        <w:t>领域</w:t>
      </w:r>
      <w:bookmarkEnd w:id="3"/>
      <w:r w:rsidR="004D5034">
        <w:rPr>
          <w:rFonts w:ascii="仿宋_GB2312" w:eastAsia="仿宋_GB2312" w:hint="eastAsia"/>
          <w:sz w:val="32"/>
          <w:szCs w:val="32"/>
        </w:rPr>
        <w:t>具备</w:t>
      </w:r>
      <w:r w:rsidRPr="00CC793C">
        <w:rPr>
          <w:rFonts w:ascii="仿宋_GB2312" w:eastAsia="仿宋_GB2312" w:hint="eastAsia"/>
          <w:sz w:val="32"/>
          <w:szCs w:val="32"/>
        </w:rPr>
        <w:t>一定的研究基础；团队成员</w:t>
      </w:r>
      <w:r w:rsidR="004D5034">
        <w:rPr>
          <w:rFonts w:ascii="仿宋_GB2312" w:eastAsia="仿宋_GB2312" w:hint="eastAsia"/>
          <w:sz w:val="32"/>
          <w:szCs w:val="32"/>
        </w:rPr>
        <w:t>需</w:t>
      </w:r>
      <w:r w:rsidRPr="00CC793C">
        <w:rPr>
          <w:rFonts w:ascii="仿宋_GB2312" w:eastAsia="仿宋_GB2312" w:hint="eastAsia"/>
          <w:sz w:val="32"/>
          <w:szCs w:val="32"/>
        </w:rPr>
        <w:t>在选定的研究课题方向有较好的技术储备，包括与申报课题研究内容相关的研究成果、教材、论文、专利、获奖等</w:t>
      </w:r>
      <w:r w:rsidR="00CC793C">
        <w:rPr>
          <w:rFonts w:ascii="仿宋_GB2312" w:eastAsia="仿宋_GB2312" w:hint="eastAsia"/>
          <w:sz w:val="32"/>
          <w:szCs w:val="32"/>
        </w:rPr>
        <w:t>；</w:t>
      </w:r>
    </w:p>
    <w:p w14:paraId="3135403D" w14:textId="203AF8B0" w:rsidR="00001434" w:rsidRDefault="00000000" w:rsidP="000824B0">
      <w:pPr>
        <w:spacing w:line="600" w:lineRule="exact"/>
        <w:ind w:firstLine="640"/>
        <w:rPr>
          <w:rFonts w:ascii="仿宋_GB2312" w:eastAsia="仿宋_GB2312"/>
          <w:sz w:val="32"/>
          <w:szCs w:val="32"/>
        </w:rPr>
      </w:pPr>
      <w:r w:rsidRPr="00CC793C">
        <w:rPr>
          <w:rFonts w:ascii="仿宋_GB2312" w:eastAsia="仿宋_GB2312" w:hint="eastAsia"/>
          <w:sz w:val="32"/>
          <w:szCs w:val="32"/>
        </w:rPr>
        <w:t>2.团队组成合理，分工明确，数量不少于3人</w:t>
      </w:r>
      <w:bookmarkStart w:id="4" w:name="_Hlk184215002"/>
      <w:r w:rsidR="00AB65E4">
        <w:rPr>
          <w:rFonts w:ascii="仿宋_GB2312" w:eastAsia="仿宋_GB2312" w:hint="eastAsia"/>
          <w:sz w:val="32"/>
          <w:szCs w:val="32"/>
        </w:rPr>
        <w:t>；</w:t>
      </w:r>
      <w:bookmarkEnd w:id="4"/>
    </w:p>
    <w:p w14:paraId="6C89CF01" w14:textId="28314B63" w:rsidR="00CC0FB5" w:rsidRPr="00CC793C"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3.</w:t>
      </w:r>
      <w:r w:rsidRPr="00CC793C">
        <w:rPr>
          <w:rFonts w:ascii="仿宋_GB2312" w:eastAsia="仿宋_GB2312" w:hint="eastAsia"/>
          <w:sz w:val="32"/>
          <w:szCs w:val="32"/>
        </w:rPr>
        <w:t>课题组需具备可独立支配的课题研究基础软硬件条件</w:t>
      </w:r>
      <w:r>
        <w:rPr>
          <w:rFonts w:ascii="仿宋_GB2312" w:eastAsia="仿宋_GB2312" w:hint="eastAsia"/>
          <w:sz w:val="32"/>
          <w:szCs w:val="32"/>
        </w:rPr>
        <w:t>；</w:t>
      </w:r>
    </w:p>
    <w:p w14:paraId="62EE269F" w14:textId="767F0C81" w:rsidR="00001434" w:rsidRPr="00CC793C"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4</w:t>
      </w:r>
      <w:r w:rsidRPr="00CC793C">
        <w:rPr>
          <w:rFonts w:ascii="仿宋_GB2312" w:eastAsia="仿宋_GB2312" w:hint="eastAsia"/>
          <w:sz w:val="32"/>
          <w:szCs w:val="32"/>
        </w:rPr>
        <w:t>.优先支持已经设立相关前沿专业/学科，或已经成立相关研究中心的院校</w:t>
      </w:r>
      <w:r w:rsidR="00CC793C">
        <w:rPr>
          <w:rFonts w:ascii="仿宋_GB2312" w:eastAsia="仿宋_GB2312" w:hint="eastAsia"/>
          <w:sz w:val="32"/>
          <w:szCs w:val="32"/>
        </w:rPr>
        <w:t>；</w:t>
      </w:r>
    </w:p>
    <w:p w14:paraId="654C8005" w14:textId="046F3946" w:rsidR="00001434" w:rsidRPr="00CC793C"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5</w:t>
      </w:r>
      <w:r w:rsidRPr="00CC793C">
        <w:rPr>
          <w:rFonts w:ascii="仿宋_GB2312" w:eastAsia="仿宋_GB2312" w:hint="eastAsia"/>
          <w:sz w:val="32"/>
          <w:szCs w:val="32"/>
        </w:rPr>
        <w:t>.优先支持选题方向符合表一、表二要求的课题</w:t>
      </w:r>
      <w:r w:rsidR="00CC793C">
        <w:rPr>
          <w:rFonts w:ascii="仿宋_GB2312" w:eastAsia="仿宋_GB2312" w:hint="eastAsia"/>
          <w:sz w:val="32"/>
          <w:szCs w:val="32"/>
        </w:rPr>
        <w:t>；</w:t>
      </w:r>
    </w:p>
    <w:p w14:paraId="42D82CFD" w14:textId="034A2547" w:rsidR="00001434" w:rsidRPr="00CC793C"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6</w:t>
      </w:r>
      <w:r w:rsidRPr="00CC793C">
        <w:rPr>
          <w:rFonts w:ascii="仿宋_GB2312" w:eastAsia="仿宋_GB2312" w:hint="eastAsia"/>
          <w:sz w:val="32"/>
          <w:szCs w:val="32"/>
        </w:rPr>
        <w:t>.优先支持研究内容有创造性、前瞻性和实用性，有商业化前景的课题</w:t>
      </w:r>
      <w:r w:rsidR="00CC793C">
        <w:rPr>
          <w:rFonts w:ascii="仿宋_GB2312" w:eastAsia="仿宋_GB2312" w:hint="eastAsia"/>
          <w:sz w:val="32"/>
          <w:szCs w:val="32"/>
        </w:rPr>
        <w:t>；</w:t>
      </w:r>
    </w:p>
    <w:p w14:paraId="7A42B255" w14:textId="54AB0BC5" w:rsidR="00001434" w:rsidRPr="00CC793C"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7</w:t>
      </w:r>
      <w:r w:rsidRPr="00CC793C">
        <w:rPr>
          <w:rFonts w:ascii="仿宋_GB2312" w:eastAsia="仿宋_GB2312" w:hint="eastAsia"/>
          <w:sz w:val="32"/>
          <w:szCs w:val="32"/>
        </w:rPr>
        <w:t>.优先支持有明确研究成果，成果有应用价值，可复制、可推广的课题，不支持纯理论研究</w:t>
      </w:r>
      <w:r w:rsidR="00CC793C">
        <w:rPr>
          <w:rFonts w:ascii="仿宋_GB2312" w:eastAsia="仿宋_GB2312" w:hint="eastAsia"/>
          <w:sz w:val="32"/>
          <w:szCs w:val="32"/>
        </w:rPr>
        <w:t>；</w:t>
      </w:r>
    </w:p>
    <w:p w14:paraId="6BC07192" w14:textId="3A3F0ADE" w:rsidR="00001434" w:rsidRPr="00CC793C"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8</w:t>
      </w:r>
      <w:r w:rsidRPr="00CC793C">
        <w:rPr>
          <w:rFonts w:ascii="仿宋_GB2312" w:eastAsia="仿宋_GB2312" w:hint="eastAsia"/>
          <w:sz w:val="32"/>
          <w:szCs w:val="32"/>
        </w:rPr>
        <w:t>.优先支持研究方向明确</w:t>
      </w:r>
      <w:r w:rsidR="00AB65E4">
        <w:rPr>
          <w:rFonts w:ascii="仿宋_GB2312" w:eastAsia="仿宋_GB2312" w:hint="eastAsia"/>
          <w:sz w:val="32"/>
          <w:szCs w:val="32"/>
        </w:rPr>
        <w:t>、</w:t>
      </w:r>
      <w:r w:rsidRPr="00CC793C">
        <w:rPr>
          <w:rFonts w:ascii="仿宋_GB2312" w:eastAsia="仿宋_GB2312" w:hint="eastAsia"/>
          <w:sz w:val="32"/>
          <w:szCs w:val="32"/>
        </w:rPr>
        <w:t>研究内容详实</w:t>
      </w:r>
      <w:r w:rsidR="00AB65E4">
        <w:rPr>
          <w:rFonts w:ascii="仿宋_GB2312" w:eastAsia="仿宋_GB2312" w:hint="eastAsia"/>
          <w:sz w:val="32"/>
          <w:szCs w:val="32"/>
        </w:rPr>
        <w:t>、</w:t>
      </w:r>
      <w:r w:rsidRPr="00CC793C">
        <w:rPr>
          <w:rFonts w:ascii="仿宋_GB2312" w:eastAsia="仿宋_GB2312" w:hint="eastAsia"/>
          <w:sz w:val="32"/>
          <w:szCs w:val="32"/>
        </w:rPr>
        <w:t>研究方案完整可行的课题</w:t>
      </w:r>
      <w:r w:rsidR="00CC793C">
        <w:rPr>
          <w:rFonts w:ascii="仿宋_GB2312" w:eastAsia="仿宋_GB2312" w:hint="eastAsia"/>
          <w:sz w:val="32"/>
          <w:szCs w:val="32"/>
        </w:rPr>
        <w:t>；</w:t>
      </w:r>
    </w:p>
    <w:p w14:paraId="50D1D045" w14:textId="0E4997B1" w:rsidR="00001434"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lastRenderedPageBreak/>
        <w:t>9</w:t>
      </w:r>
      <w:r w:rsidRPr="00CC793C">
        <w:rPr>
          <w:rFonts w:ascii="仿宋_GB2312" w:eastAsia="仿宋_GB2312" w:hint="eastAsia"/>
          <w:sz w:val="32"/>
          <w:szCs w:val="32"/>
        </w:rPr>
        <w:t>.优先支持院校对所申报课题有资金、政策、人员和场地等条件支持的课题</w:t>
      </w:r>
      <w:r w:rsidR="00CC793C">
        <w:rPr>
          <w:rFonts w:ascii="仿宋_GB2312" w:eastAsia="仿宋_GB2312" w:hint="eastAsia"/>
          <w:sz w:val="32"/>
          <w:szCs w:val="32"/>
        </w:rPr>
        <w:t>；</w:t>
      </w:r>
    </w:p>
    <w:p w14:paraId="45D35B9C" w14:textId="403552C8" w:rsidR="00CC0FB5"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10</w:t>
      </w:r>
      <w:r w:rsidRPr="00CC793C">
        <w:rPr>
          <w:rFonts w:ascii="仿宋_GB2312" w:eastAsia="仿宋_GB2312" w:hint="eastAsia"/>
          <w:sz w:val="32"/>
          <w:szCs w:val="32"/>
        </w:rPr>
        <w:t>.申请人</w:t>
      </w:r>
      <w:r w:rsidR="007C6CC7">
        <w:rPr>
          <w:rFonts w:ascii="仿宋_GB2312" w:eastAsia="仿宋_GB2312" w:hint="eastAsia"/>
          <w:sz w:val="32"/>
          <w:szCs w:val="32"/>
        </w:rPr>
        <w:t>应</w:t>
      </w:r>
      <w:r>
        <w:rPr>
          <w:rFonts w:ascii="仿宋_GB2312" w:eastAsia="仿宋_GB2312" w:hint="eastAsia"/>
          <w:sz w:val="32"/>
          <w:szCs w:val="32"/>
        </w:rPr>
        <w:t>严格</w:t>
      </w:r>
      <w:r w:rsidRPr="00CC793C">
        <w:rPr>
          <w:rFonts w:ascii="仿宋_GB2312" w:eastAsia="仿宋_GB2312" w:hint="eastAsia"/>
          <w:sz w:val="32"/>
          <w:szCs w:val="32"/>
        </w:rPr>
        <w:t>遵守国家有关知识产权法规</w:t>
      </w:r>
      <w:r w:rsidR="007C6CC7">
        <w:rPr>
          <w:rFonts w:ascii="仿宋_GB2312" w:eastAsia="仿宋_GB2312" w:hint="eastAsia"/>
          <w:sz w:val="32"/>
          <w:szCs w:val="32"/>
        </w:rPr>
        <w:t>，</w:t>
      </w:r>
      <w:r>
        <w:rPr>
          <w:rFonts w:ascii="仿宋_GB2312" w:eastAsia="仿宋_GB2312" w:hint="eastAsia"/>
          <w:sz w:val="32"/>
          <w:szCs w:val="32"/>
        </w:rPr>
        <w:t>如需</w:t>
      </w:r>
      <w:r w:rsidRPr="00CC793C">
        <w:rPr>
          <w:rFonts w:ascii="仿宋_GB2312" w:eastAsia="仿宋_GB2312" w:hint="eastAsia"/>
          <w:sz w:val="32"/>
          <w:szCs w:val="32"/>
        </w:rPr>
        <w:t>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r>
        <w:rPr>
          <w:rFonts w:ascii="仿宋_GB2312" w:eastAsia="仿宋_GB2312" w:hint="eastAsia"/>
          <w:sz w:val="32"/>
          <w:szCs w:val="32"/>
        </w:rPr>
        <w:t>；</w:t>
      </w:r>
    </w:p>
    <w:p w14:paraId="0A3F9F6A" w14:textId="75FB9025" w:rsidR="00CC0FB5" w:rsidRPr="00CC793C" w:rsidRDefault="00CC0FB5" w:rsidP="000824B0">
      <w:pPr>
        <w:spacing w:line="600" w:lineRule="exact"/>
        <w:ind w:firstLine="640"/>
        <w:rPr>
          <w:rFonts w:ascii="仿宋_GB2312" w:eastAsia="仿宋_GB2312"/>
          <w:sz w:val="32"/>
          <w:szCs w:val="32"/>
        </w:rPr>
      </w:pPr>
      <w:r>
        <w:rPr>
          <w:rFonts w:ascii="仿宋_GB2312" w:eastAsia="仿宋_GB2312" w:hint="eastAsia"/>
          <w:sz w:val="32"/>
          <w:szCs w:val="32"/>
        </w:rPr>
        <w:t>11</w:t>
      </w:r>
      <w:r w:rsidRPr="00CC793C">
        <w:rPr>
          <w:rFonts w:ascii="仿宋_GB2312" w:eastAsia="仿宋_GB2312" w:hint="eastAsia"/>
          <w:sz w:val="32"/>
          <w:szCs w:val="32"/>
        </w:rPr>
        <w:t>.资助课题获得的知识产权由资助方（西安金磁纳米生物技术有限公司）和课题承担单位共同所有</w:t>
      </w:r>
      <w:r w:rsidR="00D06936">
        <w:rPr>
          <w:rFonts w:ascii="仿宋_GB2312" w:eastAsia="仿宋_GB2312" w:hint="eastAsia"/>
          <w:sz w:val="32"/>
          <w:szCs w:val="32"/>
        </w:rPr>
        <w:t>。</w:t>
      </w:r>
    </w:p>
    <w:bookmarkEnd w:id="2"/>
    <w:p w14:paraId="144E5C44" w14:textId="1E719E8A" w:rsidR="00CC793C" w:rsidRPr="00B50DFD" w:rsidRDefault="00000000" w:rsidP="000824B0">
      <w:pPr>
        <w:spacing w:line="600" w:lineRule="exact"/>
        <w:ind w:firstLine="640"/>
        <w:rPr>
          <w:rFonts w:ascii="黑体" w:eastAsia="黑体" w:hAnsi="黑体"/>
          <w:color w:val="auto"/>
          <w:sz w:val="32"/>
          <w:szCs w:val="32"/>
        </w:rPr>
      </w:pPr>
      <w:r w:rsidRPr="00B50DFD">
        <w:rPr>
          <w:rFonts w:ascii="黑体" w:eastAsia="黑体" w:hAnsi="黑体" w:hint="eastAsia"/>
          <w:color w:val="auto"/>
          <w:sz w:val="32"/>
          <w:szCs w:val="32"/>
        </w:rPr>
        <w:t>四、申报</w:t>
      </w:r>
      <w:r w:rsidR="00FD2A03" w:rsidRPr="00B50DFD">
        <w:rPr>
          <w:rFonts w:ascii="黑体" w:eastAsia="黑体" w:hAnsi="黑体" w:hint="eastAsia"/>
          <w:color w:val="auto"/>
          <w:sz w:val="32"/>
          <w:szCs w:val="32"/>
        </w:rPr>
        <w:t>事项</w:t>
      </w:r>
      <w:r w:rsidRPr="00B50DFD">
        <w:rPr>
          <w:rFonts w:ascii="黑体" w:eastAsia="黑体" w:hAnsi="黑体" w:hint="eastAsia"/>
          <w:color w:val="auto"/>
          <w:sz w:val="32"/>
          <w:szCs w:val="32"/>
        </w:rPr>
        <w:t>说明</w:t>
      </w:r>
    </w:p>
    <w:p w14:paraId="304561F7" w14:textId="14B1DC65" w:rsidR="00CC793C" w:rsidRPr="006B0123" w:rsidRDefault="00000000" w:rsidP="000824B0">
      <w:pPr>
        <w:spacing w:line="600" w:lineRule="exact"/>
        <w:ind w:firstLine="640"/>
        <w:rPr>
          <w:rFonts w:ascii="仿宋_GB2312" w:eastAsia="仿宋_GB2312"/>
          <w:color w:val="auto"/>
          <w:sz w:val="32"/>
          <w:szCs w:val="32"/>
        </w:rPr>
      </w:pPr>
      <w:bookmarkStart w:id="5" w:name="_Hlk184220522"/>
      <w:r w:rsidRPr="006B0123">
        <w:rPr>
          <w:rFonts w:ascii="仿宋_GB2312" w:eastAsia="仿宋_GB2312" w:hint="eastAsia"/>
          <w:color w:val="auto"/>
          <w:sz w:val="32"/>
          <w:szCs w:val="32"/>
        </w:rPr>
        <w:t>1.申</w:t>
      </w:r>
      <w:r w:rsidR="00CC793C" w:rsidRPr="006B0123">
        <w:rPr>
          <w:rFonts w:ascii="仿宋_GB2312" w:eastAsia="仿宋_GB2312" w:hint="eastAsia"/>
          <w:color w:val="auto"/>
          <w:sz w:val="32"/>
          <w:szCs w:val="32"/>
        </w:rPr>
        <w:t>报</w:t>
      </w:r>
      <w:r w:rsidRPr="006B0123">
        <w:rPr>
          <w:rFonts w:ascii="仿宋_GB2312" w:eastAsia="仿宋_GB2312" w:hint="eastAsia"/>
          <w:color w:val="auto"/>
          <w:sz w:val="32"/>
          <w:szCs w:val="32"/>
        </w:rPr>
        <w:t>人须仔细阅读申请指南，按照指南</w:t>
      </w:r>
      <w:r w:rsidR="007C6CC7">
        <w:rPr>
          <w:rFonts w:ascii="仿宋_GB2312" w:eastAsia="仿宋_GB2312" w:hint="eastAsia"/>
          <w:color w:val="auto"/>
          <w:sz w:val="32"/>
          <w:szCs w:val="32"/>
        </w:rPr>
        <w:t>如实、客观</w:t>
      </w:r>
      <w:r w:rsidR="00CC793C" w:rsidRPr="006B0123">
        <w:rPr>
          <w:rFonts w:ascii="仿宋_GB2312" w:eastAsia="仿宋_GB2312" w:hint="eastAsia"/>
          <w:color w:val="auto"/>
          <w:sz w:val="32"/>
          <w:szCs w:val="32"/>
        </w:rPr>
        <w:t>填写课题</w:t>
      </w:r>
      <w:r w:rsidRPr="006B0123">
        <w:rPr>
          <w:rFonts w:ascii="仿宋_GB2312" w:eastAsia="仿宋_GB2312" w:hint="eastAsia"/>
          <w:color w:val="auto"/>
          <w:sz w:val="32"/>
          <w:szCs w:val="32"/>
        </w:rPr>
        <w:t>申请书，</w:t>
      </w:r>
      <w:r w:rsidR="00CC793C" w:rsidRPr="006B0123">
        <w:rPr>
          <w:rFonts w:ascii="仿宋_GB2312" w:eastAsia="仿宋_GB2312" w:hint="eastAsia"/>
          <w:color w:val="auto"/>
          <w:sz w:val="32"/>
          <w:szCs w:val="32"/>
        </w:rPr>
        <w:t>填写</w:t>
      </w:r>
      <w:r w:rsidRPr="006B0123">
        <w:rPr>
          <w:rFonts w:ascii="仿宋_GB2312" w:eastAsia="仿宋_GB2312" w:hint="eastAsia"/>
          <w:color w:val="auto"/>
          <w:sz w:val="32"/>
          <w:szCs w:val="32"/>
        </w:rPr>
        <w:t>不合要求的</w:t>
      </w:r>
      <w:r w:rsidR="00CC793C" w:rsidRPr="006B0123">
        <w:rPr>
          <w:rFonts w:ascii="仿宋_GB2312" w:eastAsia="仿宋_GB2312" w:hint="eastAsia"/>
          <w:color w:val="auto"/>
          <w:sz w:val="32"/>
          <w:szCs w:val="32"/>
        </w:rPr>
        <w:t>申请书</w:t>
      </w:r>
      <w:r w:rsidR="007C6CC7">
        <w:rPr>
          <w:rFonts w:ascii="仿宋_GB2312" w:eastAsia="仿宋_GB2312" w:hint="eastAsia"/>
          <w:color w:val="auto"/>
          <w:sz w:val="32"/>
          <w:szCs w:val="32"/>
        </w:rPr>
        <w:t>将不予以受理</w:t>
      </w:r>
      <w:r w:rsidR="00CC793C" w:rsidRPr="006B0123">
        <w:rPr>
          <w:rFonts w:ascii="仿宋_GB2312" w:eastAsia="仿宋_GB2312" w:hint="eastAsia"/>
          <w:color w:val="auto"/>
          <w:sz w:val="32"/>
          <w:szCs w:val="32"/>
        </w:rPr>
        <w:t>；</w:t>
      </w:r>
    </w:p>
    <w:p w14:paraId="5A9907C3" w14:textId="480C09EF" w:rsidR="00001434" w:rsidRPr="006B0123" w:rsidRDefault="00CC793C" w:rsidP="000824B0">
      <w:pPr>
        <w:spacing w:line="600" w:lineRule="exact"/>
        <w:ind w:firstLine="640"/>
        <w:rPr>
          <w:rFonts w:ascii="黑体" w:eastAsia="黑体" w:hAnsi="黑体" w:hint="eastAsia"/>
          <w:color w:val="auto"/>
          <w:sz w:val="32"/>
          <w:szCs w:val="32"/>
        </w:rPr>
      </w:pPr>
      <w:r w:rsidRPr="006B0123">
        <w:rPr>
          <w:rFonts w:ascii="仿宋_GB2312" w:eastAsia="仿宋_GB2312" w:hint="eastAsia"/>
          <w:color w:val="auto"/>
          <w:sz w:val="32"/>
          <w:szCs w:val="32"/>
        </w:rPr>
        <w:t>2.</w:t>
      </w:r>
      <w:r w:rsidR="007C6CC7">
        <w:rPr>
          <w:rFonts w:ascii="仿宋_GB2312" w:eastAsia="仿宋_GB2312" w:hint="eastAsia"/>
          <w:color w:val="auto"/>
          <w:sz w:val="32"/>
          <w:szCs w:val="32"/>
        </w:rPr>
        <w:t>各</w:t>
      </w:r>
      <w:r w:rsidRPr="006B0123">
        <w:rPr>
          <w:rFonts w:ascii="仿宋_GB2312" w:eastAsia="仿宋_GB2312" w:hint="eastAsia"/>
          <w:color w:val="auto"/>
          <w:sz w:val="32"/>
          <w:szCs w:val="32"/>
        </w:rPr>
        <w:t>申报人限报一项课题；</w:t>
      </w:r>
    </w:p>
    <w:p w14:paraId="3BCBA95E" w14:textId="5F64A739" w:rsidR="00001434" w:rsidRPr="006B0123" w:rsidRDefault="00CC793C" w:rsidP="000824B0">
      <w:pPr>
        <w:spacing w:line="600" w:lineRule="exact"/>
        <w:ind w:firstLine="640"/>
        <w:rPr>
          <w:rFonts w:ascii="仿宋_GB2312" w:eastAsia="仿宋_GB2312"/>
          <w:color w:val="auto"/>
          <w:sz w:val="32"/>
          <w:szCs w:val="32"/>
        </w:rPr>
      </w:pPr>
      <w:r w:rsidRPr="006B0123">
        <w:rPr>
          <w:rFonts w:ascii="仿宋_GB2312" w:eastAsia="仿宋_GB2312" w:hint="eastAsia"/>
          <w:color w:val="auto"/>
          <w:sz w:val="32"/>
          <w:szCs w:val="32"/>
        </w:rPr>
        <w:t>3.各申报人按要求填写申请后，加盖学校公章</w:t>
      </w:r>
      <w:bookmarkStart w:id="6" w:name="_Hlk183600184"/>
      <w:r w:rsidRPr="006B0123">
        <w:rPr>
          <w:rFonts w:ascii="仿宋_GB2312" w:eastAsia="仿宋_GB2312" w:hint="eastAsia"/>
          <w:color w:val="auto"/>
          <w:sz w:val="32"/>
          <w:szCs w:val="32"/>
        </w:rPr>
        <w:t>并签字</w:t>
      </w:r>
      <w:bookmarkEnd w:id="6"/>
      <w:r w:rsidRPr="006B0123">
        <w:rPr>
          <w:rFonts w:ascii="仿宋_GB2312" w:eastAsia="仿宋_GB2312" w:hint="eastAsia"/>
          <w:color w:val="auto"/>
          <w:sz w:val="32"/>
          <w:szCs w:val="32"/>
        </w:rPr>
        <w:t>，扫描上传至：</w:t>
      </w:r>
      <w:hyperlink r:id="rId8" w:history="1">
        <w:r w:rsidRPr="006B0123">
          <w:rPr>
            <w:rStyle w:val="afb"/>
            <w:rFonts w:ascii="仿宋_GB2312" w:eastAsia="仿宋_GB2312" w:hint="eastAsia"/>
            <w:color w:val="auto"/>
            <w:sz w:val="32"/>
            <w:szCs w:val="32"/>
          </w:rPr>
          <w:t>http://cxjj.cutech.edu.cn</w:t>
        </w:r>
      </w:hyperlink>
      <w:r w:rsidRPr="006B0123">
        <w:rPr>
          <w:rFonts w:ascii="仿宋_GB2312" w:eastAsia="仿宋_GB2312" w:hint="eastAsia"/>
          <w:color w:val="auto"/>
          <w:sz w:val="32"/>
          <w:szCs w:val="32"/>
        </w:rPr>
        <w:t>（扫描件需按照“学校名称+申请人姓名”命名）；</w:t>
      </w:r>
    </w:p>
    <w:p w14:paraId="0F2D59B6" w14:textId="6906962B" w:rsidR="00001434" w:rsidRPr="006B0123" w:rsidRDefault="00CC793C" w:rsidP="000824B0">
      <w:pPr>
        <w:spacing w:line="600" w:lineRule="exact"/>
        <w:ind w:firstLine="640"/>
        <w:rPr>
          <w:rFonts w:ascii="仿宋_GB2312" w:eastAsia="仿宋_GB2312"/>
          <w:color w:val="auto"/>
          <w:sz w:val="32"/>
          <w:szCs w:val="32"/>
        </w:rPr>
      </w:pPr>
      <w:r w:rsidRPr="006B0123">
        <w:rPr>
          <w:rFonts w:ascii="仿宋_GB2312" w:eastAsia="仿宋_GB2312" w:hint="eastAsia"/>
          <w:color w:val="auto"/>
          <w:sz w:val="32"/>
          <w:szCs w:val="32"/>
        </w:rPr>
        <w:t>4.申请截止时间为</w:t>
      </w:r>
      <w:r w:rsidRPr="00FD2A03">
        <w:rPr>
          <w:rFonts w:ascii="仿宋_GB2312" w:eastAsia="仿宋_GB2312" w:hint="eastAsia"/>
          <w:b/>
          <w:bCs/>
          <w:color w:val="auto"/>
          <w:sz w:val="32"/>
          <w:szCs w:val="32"/>
        </w:rPr>
        <w:t>2025年3月</w:t>
      </w:r>
      <w:r w:rsidR="00810922">
        <w:rPr>
          <w:rFonts w:ascii="仿宋_GB2312" w:eastAsia="仿宋_GB2312" w:hint="eastAsia"/>
          <w:b/>
          <w:bCs/>
          <w:color w:val="auto"/>
          <w:sz w:val="32"/>
          <w:szCs w:val="32"/>
        </w:rPr>
        <w:t>15</w:t>
      </w:r>
      <w:r w:rsidRPr="00FD2A03">
        <w:rPr>
          <w:rFonts w:ascii="仿宋_GB2312" w:eastAsia="仿宋_GB2312" w:hint="eastAsia"/>
          <w:b/>
          <w:bCs/>
          <w:color w:val="auto"/>
          <w:sz w:val="32"/>
          <w:szCs w:val="32"/>
        </w:rPr>
        <w:t>日</w:t>
      </w:r>
      <w:r w:rsidRPr="006B0123">
        <w:rPr>
          <w:rFonts w:ascii="仿宋_GB2312" w:eastAsia="仿宋_GB2312" w:hint="eastAsia"/>
          <w:color w:val="auto"/>
          <w:sz w:val="32"/>
          <w:szCs w:val="32"/>
        </w:rPr>
        <w:t>，逾期不予受理；</w:t>
      </w:r>
    </w:p>
    <w:p w14:paraId="59D7576F" w14:textId="7202C74C" w:rsidR="00001434" w:rsidRPr="006B0123" w:rsidRDefault="00CC793C" w:rsidP="000824B0">
      <w:pPr>
        <w:spacing w:line="600" w:lineRule="exact"/>
        <w:ind w:firstLine="640"/>
        <w:rPr>
          <w:rFonts w:ascii="仿宋_GB2312" w:eastAsia="仿宋_GB2312"/>
          <w:color w:val="auto"/>
          <w:sz w:val="32"/>
          <w:szCs w:val="32"/>
        </w:rPr>
      </w:pPr>
      <w:r w:rsidRPr="006B0123">
        <w:rPr>
          <w:rFonts w:ascii="仿宋_GB2312" w:eastAsia="仿宋_GB2312" w:hint="eastAsia"/>
          <w:color w:val="auto"/>
          <w:sz w:val="32"/>
          <w:szCs w:val="32"/>
        </w:rPr>
        <w:t>5.课题计划执行期限为</w:t>
      </w:r>
      <w:r w:rsidRPr="00FD2A03">
        <w:rPr>
          <w:rFonts w:ascii="仿宋_GB2312" w:eastAsia="仿宋_GB2312" w:hint="eastAsia"/>
          <w:b/>
          <w:bCs/>
          <w:color w:val="auto"/>
          <w:sz w:val="32"/>
          <w:szCs w:val="32"/>
        </w:rPr>
        <w:t>2025年</w:t>
      </w:r>
      <w:r w:rsidR="00810922">
        <w:rPr>
          <w:rFonts w:ascii="仿宋_GB2312" w:eastAsia="仿宋_GB2312" w:hint="eastAsia"/>
          <w:b/>
          <w:bCs/>
          <w:color w:val="auto"/>
          <w:sz w:val="32"/>
          <w:szCs w:val="32"/>
        </w:rPr>
        <w:t>7</w:t>
      </w:r>
      <w:r w:rsidRPr="00FD2A03">
        <w:rPr>
          <w:rFonts w:ascii="仿宋_GB2312" w:eastAsia="仿宋_GB2312" w:hint="eastAsia"/>
          <w:b/>
          <w:bCs/>
          <w:color w:val="auto"/>
          <w:sz w:val="32"/>
          <w:szCs w:val="32"/>
        </w:rPr>
        <w:t>月1日至2026年</w:t>
      </w:r>
      <w:r w:rsidR="00810922">
        <w:rPr>
          <w:rFonts w:ascii="仿宋_GB2312" w:eastAsia="仿宋_GB2312" w:hint="eastAsia"/>
          <w:b/>
          <w:bCs/>
          <w:color w:val="auto"/>
          <w:sz w:val="32"/>
          <w:szCs w:val="32"/>
        </w:rPr>
        <w:t>6</w:t>
      </w:r>
      <w:r w:rsidRPr="00FD2A03">
        <w:rPr>
          <w:rFonts w:ascii="仿宋_GB2312" w:eastAsia="仿宋_GB2312" w:hint="eastAsia"/>
          <w:b/>
          <w:bCs/>
          <w:color w:val="auto"/>
          <w:sz w:val="32"/>
          <w:szCs w:val="32"/>
        </w:rPr>
        <w:t>月3</w:t>
      </w:r>
      <w:r w:rsidR="00810922">
        <w:rPr>
          <w:rFonts w:ascii="仿宋_GB2312" w:eastAsia="仿宋_GB2312" w:hint="eastAsia"/>
          <w:b/>
          <w:bCs/>
          <w:color w:val="auto"/>
          <w:sz w:val="32"/>
          <w:szCs w:val="32"/>
        </w:rPr>
        <w:t>0</w:t>
      </w:r>
      <w:r w:rsidRPr="00FD2A03">
        <w:rPr>
          <w:rFonts w:ascii="仿宋_GB2312" w:eastAsia="仿宋_GB2312" w:hint="eastAsia"/>
          <w:b/>
          <w:bCs/>
          <w:color w:val="auto"/>
          <w:sz w:val="32"/>
          <w:szCs w:val="32"/>
        </w:rPr>
        <w:t>日</w:t>
      </w:r>
      <w:r w:rsidRPr="006B0123">
        <w:rPr>
          <w:rFonts w:ascii="仿宋_GB2312" w:eastAsia="仿宋_GB2312" w:hint="eastAsia"/>
          <w:color w:val="auto"/>
          <w:sz w:val="32"/>
          <w:szCs w:val="32"/>
        </w:rPr>
        <w:t>，可根据课题复杂程度适度延长执行周期，最长不超过两年；</w:t>
      </w:r>
    </w:p>
    <w:p w14:paraId="44C44951" w14:textId="3821D135" w:rsidR="00001434" w:rsidRPr="006B0123" w:rsidRDefault="00000000" w:rsidP="000824B0">
      <w:pPr>
        <w:spacing w:line="600" w:lineRule="exact"/>
        <w:ind w:firstLine="640"/>
        <w:rPr>
          <w:rFonts w:ascii="仿宋_GB2312" w:eastAsia="仿宋_GB2312"/>
          <w:color w:val="auto"/>
          <w:sz w:val="32"/>
          <w:szCs w:val="32"/>
        </w:rPr>
      </w:pPr>
      <w:r w:rsidRPr="006B0123">
        <w:rPr>
          <w:rFonts w:ascii="仿宋_GB2312" w:eastAsia="仿宋_GB2312" w:hint="eastAsia"/>
          <w:color w:val="auto"/>
          <w:sz w:val="32"/>
          <w:szCs w:val="32"/>
        </w:rPr>
        <w:lastRenderedPageBreak/>
        <w:t>6.各选题方向不限定课题数量，如存在内容重复的相似课题，专家组将根据课题组技术积累、课题方案、课题支撑条件等要素择优确定资助课题</w:t>
      </w:r>
      <w:r w:rsidR="00CC793C" w:rsidRPr="006B0123">
        <w:rPr>
          <w:rFonts w:ascii="仿宋_GB2312" w:eastAsia="仿宋_GB2312" w:hint="eastAsia"/>
          <w:color w:val="auto"/>
          <w:sz w:val="32"/>
          <w:szCs w:val="32"/>
        </w:rPr>
        <w:t>；</w:t>
      </w:r>
    </w:p>
    <w:p w14:paraId="7C28B053" w14:textId="111D53BC" w:rsidR="00001434" w:rsidRPr="006B0123" w:rsidRDefault="00000000" w:rsidP="000824B0">
      <w:pPr>
        <w:spacing w:line="600" w:lineRule="exact"/>
        <w:ind w:firstLine="640"/>
        <w:rPr>
          <w:rFonts w:ascii="仿宋_GB2312" w:eastAsia="仿宋_GB2312"/>
          <w:color w:val="auto"/>
          <w:sz w:val="32"/>
          <w:szCs w:val="32"/>
        </w:rPr>
      </w:pPr>
      <w:r w:rsidRPr="006B0123">
        <w:rPr>
          <w:rFonts w:ascii="仿宋_GB2312" w:eastAsia="仿宋_GB2312" w:hint="eastAsia"/>
          <w:color w:val="auto"/>
          <w:sz w:val="32"/>
          <w:szCs w:val="32"/>
        </w:rPr>
        <w:t>7.课题申请人无需向资助方额外购买配套设备或软件。</w:t>
      </w:r>
    </w:p>
    <w:p w14:paraId="123DC752" w14:textId="6FF6960C" w:rsidR="00001434" w:rsidRPr="00B50DFD" w:rsidRDefault="00000000" w:rsidP="000824B0">
      <w:pPr>
        <w:spacing w:line="600" w:lineRule="exact"/>
        <w:ind w:firstLine="640"/>
        <w:rPr>
          <w:rFonts w:ascii="黑体" w:eastAsia="黑体" w:hAnsi="黑体"/>
          <w:sz w:val="32"/>
          <w:szCs w:val="32"/>
        </w:rPr>
      </w:pPr>
      <w:r w:rsidRPr="00B50DFD">
        <w:rPr>
          <w:rFonts w:ascii="黑体" w:eastAsia="黑体" w:hAnsi="黑体" w:hint="eastAsia"/>
          <w:sz w:val="32"/>
          <w:szCs w:val="32"/>
        </w:rPr>
        <w:t>五、联系方式</w:t>
      </w:r>
    </w:p>
    <w:p w14:paraId="7C7CF5B4" w14:textId="49CAEBF9" w:rsidR="002671F7" w:rsidRPr="00CC793C" w:rsidRDefault="002671F7" w:rsidP="000824B0">
      <w:pPr>
        <w:spacing w:line="600" w:lineRule="exact"/>
        <w:ind w:firstLine="640"/>
        <w:rPr>
          <w:rFonts w:ascii="仿宋_GB2312" w:eastAsia="仿宋_GB2312"/>
          <w:sz w:val="32"/>
          <w:szCs w:val="32"/>
        </w:rPr>
      </w:pPr>
      <w:r w:rsidRPr="00CC793C">
        <w:rPr>
          <w:rFonts w:ascii="仿宋_GB2312" w:eastAsia="仿宋_GB2312" w:hint="eastAsia"/>
          <w:sz w:val="32"/>
          <w:szCs w:val="32"/>
        </w:rPr>
        <w:t>教育部高等学校科学研究发展中心</w:t>
      </w:r>
      <w:r>
        <w:rPr>
          <w:rFonts w:ascii="仿宋_GB2312" w:eastAsia="仿宋_GB2312" w:hint="eastAsia"/>
          <w:sz w:val="32"/>
          <w:szCs w:val="32"/>
        </w:rPr>
        <w:t>：</w:t>
      </w:r>
      <w:r w:rsidRPr="00CC793C">
        <w:rPr>
          <w:rFonts w:ascii="仿宋_GB2312" w:eastAsia="仿宋_GB2312" w:hint="eastAsia"/>
          <w:sz w:val="32"/>
          <w:szCs w:val="32"/>
        </w:rPr>
        <w:t>苏航</w:t>
      </w:r>
      <w:r>
        <w:rPr>
          <w:rFonts w:ascii="仿宋_GB2312" w:eastAsia="仿宋_GB2312" w:hint="eastAsia"/>
          <w:sz w:val="32"/>
          <w:szCs w:val="32"/>
        </w:rPr>
        <w:t>，</w:t>
      </w:r>
      <w:r w:rsidRPr="00CC793C">
        <w:rPr>
          <w:rFonts w:ascii="仿宋_GB2312" w:eastAsia="仿宋_GB2312" w:hint="eastAsia"/>
          <w:sz w:val="32"/>
          <w:szCs w:val="32"/>
        </w:rPr>
        <w:t>010-62514692</w:t>
      </w:r>
      <w:r>
        <w:rPr>
          <w:rFonts w:ascii="仿宋_GB2312" w:eastAsia="仿宋_GB2312" w:hint="eastAsia"/>
          <w:sz w:val="32"/>
          <w:szCs w:val="32"/>
        </w:rPr>
        <w:t>；</w:t>
      </w:r>
    </w:p>
    <w:p w14:paraId="4D4ECF6C" w14:textId="0DEB9D74" w:rsidR="00001434" w:rsidRDefault="002671F7" w:rsidP="000824B0">
      <w:pPr>
        <w:spacing w:line="600" w:lineRule="exact"/>
        <w:ind w:firstLine="640"/>
        <w:rPr>
          <w:rFonts w:ascii="仿宋_GB2312" w:eastAsia="仿宋_GB2312"/>
          <w:sz w:val="32"/>
          <w:szCs w:val="32"/>
        </w:rPr>
      </w:pPr>
      <w:r w:rsidRPr="00CC793C">
        <w:rPr>
          <w:rFonts w:ascii="仿宋_GB2312" w:eastAsia="仿宋_GB2312" w:hint="eastAsia"/>
          <w:sz w:val="32"/>
          <w:szCs w:val="32"/>
        </w:rPr>
        <w:t>西安金磁纳米生物技术有限公司</w:t>
      </w:r>
      <w:r>
        <w:rPr>
          <w:rFonts w:ascii="仿宋_GB2312" w:eastAsia="仿宋_GB2312" w:hint="eastAsia"/>
          <w:sz w:val="32"/>
          <w:szCs w:val="32"/>
        </w:rPr>
        <w:t>：</w:t>
      </w:r>
      <w:r w:rsidRPr="00CC793C">
        <w:rPr>
          <w:rFonts w:ascii="仿宋_GB2312" w:eastAsia="仿宋_GB2312" w:hint="eastAsia"/>
          <w:sz w:val="32"/>
          <w:szCs w:val="32"/>
        </w:rPr>
        <w:t>张静</w:t>
      </w:r>
      <w:r>
        <w:rPr>
          <w:rFonts w:ascii="仿宋_GB2312" w:eastAsia="仿宋_GB2312" w:hint="eastAsia"/>
          <w:sz w:val="32"/>
          <w:szCs w:val="32"/>
        </w:rPr>
        <w:t>，</w:t>
      </w:r>
      <w:r w:rsidRPr="00CC793C">
        <w:rPr>
          <w:rFonts w:ascii="仿宋_GB2312" w:eastAsia="仿宋_GB2312" w:hint="eastAsia"/>
          <w:sz w:val="32"/>
          <w:szCs w:val="32"/>
        </w:rPr>
        <w:t>18201051992</w:t>
      </w:r>
      <w:r>
        <w:rPr>
          <w:rFonts w:ascii="仿宋_GB2312" w:eastAsia="仿宋_GB2312" w:hint="eastAsia"/>
          <w:sz w:val="32"/>
          <w:szCs w:val="32"/>
        </w:rPr>
        <w:t>，</w:t>
      </w:r>
      <w:hyperlink r:id="rId9" w:history="1">
        <w:r w:rsidR="006672B2" w:rsidRPr="00FD1FF9">
          <w:rPr>
            <w:rStyle w:val="afb"/>
            <w:rFonts w:ascii="仿宋_GB2312" w:eastAsia="仿宋_GB2312" w:hint="eastAsia"/>
            <w:sz w:val="32"/>
            <w:szCs w:val="32"/>
          </w:rPr>
          <w:t>948826625@qq.com</w:t>
        </w:r>
      </w:hyperlink>
      <w:r>
        <w:rPr>
          <w:rFonts w:ascii="仿宋_GB2312" w:eastAsia="仿宋_GB2312" w:hint="eastAsia"/>
          <w:sz w:val="32"/>
          <w:szCs w:val="32"/>
        </w:rPr>
        <w:t>。</w:t>
      </w:r>
      <w:bookmarkEnd w:id="5"/>
    </w:p>
    <w:p w14:paraId="68E9BA77" w14:textId="77777777" w:rsidR="007753A5" w:rsidRDefault="007753A5" w:rsidP="006672B2">
      <w:pPr>
        <w:ind w:firstLine="640"/>
        <w:rPr>
          <w:rFonts w:ascii="仿宋_GB2312" w:eastAsia="仿宋_GB2312"/>
          <w:sz w:val="32"/>
          <w:szCs w:val="32"/>
        </w:rPr>
      </w:pPr>
    </w:p>
    <w:p w14:paraId="39D8809F" w14:textId="77777777" w:rsidR="007753A5" w:rsidRPr="00CC793C" w:rsidRDefault="007753A5" w:rsidP="002671F7">
      <w:pPr>
        <w:ind w:firstLineChars="0" w:firstLine="0"/>
        <w:rPr>
          <w:rFonts w:ascii="仿宋_GB2312" w:eastAsia="仿宋_GB2312"/>
          <w:sz w:val="32"/>
          <w:szCs w:val="32"/>
        </w:rPr>
      </w:pPr>
    </w:p>
    <w:sectPr w:rsidR="007753A5" w:rsidRPr="00CC793C" w:rsidSect="000E4DF0">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0" w:footer="39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1F4F" w14:textId="77777777" w:rsidR="00EA2169" w:rsidRDefault="00EA2169">
      <w:pPr>
        <w:ind w:firstLine="420"/>
      </w:pPr>
      <w:r>
        <w:separator/>
      </w:r>
    </w:p>
  </w:endnote>
  <w:endnote w:type="continuationSeparator" w:id="0">
    <w:p w14:paraId="315A7B1C" w14:textId="77777777" w:rsidR="00EA2169" w:rsidRDefault="00EA216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18A0B" w14:textId="77777777" w:rsidR="00001434" w:rsidRDefault="00001434">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70BE" w14:textId="77777777" w:rsidR="00001434" w:rsidRDefault="00001434">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9B5F0" w14:textId="77777777" w:rsidR="00001434" w:rsidRDefault="00001434">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D875D" w14:textId="77777777" w:rsidR="00EA2169" w:rsidRDefault="00EA2169">
      <w:pPr>
        <w:spacing w:before="0" w:after="0"/>
        <w:ind w:firstLine="420"/>
      </w:pPr>
      <w:r>
        <w:separator/>
      </w:r>
    </w:p>
  </w:footnote>
  <w:footnote w:type="continuationSeparator" w:id="0">
    <w:p w14:paraId="43AE6F8A" w14:textId="77777777" w:rsidR="00EA2169" w:rsidRDefault="00EA2169">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A967D" w14:textId="77777777" w:rsidR="00001434" w:rsidRDefault="00001434">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486E0" w14:textId="77777777" w:rsidR="00001434" w:rsidRDefault="00001434">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9FBCE" w14:textId="77777777" w:rsidR="00001434" w:rsidRDefault="00001434">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12D9E"/>
    <w:multiLevelType w:val="multilevel"/>
    <w:tmpl w:val="4D712D9E"/>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16cid:durableId="277030758">
    <w:abstractNumId w:val="1"/>
  </w:num>
  <w:num w:numId="2" w16cid:durableId="891959456">
    <w:abstractNumId w:val="0"/>
  </w:num>
  <w:num w:numId="3" w16cid:durableId="127429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hideSpellingErrors/>
  <w:defaultTabStop w:val="420"/>
  <w:drawingGridHorizontalSpacing w:val="105"/>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RmZGY5YzUwNWEwZjEyMTdhMDk3ZjM0ZDQ3ZDg5NzMifQ=="/>
  </w:docVars>
  <w:rsids>
    <w:rsidRoot w:val="00187D73"/>
    <w:rsid w:val="A6FF8D2F"/>
    <w:rsid w:val="B2DF57CA"/>
    <w:rsid w:val="BBDE2836"/>
    <w:rsid w:val="D5FAE81B"/>
    <w:rsid w:val="D9F8571E"/>
    <w:rsid w:val="E59B518F"/>
    <w:rsid w:val="EFE8B88F"/>
    <w:rsid w:val="F3FD08E0"/>
    <w:rsid w:val="FCFDE766"/>
    <w:rsid w:val="FFFFB6A2"/>
    <w:rsid w:val="00000DB8"/>
    <w:rsid w:val="00001434"/>
    <w:rsid w:val="00001515"/>
    <w:rsid w:val="000018B3"/>
    <w:rsid w:val="00001D09"/>
    <w:rsid w:val="00002AC8"/>
    <w:rsid w:val="00004078"/>
    <w:rsid w:val="00005711"/>
    <w:rsid w:val="00006D29"/>
    <w:rsid w:val="0000754B"/>
    <w:rsid w:val="000117D0"/>
    <w:rsid w:val="00011FEF"/>
    <w:rsid w:val="000120C3"/>
    <w:rsid w:val="0001282C"/>
    <w:rsid w:val="000138C7"/>
    <w:rsid w:val="0001569C"/>
    <w:rsid w:val="000156FC"/>
    <w:rsid w:val="00015901"/>
    <w:rsid w:val="000170B3"/>
    <w:rsid w:val="000175AD"/>
    <w:rsid w:val="0001776F"/>
    <w:rsid w:val="000200BA"/>
    <w:rsid w:val="00020BD4"/>
    <w:rsid w:val="00020DD7"/>
    <w:rsid w:val="00023507"/>
    <w:rsid w:val="00024715"/>
    <w:rsid w:val="00024AC6"/>
    <w:rsid w:val="00025F3A"/>
    <w:rsid w:val="0002696B"/>
    <w:rsid w:val="00026B11"/>
    <w:rsid w:val="00031804"/>
    <w:rsid w:val="00033EF6"/>
    <w:rsid w:val="000343A4"/>
    <w:rsid w:val="00034DB5"/>
    <w:rsid w:val="00035B78"/>
    <w:rsid w:val="00037C44"/>
    <w:rsid w:val="00040999"/>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69BD"/>
    <w:rsid w:val="0005724A"/>
    <w:rsid w:val="00057680"/>
    <w:rsid w:val="000577E3"/>
    <w:rsid w:val="00057BB1"/>
    <w:rsid w:val="000601F9"/>
    <w:rsid w:val="00060636"/>
    <w:rsid w:val="00061753"/>
    <w:rsid w:val="000621E1"/>
    <w:rsid w:val="00063310"/>
    <w:rsid w:val="0006452E"/>
    <w:rsid w:val="00065733"/>
    <w:rsid w:val="0006577E"/>
    <w:rsid w:val="00065AD7"/>
    <w:rsid w:val="00066432"/>
    <w:rsid w:val="0006685C"/>
    <w:rsid w:val="00067273"/>
    <w:rsid w:val="000679BF"/>
    <w:rsid w:val="0007108D"/>
    <w:rsid w:val="00072126"/>
    <w:rsid w:val="000721E8"/>
    <w:rsid w:val="00073509"/>
    <w:rsid w:val="00073E18"/>
    <w:rsid w:val="00074014"/>
    <w:rsid w:val="00074DF0"/>
    <w:rsid w:val="00075E83"/>
    <w:rsid w:val="000765A8"/>
    <w:rsid w:val="000770F3"/>
    <w:rsid w:val="000774DB"/>
    <w:rsid w:val="00077B79"/>
    <w:rsid w:val="00080494"/>
    <w:rsid w:val="00080FB6"/>
    <w:rsid w:val="00081676"/>
    <w:rsid w:val="0008201F"/>
    <w:rsid w:val="000824B0"/>
    <w:rsid w:val="00082D51"/>
    <w:rsid w:val="00082EA5"/>
    <w:rsid w:val="00083BAD"/>
    <w:rsid w:val="0008455C"/>
    <w:rsid w:val="0008609B"/>
    <w:rsid w:val="00091EEE"/>
    <w:rsid w:val="00092126"/>
    <w:rsid w:val="00092FB6"/>
    <w:rsid w:val="000938FA"/>
    <w:rsid w:val="00093FFE"/>
    <w:rsid w:val="00094A2A"/>
    <w:rsid w:val="000959D5"/>
    <w:rsid w:val="00095F15"/>
    <w:rsid w:val="00096909"/>
    <w:rsid w:val="00096EE6"/>
    <w:rsid w:val="000A01E7"/>
    <w:rsid w:val="000A0505"/>
    <w:rsid w:val="000A0E57"/>
    <w:rsid w:val="000A0FA0"/>
    <w:rsid w:val="000A126D"/>
    <w:rsid w:val="000A17F3"/>
    <w:rsid w:val="000A3729"/>
    <w:rsid w:val="000A3AF9"/>
    <w:rsid w:val="000A49A2"/>
    <w:rsid w:val="000A4CDE"/>
    <w:rsid w:val="000A52C0"/>
    <w:rsid w:val="000A5562"/>
    <w:rsid w:val="000A64FC"/>
    <w:rsid w:val="000A674A"/>
    <w:rsid w:val="000A7EEF"/>
    <w:rsid w:val="000B14B0"/>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0B9"/>
    <w:rsid w:val="000E058B"/>
    <w:rsid w:val="000E07F1"/>
    <w:rsid w:val="000E0CCA"/>
    <w:rsid w:val="000E1E8E"/>
    <w:rsid w:val="000E23BA"/>
    <w:rsid w:val="000E36AB"/>
    <w:rsid w:val="000E4DF0"/>
    <w:rsid w:val="000E513E"/>
    <w:rsid w:val="000E6345"/>
    <w:rsid w:val="000E643E"/>
    <w:rsid w:val="000E68AB"/>
    <w:rsid w:val="000E7406"/>
    <w:rsid w:val="000E74C6"/>
    <w:rsid w:val="000F00CA"/>
    <w:rsid w:val="000F0C7E"/>
    <w:rsid w:val="000F274E"/>
    <w:rsid w:val="000F28CC"/>
    <w:rsid w:val="000F2A6A"/>
    <w:rsid w:val="000F2F24"/>
    <w:rsid w:val="000F30DA"/>
    <w:rsid w:val="000F3589"/>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3C5A"/>
    <w:rsid w:val="00114015"/>
    <w:rsid w:val="00114688"/>
    <w:rsid w:val="00114911"/>
    <w:rsid w:val="0011568F"/>
    <w:rsid w:val="001177C0"/>
    <w:rsid w:val="001177C4"/>
    <w:rsid w:val="00120AC9"/>
    <w:rsid w:val="00121103"/>
    <w:rsid w:val="00121758"/>
    <w:rsid w:val="00121E83"/>
    <w:rsid w:val="0012266F"/>
    <w:rsid w:val="00122C5E"/>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5DB1"/>
    <w:rsid w:val="00146BAC"/>
    <w:rsid w:val="00150E34"/>
    <w:rsid w:val="00152BA9"/>
    <w:rsid w:val="001530EF"/>
    <w:rsid w:val="0015342D"/>
    <w:rsid w:val="00153767"/>
    <w:rsid w:val="00154D6B"/>
    <w:rsid w:val="00154E88"/>
    <w:rsid w:val="00155AE9"/>
    <w:rsid w:val="00161712"/>
    <w:rsid w:val="00161D72"/>
    <w:rsid w:val="00162161"/>
    <w:rsid w:val="00162435"/>
    <w:rsid w:val="00162EC6"/>
    <w:rsid w:val="001644B0"/>
    <w:rsid w:val="00164AA6"/>
    <w:rsid w:val="0016578D"/>
    <w:rsid w:val="001664B6"/>
    <w:rsid w:val="00166BC8"/>
    <w:rsid w:val="00171BAA"/>
    <w:rsid w:val="00171D06"/>
    <w:rsid w:val="00172015"/>
    <w:rsid w:val="00172AA7"/>
    <w:rsid w:val="00173780"/>
    <w:rsid w:val="00173BBF"/>
    <w:rsid w:val="00174ECA"/>
    <w:rsid w:val="00174F46"/>
    <w:rsid w:val="00175005"/>
    <w:rsid w:val="0017523A"/>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111"/>
    <w:rsid w:val="001B3C08"/>
    <w:rsid w:val="001B52D7"/>
    <w:rsid w:val="001B563D"/>
    <w:rsid w:val="001B6209"/>
    <w:rsid w:val="001B65D4"/>
    <w:rsid w:val="001B66D9"/>
    <w:rsid w:val="001B6BA1"/>
    <w:rsid w:val="001B7010"/>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D7FA0"/>
    <w:rsid w:val="001E07B2"/>
    <w:rsid w:val="001E0AD6"/>
    <w:rsid w:val="001E27E7"/>
    <w:rsid w:val="001E29EF"/>
    <w:rsid w:val="001E3754"/>
    <w:rsid w:val="001E4C94"/>
    <w:rsid w:val="001E51BD"/>
    <w:rsid w:val="001E5D05"/>
    <w:rsid w:val="001E6064"/>
    <w:rsid w:val="001E76A1"/>
    <w:rsid w:val="001E794E"/>
    <w:rsid w:val="001F0156"/>
    <w:rsid w:val="001F05A2"/>
    <w:rsid w:val="001F0E23"/>
    <w:rsid w:val="001F1401"/>
    <w:rsid w:val="001F28A8"/>
    <w:rsid w:val="001F2D32"/>
    <w:rsid w:val="001F53E7"/>
    <w:rsid w:val="001F7444"/>
    <w:rsid w:val="001F795C"/>
    <w:rsid w:val="001F7F84"/>
    <w:rsid w:val="0020068E"/>
    <w:rsid w:val="00200AFB"/>
    <w:rsid w:val="00200DBA"/>
    <w:rsid w:val="002028C8"/>
    <w:rsid w:val="00202906"/>
    <w:rsid w:val="00203BC3"/>
    <w:rsid w:val="00203C5F"/>
    <w:rsid w:val="00203F02"/>
    <w:rsid w:val="00204329"/>
    <w:rsid w:val="00205912"/>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3BE"/>
    <w:rsid w:val="00216734"/>
    <w:rsid w:val="00216954"/>
    <w:rsid w:val="0022159D"/>
    <w:rsid w:val="002230E5"/>
    <w:rsid w:val="002237F4"/>
    <w:rsid w:val="00224297"/>
    <w:rsid w:val="00225818"/>
    <w:rsid w:val="002266B1"/>
    <w:rsid w:val="00226855"/>
    <w:rsid w:val="002301A9"/>
    <w:rsid w:val="00230624"/>
    <w:rsid w:val="0023076B"/>
    <w:rsid w:val="00233003"/>
    <w:rsid w:val="00233A3E"/>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3A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5F95"/>
    <w:rsid w:val="002667F3"/>
    <w:rsid w:val="00266A06"/>
    <w:rsid w:val="00266EDF"/>
    <w:rsid w:val="002671F7"/>
    <w:rsid w:val="002676F6"/>
    <w:rsid w:val="0027017A"/>
    <w:rsid w:val="00270755"/>
    <w:rsid w:val="00270E8F"/>
    <w:rsid w:val="00271152"/>
    <w:rsid w:val="00274E3E"/>
    <w:rsid w:val="0027528A"/>
    <w:rsid w:val="00275E5E"/>
    <w:rsid w:val="002767A9"/>
    <w:rsid w:val="00282D7E"/>
    <w:rsid w:val="00283844"/>
    <w:rsid w:val="002838EB"/>
    <w:rsid w:val="00284DDC"/>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1D68"/>
    <w:rsid w:val="002A2E30"/>
    <w:rsid w:val="002A31E5"/>
    <w:rsid w:val="002A34D7"/>
    <w:rsid w:val="002A391A"/>
    <w:rsid w:val="002A3C20"/>
    <w:rsid w:val="002A4313"/>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446F"/>
    <w:rsid w:val="002D5B47"/>
    <w:rsid w:val="002D5EF6"/>
    <w:rsid w:val="002D681B"/>
    <w:rsid w:val="002D7C8E"/>
    <w:rsid w:val="002D7F77"/>
    <w:rsid w:val="002E0B86"/>
    <w:rsid w:val="002E108D"/>
    <w:rsid w:val="002E126B"/>
    <w:rsid w:val="002E12D4"/>
    <w:rsid w:val="002E1FCF"/>
    <w:rsid w:val="002E2B05"/>
    <w:rsid w:val="002E3B17"/>
    <w:rsid w:val="002E3EC7"/>
    <w:rsid w:val="002E5482"/>
    <w:rsid w:val="002E5722"/>
    <w:rsid w:val="002E674C"/>
    <w:rsid w:val="002E6794"/>
    <w:rsid w:val="002E6845"/>
    <w:rsid w:val="002E733A"/>
    <w:rsid w:val="002E7EF1"/>
    <w:rsid w:val="002F1805"/>
    <w:rsid w:val="002F21DD"/>
    <w:rsid w:val="002F2F4A"/>
    <w:rsid w:val="002F3BFA"/>
    <w:rsid w:val="002F45A2"/>
    <w:rsid w:val="002F5C9E"/>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637A"/>
    <w:rsid w:val="00327C9E"/>
    <w:rsid w:val="00327D57"/>
    <w:rsid w:val="00330F3D"/>
    <w:rsid w:val="0033103A"/>
    <w:rsid w:val="00331080"/>
    <w:rsid w:val="00331C18"/>
    <w:rsid w:val="00334CAF"/>
    <w:rsid w:val="00335254"/>
    <w:rsid w:val="003377A3"/>
    <w:rsid w:val="003403B6"/>
    <w:rsid w:val="003403E5"/>
    <w:rsid w:val="00340F2F"/>
    <w:rsid w:val="003422D3"/>
    <w:rsid w:val="00344E0B"/>
    <w:rsid w:val="00346921"/>
    <w:rsid w:val="00346C99"/>
    <w:rsid w:val="0034772A"/>
    <w:rsid w:val="00350074"/>
    <w:rsid w:val="00350A1E"/>
    <w:rsid w:val="003525F1"/>
    <w:rsid w:val="0035299B"/>
    <w:rsid w:val="003541D3"/>
    <w:rsid w:val="003548D9"/>
    <w:rsid w:val="00356B38"/>
    <w:rsid w:val="003570B6"/>
    <w:rsid w:val="00361299"/>
    <w:rsid w:val="00361963"/>
    <w:rsid w:val="00361C29"/>
    <w:rsid w:val="00361F6B"/>
    <w:rsid w:val="00362383"/>
    <w:rsid w:val="003632A9"/>
    <w:rsid w:val="00363767"/>
    <w:rsid w:val="00363942"/>
    <w:rsid w:val="00363E52"/>
    <w:rsid w:val="003641B5"/>
    <w:rsid w:val="00367162"/>
    <w:rsid w:val="003678EE"/>
    <w:rsid w:val="003679D8"/>
    <w:rsid w:val="00367E60"/>
    <w:rsid w:val="00373BA0"/>
    <w:rsid w:val="00373BBC"/>
    <w:rsid w:val="0037499D"/>
    <w:rsid w:val="003758DF"/>
    <w:rsid w:val="00377CF7"/>
    <w:rsid w:val="00382A7D"/>
    <w:rsid w:val="00382D8C"/>
    <w:rsid w:val="003834A3"/>
    <w:rsid w:val="00384AA0"/>
    <w:rsid w:val="00391882"/>
    <w:rsid w:val="00391F9F"/>
    <w:rsid w:val="003926EB"/>
    <w:rsid w:val="00392C10"/>
    <w:rsid w:val="00394D82"/>
    <w:rsid w:val="003952EC"/>
    <w:rsid w:val="00395433"/>
    <w:rsid w:val="0039560F"/>
    <w:rsid w:val="00396267"/>
    <w:rsid w:val="00396623"/>
    <w:rsid w:val="00397DD3"/>
    <w:rsid w:val="00397E92"/>
    <w:rsid w:val="003A03D8"/>
    <w:rsid w:val="003A08B8"/>
    <w:rsid w:val="003A1188"/>
    <w:rsid w:val="003A1A15"/>
    <w:rsid w:val="003A1EA5"/>
    <w:rsid w:val="003A26FB"/>
    <w:rsid w:val="003A391E"/>
    <w:rsid w:val="003A4540"/>
    <w:rsid w:val="003A4E40"/>
    <w:rsid w:val="003A5556"/>
    <w:rsid w:val="003A5D5D"/>
    <w:rsid w:val="003A6BAF"/>
    <w:rsid w:val="003B0045"/>
    <w:rsid w:val="003B0647"/>
    <w:rsid w:val="003B1667"/>
    <w:rsid w:val="003B2C19"/>
    <w:rsid w:val="003B4CD1"/>
    <w:rsid w:val="003B4F51"/>
    <w:rsid w:val="003B5174"/>
    <w:rsid w:val="003B5567"/>
    <w:rsid w:val="003B570F"/>
    <w:rsid w:val="003B6291"/>
    <w:rsid w:val="003B6D2D"/>
    <w:rsid w:val="003B7172"/>
    <w:rsid w:val="003B742F"/>
    <w:rsid w:val="003C0863"/>
    <w:rsid w:val="003C127D"/>
    <w:rsid w:val="003C25F4"/>
    <w:rsid w:val="003C269B"/>
    <w:rsid w:val="003C2D18"/>
    <w:rsid w:val="003C3C12"/>
    <w:rsid w:val="003C4882"/>
    <w:rsid w:val="003C651B"/>
    <w:rsid w:val="003C6BAE"/>
    <w:rsid w:val="003C6E07"/>
    <w:rsid w:val="003C7201"/>
    <w:rsid w:val="003C7A6F"/>
    <w:rsid w:val="003D2797"/>
    <w:rsid w:val="003D393C"/>
    <w:rsid w:val="003D3BC4"/>
    <w:rsid w:val="003D3E5A"/>
    <w:rsid w:val="003D40B2"/>
    <w:rsid w:val="003D4649"/>
    <w:rsid w:val="003D46D8"/>
    <w:rsid w:val="003D4EA3"/>
    <w:rsid w:val="003D5C1E"/>
    <w:rsid w:val="003D6376"/>
    <w:rsid w:val="003D7245"/>
    <w:rsid w:val="003D7DFE"/>
    <w:rsid w:val="003E0393"/>
    <w:rsid w:val="003E1A8D"/>
    <w:rsid w:val="003E20EF"/>
    <w:rsid w:val="003E3A6E"/>
    <w:rsid w:val="003E4014"/>
    <w:rsid w:val="003E4847"/>
    <w:rsid w:val="003E5E1B"/>
    <w:rsid w:val="003E60CE"/>
    <w:rsid w:val="003E6DDF"/>
    <w:rsid w:val="003F003E"/>
    <w:rsid w:val="003F10E6"/>
    <w:rsid w:val="003F2F98"/>
    <w:rsid w:val="003F3AF9"/>
    <w:rsid w:val="003F3BB6"/>
    <w:rsid w:val="003F70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2CCF"/>
    <w:rsid w:val="004130EC"/>
    <w:rsid w:val="00413367"/>
    <w:rsid w:val="00413395"/>
    <w:rsid w:val="00414D8A"/>
    <w:rsid w:val="00414EB7"/>
    <w:rsid w:val="004150BC"/>
    <w:rsid w:val="004151E3"/>
    <w:rsid w:val="004159C7"/>
    <w:rsid w:val="00416639"/>
    <w:rsid w:val="00417C53"/>
    <w:rsid w:val="00420F9F"/>
    <w:rsid w:val="00421A5E"/>
    <w:rsid w:val="00421C5A"/>
    <w:rsid w:val="00424304"/>
    <w:rsid w:val="00425658"/>
    <w:rsid w:val="00427BC2"/>
    <w:rsid w:val="00430B29"/>
    <w:rsid w:val="00432BB7"/>
    <w:rsid w:val="00433679"/>
    <w:rsid w:val="00433A71"/>
    <w:rsid w:val="00434175"/>
    <w:rsid w:val="0043450D"/>
    <w:rsid w:val="00434F71"/>
    <w:rsid w:val="0043514F"/>
    <w:rsid w:val="00435553"/>
    <w:rsid w:val="004378EF"/>
    <w:rsid w:val="00441359"/>
    <w:rsid w:val="00441425"/>
    <w:rsid w:val="00442165"/>
    <w:rsid w:val="0044258D"/>
    <w:rsid w:val="0044305D"/>
    <w:rsid w:val="004435D4"/>
    <w:rsid w:val="004438D8"/>
    <w:rsid w:val="00443A8E"/>
    <w:rsid w:val="00444B82"/>
    <w:rsid w:val="004452D5"/>
    <w:rsid w:val="004516B9"/>
    <w:rsid w:val="0045191E"/>
    <w:rsid w:val="004529CA"/>
    <w:rsid w:val="004547B0"/>
    <w:rsid w:val="00454F62"/>
    <w:rsid w:val="00455378"/>
    <w:rsid w:val="00455840"/>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3A01"/>
    <w:rsid w:val="00474EA0"/>
    <w:rsid w:val="004774A9"/>
    <w:rsid w:val="00477C6A"/>
    <w:rsid w:val="00477E99"/>
    <w:rsid w:val="0048008F"/>
    <w:rsid w:val="00480C09"/>
    <w:rsid w:val="0048103C"/>
    <w:rsid w:val="0048186F"/>
    <w:rsid w:val="00481A73"/>
    <w:rsid w:val="00481FEB"/>
    <w:rsid w:val="004820BB"/>
    <w:rsid w:val="00482179"/>
    <w:rsid w:val="004845E7"/>
    <w:rsid w:val="0048499D"/>
    <w:rsid w:val="00484EBF"/>
    <w:rsid w:val="00484F73"/>
    <w:rsid w:val="004855D1"/>
    <w:rsid w:val="00486269"/>
    <w:rsid w:val="004865CB"/>
    <w:rsid w:val="004879D7"/>
    <w:rsid w:val="004903AD"/>
    <w:rsid w:val="004904A3"/>
    <w:rsid w:val="004909AB"/>
    <w:rsid w:val="00491249"/>
    <w:rsid w:val="00492B49"/>
    <w:rsid w:val="00493047"/>
    <w:rsid w:val="004952F6"/>
    <w:rsid w:val="00495837"/>
    <w:rsid w:val="00496F55"/>
    <w:rsid w:val="004A026A"/>
    <w:rsid w:val="004A06AD"/>
    <w:rsid w:val="004A07D1"/>
    <w:rsid w:val="004A16A3"/>
    <w:rsid w:val="004A2300"/>
    <w:rsid w:val="004A235B"/>
    <w:rsid w:val="004A28D7"/>
    <w:rsid w:val="004A2C09"/>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1394"/>
    <w:rsid w:val="004C18A4"/>
    <w:rsid w:val="004C341A"/>
    <w:rsid w:val="004C362F"/>
    <w:rsid w:val="004C3A45"/>
    <w:rsid w:val="004C3E83"/>
    <w:rsid w:val="004C4B55"/>
    <w:rsid w:val="004C4FA3"/>
    <w:rsid w:val="004C5978"/>
    <w:rsid w:val="004C61E8"/>
    <w:rsid w:val="004C687F"/>
    <w:rsid w:val="004C717B"/>
    <w:rsid w:val="004C7DDC"/>
    <w:rsid w:val="004D0A38"/>
    <w:rsid w:val="004D0A8F"/>
    <w:rsid w:val="004D17A0"/>
    <w:rsid w:val="004D2AEF"/>
    <w:rsid w:val="004D2DE1"/>
    <w:rsid w:val="004D4D09"/>
    <w:rsid w:val="004D5025"/>
    <w:rsid w:val="004D5034"/>
    <w:rsid w:val="004D5549"/>
    <w:rsid w:val="004D7013"/>
    <w:rsid w:val="004D7924"/>
    <w:rsid w:val="004E1A3B"/>
    <w:rsid w:val="004E2C7D"/>
    <w:rsid w:val="004E3183"/>
    <w:rsid w:val="004E3292"/>
    <w:rsid w:val="004E3D2C"/>
    <w:rsid w:val="004E3D2E"/>
    <w:rsid w:val="004E4B62"/>
    <w:rsid w:val="004E4F9C"/>
    <w:rsid w:val="004E7753"/>
    <w:rsid w:val="004F085A"/>
    <w:rsid w:val="004F440A"/>
    <w:rsid w:val="004F4E5F"/>
    <w:rsid w:val="004F50C5"/>
    <w:rsid w:val="004F66A7"/>
    <w:rsid w:val="004F6AB6"/>
    <w:rsid w:val="004F6BDF"/>
    <w:rsid w:val="004F745E"/>
    <w:rsid w:val="0050015C"/>
    <w:rsid w:val="005007CE"/>
    <w:rsid w:val="005012EE"/>
    <w:rsid w:val="0050356A"/>
    <w:rsid w:val="00504275"/>
    <w:rsid w:val="00505198"/>
    <w:rsid w:val="0050523E"/>
    <w:rsid w:val="00505F2C"/>
    <w:rsid w:val="005063ED"/>
    <w:rsid w:val="00507101"/>
    <w:rsid w:val="0050743B"/>
    <w:rsid w:val="0051116C"/>
    <w:rsid w:val="00511F5D"/>
    <w:rsid w:val="00513013"/>
    <w:rsid w:val="0051340B"/>
    <w:rsid w:val="00513930"/>
    <w:rsid w:val="00513C8C"/>
    <w:rsid w:val="00513D71"/>
    <w:rsid w:val="00514DA6"/>
    <w:rsid w:val="00514FF7"/>
    <w:rsid w:val="005154B5"/>
    <w:rsid w:val="00516467"/>
    <w:rsid w:val="00516D49"/>
    <w:rsid w:val="00516FF2"/>
    <w:rsid w:val="0051709A"/>
    <w:rsid w:val="005171BF"/>
    <w:rsid w:val="00517AB8"/>
    <w:rsid w:val="00517B48"/>
    <w:rsid w:val="00521313"/>
    <w:rsid w:val="00521874"/>
    <w:rsid w:val="005222BD"/>
    <w:rsid w:val="00522D3B"/>
    <w:rsid w:val="00523346"/>
    <w:rsid w:val="00523349"/>
    <w:rsid w:val="00525799"/>
    <w:rsid w:val="00527A81"/>
    <w:rsid w:val="00530CE1"/>
    <w:rsid w:val="00531BF7"/>
    <w:rsid w:val="00531EF3"/>
    <w:rsid w:val="00532093"/>
    <w:rsid w:val="005324AC"/>
    <w:rsid w:val="00533096"/>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15AC"/>
    <w:rsid w:val="005534BC"/>
    <w:rsid w:val="00554FCF"/>
    <w:rsid w:val="00555268"/>
    <w:rsid w:val="005553B1"/>
    <w:rsid w:val="00555811"/>
    <w:rsid w:val="005558E3"/>
    <w:rsid w:val="00557B8E"/>
    <w:rsid w:val="00560CAF"/>
    <w:rsid w:val="0056133E"/>
    <w:rsid w:val="005621CC"/>
    <w:rsid w:val="0056248E"/>
    <w:rsid w:val="005640CE"/>
    <w:rsid w:val="00566E17"/>
    <w:rsid w:val="0056735A"/>
    <w:rsid w:val="00571442"/>
    <w:rsid w:val="00571531"/>
    <w:rsid w:val="005715DE"/>
    <w:rsid w:val="0057318A"/>
    <w:rsid w:val="00573560"/>
    <w:rsid w:val="00574E69"/>
    <w:rsid w:val="005752B0"/>
    <w:rsid w:val="00576467"/>
    <w:rsid w:val="005805E7"/>
    <w:rsid w:val="00580AE2"/>
    <w:rsid w:val="00580CFF"/>
    <w:rsid w:val="005831E2"/>
    <w:rsid w:val="00584381"/>
    <w:rsid w:val="00584C91"/>
    <w:rsid w:val="005850B9"/>
    <w:rsid w:val="00585910"/>
    <w:rsid w:val="00585E93"/>
    <w:rsid w:val="00590D2C"/>
    <w:rsid w:val="00591C3D"/>
    <w:rsid w:val="00592DC9"/>
    <w:rsid w:val="00593CDB"/>
    <w:rsid w:val="0059430D"/>
    <w:rsid w:val="0059635A"/>
    <w:rsid w:val="005A1A23"/>
    <w:rsid w:val="005A1CA6"/>
    <w:rsid w:val="005A281F"/>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B54F9"/>
    <w:rsid w:val="005B7917"/>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14D"/>
    <w:rsid w:val="005E00DA"/>
    <w:rsid w:val="005E1760"/>
    <w:rsid w:val="005E1B53"/>
    <w:rsid w:val="005E2757"/>
    <w:rsid w:val="005E3704"/>
    <w:rsid w:val="005E5488"/>
    <w:rsid w:val="005E56E0"/>
    <w:rsid w:val="005E5B75"/>
    <w:rsid w:val="005E5E9A"/>
    <w:rsid w:val="005E660B"/>
    <w:rsid w:val="005E6758"/>
    <w:rsid w:val="005E695E"/>
    <w:rsid w:val="005E7231"/>
    <w:rsid w:val="005F0C3F"/>
    <w:rsid w:val="005F0E96"/>
    <w:rsid w:val="005F1539"/>
    <w:rsid w:val="005F1A35"/>
    <w:rsid w:val="005F2A4A"/>
    <w:rsid w:val="005F391B"/>
    <w:rsid w:val="005F3D22"/>
    <w:rsid w:val="005F557D"/>
    <w:rsid w:val="005F66E8"/>
    <w:rsid w:val="005F78CA"/>
    <w:rsid w:val="00600278"/>
    <w:rsid w:val="00600640"/>
    <w:rsid w:val="006023BE"/>
    <w:rsid w:val="00604483"/>
    <w:rsid w:val="006056FE"/>
    <w:rsid w:val="00605D75"/>
    <w:rsid w:val="0060765B"/>
    <w:rsid w:val="0060781B"/>
    <w:rsid w:val="0061026E"/>
    <w:rsid w:val="00611F71"/>
    <w:rsid w:val="006120C8"/>
    <w:rsid w:val="006121D3"/>
    <w:rsid w:val="0061232F"/>
    <w:rsid w:val="0061462C"/>
    <w:rsid w:val="0061657D"/>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377B3"/>
    <w:rsid w:val="0064076C"/>
    <w:rsid w:val="00640D77"/>
    <w:rsid w:val="0064122F"/>
    <w:rsid w:val="0064129D"/>
    <w:rsid w:val="006425FA"/>
    <w:rsid w:val="00642B95"/>
    <w:rsid w:val="00642C57"/>
    <w:rsid w:val="006437AE"/>
    <w:rsid w:val="00643B21"/>
    <w:rsid w:val="00643DC4"/>
    <w:rsid w:val="00645462"/>
    <w:rsid w:val="00646549"/>
    <w:rsid w:val="006465FE"/>
    <w:rsid w:val="006466C2"/>
    <w:rsid w:val="00646AF8"/>
    <w:rsid w:val="0064764C"/>
    <w:rsid w:val="00647692"/>
    <w:rsid w:val="00647F2B"/>
    <w:rsid w:val="0065197A"/>
    <w:rsid w:val="00652023"/>
    <w:rsid w:val="006526B1"/>
    <w:rsid w:val="0065312D"/>
    <w:rsid w:val="006537A6"/>
    <w:rsid w:val="006543F5"/>
    <w:rsid w:val="00654720"/>
    <w:rsid w:val="00655454"/>
    <w:rsid w:val="006554CC"/>
    <w:rsid w:val="0065672D"/>
    <w:rsid w:val="00656756"/>
    <w:rsid w:val="00656AA8"/>
    <w:rsid w:val="00656D93"/>
    <w:rsid w:val="00656E8B"/>
    <w:rsid w:val="006600B1"/>
    <w:rsid w:val="00660BCE"/>
    <w:rsid w:val="00660DC7"/>
    <w:rsid w:val="006610A7"/>
    <w:rsid w:val="00661681"/>
    <w:rsid w:val="00661E8B"/>
    <w:rsid w:val="006634AC"/>
    <w:rsid w:val="00663B59"/>
    <w:rsid w:val="006649B5"/>
    <w:rsid w:val="006651D6"/>
    <w:rsid w:val="006653CB"/>
    <w:rsid w:val="00665630"/>
    <w:rsid w:val="00666EB6"/>
    <w:rsid w:val="006672B2"/>
    <w:rsid w:val="00670940"/>
    <w:rsid w:val="006712BF"/>
    <w:rsid w:val="00675908"/>
    <w:rsid w:val="00676554"/>
    <w:rsid w:val="006772E8"/>
    <w:rsid w:val="0067779B"/>
    <w:rsid w:val="00680117"/>
    <w:rsid w:val="0068070D"/>
    <w:rsid w:val="00680B0C"/>
    <w:rsid w:val="00680B1E"/>
    <w:rsid w:val="00680C74"/>
    <w:rsid w:val="00681F1F"/>
    <w:rsid w:val="00683074"/>
    <w:rsid w:val="006839E2"/>
    <w:rsid w:val="00684E5F"/>
    <w:rsid w:val="0068510C"/>
    <w:rsid w:val="0068554C"/>
    <w:rsid w:val="00686007"/>
    <w:rsid w:val="006860BA"/>
    <w:rsid w:val="006869A8"/>
    <w:rsid w:val="00686DF2"/>
    <w:rsid w:val="00687318"/>
    <w:rsid w:val="0069004C"/>
    <w:rsid w:val="0069147A"/>
    <w:rsid w:val="006924BD"/>
    <w:rsid w:val="00692BEC"/>
    <w:rsid w:val="00693566"/>
    <w:rsid w:val="0069378F"/>
    <w:rsid w:val="00694135"/>
    <w:rsid w:val="00694BCD"/>
    <w:rsid w:val="00696401"/>
    <w:rsid w:val="00696A6B"/>
    <w:rsid w:val="00696C36"/>
    <w:rsid w:val="006A00CE"/>
    <w:rsid w:val="006A0344"/>
    <w:rsid w:val="006A1681"/>
    <w:rsid w:val="006A18B4"/>
    <w:rsid w:val="006A18EE"/>
    <w:rsid w:val="006A19B9"/>
    <w:rsid w:val="006A36BA"/>
    <w:rsid w:val="006A41B1"/>
    <w:rsid w:val="006A575A"/>
    <w:rsid w:val="006A5DBA"/>
    <w:rsid w:val="006A6991"/>
    <w:rsid w:val="006B0123"/>
    <w:rsid w:val="006B15C4"/>
    <w:rsid w:val="006B2191"/>
    <w:rsid w:val="006B51FC"/>
    <w:rsid w:val="006B59BD"/>
    <w:rsid w:val="006B603F"/>
    <w:rsid w:val="006C0058"/>
    <w:rsid w:val="006C1645"/>
    <w:rsid w:val="006C17DB"/>
    <w:rsid w:val="006C1CC7"/>
    <w:rsid w:val="006C2730"/>
    <w:rsid w:val="006C39E6"/>
    <w:rsid w:val="006C605F"/>
    <w:rsid w:val="006D185C"/>
    <w:rsid w:val="006D1B51"/>
    <w:rsid w:val="006D21BE"/>
    <w:rsid w:val="006D2AF0"/>
    <w:rsid w:val="006D3854"/>
    <w:rsid w:val="006D411F"/>
    <w:rsid w:val="006D5F99"/>
    <w:rsid w:val="006D6675"/>
    <w:rsid w:val="006D70B9"/>
    <w:rsid w:val="006D7221"/>
    <w:rsid w:val="006D7CDD"/>
    <w:rsid w:val="006E079B"/>
    <w:rsid w:val="006E0DB7"/>
    <w:rsid w:val="006E1035"/>
    <w:rsid w:val="006E1289"/>
    <w:rsid w:val="006E165A"/>
    <w:rsid w:val="006E1958"/>
    <w:rsid w:val="006E3970"/>
    <w:rsid w:val="006E3FBA"/>
    <w:rsid w:val="006E4699"/>
    <w:rsid w:val="006E654E"/>
    <w:rsid w:val="006E7242"/>
    <w:rsid w:val="006F025C"/>
    <w:rsid w:val="006F1AF5"/>
    <w:rsid w:val="006F23E9"/>
    <w:rsid w:val="006F2CE5"/>
    <w:rsid w:val="006F3DD9"/>
    <w:rsid w:val="006F3E06"/>
    <w:rsid w:val="006F42ED"/>
    <w:rsid w:val="006F507B"/>
    <w:rsid w:val="006F51B7"/>
    <w:rsid w:val="006F5537"/>
    <w:rsid w:val="006F565F"/>
    <w:rsid w:val="006F61AB"/>
    <w:rsid w:val="0070174F"/>
    <w:rsid w:val="00701F2C"/>
    <w:rsid w:val="00702AFB"/>
    <w:rsid w:val="007034E5"/>
    <w:rsid w:val="007037CF"/>
    <w:rsid w:val="0070457C"/>
    <w:rsid w:val="00705324"/>
    <w:rsid w:val="007058FF"/>
    <w:rsid w:val="00705A3F"/>
    <w:rsid w:val="00705B52"/>
    <w:rsid w:val="0070669D"/>
    <w:rsid w:val="00707317"/>
    <w:rsid w:val="00710158"/>
    <w:rsid w:val="00710ED1"/>
    <w:rsid w:val="00711185"/>
    <w:rsid w:val="00711271"/>
    <w:rsid w:val="00711D4C"/>
    <w:rsid w:val="00712D56"/>
    <w:rsid w:val="00713844"/>
    <w:rsid w:val="00713AAB"/>
    <w:rsid w:val="00713BA7"/>
    <w:rsid w:val="00714123"/>
    <w:rsid w:val="0071422C"/>
    <w:rsid w:val="007161AD"/>
    <w:rsid w:val="007167A3"/>
    <w:rsid w:val="00716C15"/>
    <w:rsid w:val="00722228"/>
    <w:rsid w:val="0072264B"/>
    <w:rsid w:val="007227E4"/>
    <w:rsid w:val="007229BF"/>
    <w:rsid w:val="007231BA"/>
    <w:rsid w:val="00724A9C"/>
    <w:rsid w:val="00725965"/>
    <w:rsid w:val="00726D72"/>
    <w:rsid w:val="00730B2B"/>
    <w:rsid w:val="00730CBB"/>
    <w:rsid w:val="0073176E"/>
    <w:rsid w:val="007321CF"/>
    <w:rsid w:val="007322EA"/>
    <w:rsid w:val="0073294F"/>
    <w:rsid w:val="00733CE5"/>
    <w:rsid w:val="0073411A"/>
    <w:rsid w:val="007342E0"/>
    <w:rsid w:val="007356D7"/>
    <w:rsid w:val="00735883"/>
    <w:rsid w:val="00737227"/>
    <w:rsid w:val="0074006A"/>
    <w:rsid w:val="00740BE4"/>
    <w:rsid w:val="00741D56"/>
    <w:rsid w:val="00743630"/>
    <w:rsid w:val="007445A1"/>
    <w:rsid w:val="007445E6"/>
    <w:rsid w:val="00744749"/>
    <w:rsid w:val="00746525"/>
    <w:rsid w:val="00746E70"/>
    <w:rsid w:val="007476EE"/>
    <w:rsid w:val="00747CE8"/>
    <w:rsid w:val="00747CFF"/>
    <w:rsid w:val="00750981"/>
    <w:rsid w:val="00751665"/>
    <w:rsid w:val="00751C7D"/>
    <w:rsid w:val="007520F4"/>
    <w:rsid w:val="00752634"/>
    <w:rsid w:val="007528A3"/>
    <w:rsid w:val="00752A9A"/>
    <w:rsid w:val="00752B6C"/>
    <w:rsid w:val="0075483C"/>
    <w:rsid w:val="00754937"/>
    <w:rsid w:val="0075695C"/>
    <w:rsid w:val="00757351"/>
    <w:rsid w:val="007573BF"/>
    <w:rsid w:val="00757C4E"/>
    <w:rsid w:val="00761665"/>
    <w:rsid w:val="00761D1B"/>
    <w:rsid w:val="00762B5C"/>
    <w:rsid w:val="007639BC"/>
    <w:rsid w:val="00767F80"/>
    <w:rsid w:val="00773890"/>
    <w:rsid w:val="00773C08"/>
    <w:rsid w:val="00774462"/>
    <w:rsid w:val="007753A5"/>
    <w:rsid w:val="007779A2"/>
    <w:rsid w:val="007805EF"/>
    <w:rsid w:val="007807AF"/>
    <w:rsid w:val="00780DCF"/>
    <w:rsid w:val="0078103F"/>
    <w:rsid w:val="00782DAA"/>
    <w:rsid w:val="007834F6"/>
    <w:rsid w:val="007843A6"/>
    <w:rsid w:val="00784FE9"/>
    <w:rsid w:val="0079035D"/>
    <w:rsid w:val="00791FF0"/>
    <w:rsid w:val="00793CCE"/>
    <w:rsid w:val="00794EAA"/>
    <w:rsid w:val="00795912"/>
    <w:rsid w:val="00795DDC"/>
    <w:rsid w:val="00796C8F"/>
    <w:rsid w:val="00796E52"/>
    <w:rsid w:val="007970AD"/>
    <w:rsid w:val="007970CE"/>
    <w:rsid w:val="007974AF"/>
    <w:rsid w:val="00797E9E"/>
    <w:rsid w:val="007A0DD3"/>
    <w:rsid w:val="007A1372"/>
    <w:rsid w:val="007A13A5"/>
    <w:rsid w:val="007A1580"/>
    <w:rsid w:val="007A18C0"/>
    <w:rsid w:val="007A2899"/>
    <w:rsid w:val="007A3941"/>
    <w:rsid w:val="007A4E6B"/>
    <w:rsid w:val="007A644A"/>
    <w:rsid w:val="007A6EB8"/>
    <w:rsid w:val="007A7FE6"/>
    <w:rsid w:val="007B2414"/>
    <w:rsid w:val="007B30CC"/>
    <w:rsid w:val="007B549A"/>
    <w:rsid w:val="007B5A0C"/>
    <w:rsid w:val="007B5AC4"/>
    <w:rsid w:val="007B5F92"/>
    <w:rsid w:val="007B61EC"/>
    <w:rsid w:val="007C059E"/>
    <w:rsid w:val="007C4547"/>
    <w:rsid w:val="007C4CFC"/>
    <w:rsid w:val="007C5E19"/>
    <w:rsid w:val="007C6CC7"/>
    <w:rsid w:val="007C7273"/>
    <w:rsid w:val="007D03A1"/>
    <w:rsid w:val="007D071F"/>
    <w:rsid w:val="007D2581"/>
    <w:rsid w:val="007D3CC6"/>
    <w:rsid w:val="007D405F"/>
    <w:rsid w:val="007D5653"/>
    <w:rsid w:val="007D56E6"/>
    <w:rsid w:val="007D68C6"/>
    <w:rsid w:val="007D70F7"/>
    <w:rsid w:val="007D749A"/>
    <w:rsid w:val="007D751F"/>
    <w:rsid w:val="007D7520"/>
    <w:rsid w:val="007D7D1F"/>
    <w:rsid w:val="007E164E"/>
    <w:rsid w:val="007E1DC3"/>
    <w:rsid w:val="007E1DE3"/>
    <w:rsid w:val="007E285F"/>
    <w:rsid w:val="007E3248"/>
    <w:rsid w:val="007E48F9"/>
    <w:rsid w:val="007E4FA7"/>
    <w:rsid w:val="007E57C6"/>
    <w:rsid w:val="007E5F34"/>
    <w:rsid w:val="007E60BF"/>
    <w:rsid w:val="007E6795"/>
    <w:rsid w:val="007F11B5"/>
    <w:rsid w:val="007F2A49"/>
    <w:rsid w:val="007F2DFB"/>
    <w:rsid w:val="007F3C71"/>
    <w:rsid w:val="007F3F30"/>
    <w:rsid w:val="007F4F1D"/>
    <w:rsid w:val="007F502F"/>
    <w:rsid w:val="007F5229"/>
    <w:rsid w:val="007F5940"/>
    <w:rsid w:val="007F5F30"/>
    <w:rsid w:val="007F609F"/>
    <w:rsid w:val="007F60D8"/>
    <w:rsid w:val="007F6C23"/>
    <w:rsid w:val="007F6C29"/>
    <w:rsid w:val="007F73B5"/>
    <w:rsid w:val="008000B3"/>
    <w:rsid w:val="008002D7"/>
    <w:rsid w:val="00800804"/>
    <w:rsid w:val="008009C1"/>
    <w:rsid w:val="00801F99"/>
    <w:rsid w:val="00803897"/>
    <w:rsid w:val="00803E48"/>
    <w:rsid w:val="00804C0A"/>
    <w:rsid w:val="0080544D"/>
    <w:rsid w:val="00805A0F"/>
    <w:rsid w:val="00805D09"/>
    <w:rsid w:val="00806B29"/>
    <w:rsid w:val="00807C5A"/>
    <w:rsid w:val="00810907"/>
    <w:rsid w:val="00810922"/>
    <w:rsid w:val="00810946"/>
    <w:rsid w:val="00811928"/>
    <w:rsid w:val="00811E7D"/>
    <w:rsid w:val="008120AA"/>
    <w:rsid w:val="00814326"/>
    <w:rsid w:val="00814531"/>
    <w:rsid w:val="00815260"/>
    <w:rsid w:val="00815FCF"/>
    <w:rsid w:val="00816849"/>
    <w:rsid w:val="00816FAD"/>
    <w:rsid w:val="00816FB2"/>
    <w:rsid w:val="008176AC"/>
    <w:rsid w:val="00821560"/>
    <w:rsid w:val="0082223B"/>
    <w:rsid w:val="00822500"/>
    <w:rsid w:val="00822DBA"/>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104D"/>
    <w:rsid w:val="008423D7"/>
    <w:rsid w:val="00843122"/>
    <w:rsid w:val="00843622"/>
    <w:rsid w:val="00844022"/>
    <w:rsid w:val="00845785"/>
    <w:rsid w:val="0084641B"/>
    <w:rsid w:val="008476BF"/>
    <w:rsid w:val="00847739"/>
    <w:rsid w:val="008479F8"/>
    <w:rsid w:val="00847BA8"/>
    <w:rsid w:val="0085041E"/>
    <w:rsid w:val="00850493"/>
    <w:rsid w:val="00850E8F"/>
    <w:rsid w:val="0085174E"/>
    <w:rsid w:val="008518F2"/>
    <w:rsid w:val="00851C56"/>
    <w:rsid w:val="008533F4"/>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C80"/>
    <w:rsid w:val="00875F33"/>
    <w:rsid w:val="0087796D"/>
    <w:rsid w:val="00877AD1"/>
    <w:rsid w:val="00877B04"/>
    <w:rsid w:val="008802B4"/>
    <w:rsid w:val="00881424"/>
    <w:rsid w:val="008814B7"/>
    <w:rsid w:val="0088282A"/>
    <w:rsid w:val="00883AB9"/>
    <w:rsid w:val="00884426"/>
    <w:rsid w:val="008852F3"/>
    <w:rsid w:val="00885811"/>
    <w:rsid w:val="0088689C"/>
    <w:rsid w:val="00886FAB"/>
    <w:rsid w:val="0088723E"/>
    <w:rsid w:val="00887644"/>
    <w:rsid w:val="00891583"/>
    <w:rsid w:val="00891D36"/>
    <w:rsid w:val="00892424"/>
    <w:rsid w:val="008933E5"/>
    <w:rsid w:val="008934B8"/>
    <w:rsid w:val="008946DD"/>
    <w:rsid w:val="00895E0C"/>
    <w:rsid w:val="008A1AF6"/>
    <w:rsid w:val="008A1AFF"/>
    <w:rsid w:val="008A40A8"/>
    <w:rsid w:val="008A41D7"/>
    <w:rsid w:val="008A4D94"/>
    <w:rsid w:val="008A58B2"/>
    <w:rsid w:val="008A5A25"/>
    <w:rsid w:val="008A7264"/>
    <w:rsid w:val="008B11BA"/>
    <w:rsid w:val="008B12ED"/>
    <w:rsid w:val="008B1DDF"/>
    <w:rsid w:val="008B2648"/>
    <w:rsid w:val="008B2730"/>
    <w:rsid w:val="008B2B46"/>
    <w:rsid w:val="008B2ED6"/>
    <w:rsid w:val="008B37A3"/>
    <w:rsid w:val="008B44A3"/>
    <w:rsid w:val="008B46EA"/>
    <w:rsid w:val="008B4DA0"/>
    <w:rsid w:val="008B5540"/>
    <w:rsid w:val="008B5D27"/>
    <w:rsid w:val="008B635E"/>
    <w:rsid w:val="008B733D"/>
    <w:rsid w:val="008C0005"/>
    <w:rsid w:val="008C0047"/>
    <w:rsid w:val="008C025D"/>
    <w:rsid w:val="008C02AD"/>
    <w:rsid w:val="008C041E"/>
    <w:rsid w:val="008C0A4E"/>
    <w:rsid w:val="008C0D6E"/>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FE4"/>
    <w:rsid w:val="008E5307"/>
    <w:rsid w:val="008F019A"/>
    <w:rsid w:val="008F0858"/>
    <w:rsid w:val="008F14BF"/>
    <w:rsid w:val="008F16E4"/>
    <w:rsid w:val="008F2074"/>
    <w:rsid w:val="008F2C6F"/>
    <w:rsid w:val="008F3066"/>
    <w:rsid w:val="008F433A"/>
    <w:rsid w:val="008F459C"/>
    <w:rsid w:val="008F4CCA"/>
    <w:rsid w:val="009002BB"/>
    <w:rsid w:val="0090058F"/>
    <w:rsid w:val="009009E1"/>
    <w:rsid w:val="00900A2D"/>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17861"/>
    <w:rsid w:val="00920143"/>
    <w:rsid w:val="00920BF1"/>
    <w:rsid w:val="00920F90"/>
    <w:rsid w:val="00921986"/>
    <w:rsid w:val="009225C5"/>
    <w:rsid w:val="00922E9F"/>
    <w:rsid w:val="009234CD"/>
    <w:rsid w:val="009238DC"/>
    <w:rsid w:val="00924516"/>
    <w:rsid w:val="009257F4"/>
    <w:rsid w:val="009259D3"/>
    <w:rsid w:val="00926512"/>
    <w:rsid w:val="00926E53"/>
    <w:rsid w:val="00931128"/>
    <w:rsid w:val="0093222E"/>
    <w:rsid w:val="00932256"/>
    <w:rsid w:val="0093256B"/>
    <w:rsid w:val="00932CFD"/>
    <w:rsid w:val="009330B0"/>
    <w:rsid w:val="009347B7"/>
    <w:rsid w:val="009364E4"/>
    <w:rsid w:val="00936D6B"/>
    <w:rsid w:val="00937F0A"/>
    <w:rsid w:val="00941195"/>
    <w:rsid w:val="009419EB"/>
    <w:rsid w:val="00942BEB"/>
    <w:rsid w:val="00943AF7"/>
    <w:rsid w:val="00943C2D"/>
    <w:rsid w:val="0094423D"/>
    <w:rsid w:val="00944CB2"/>
    <w:rsid w:val="00951838"/>
    <w:rsid w:val="00951850"/>
    <w:rsid w:val="00951961"/>
    <w:rsid w:val="00952F9C"/>
    <w:rsid w:val="00953112"/>
    <w:rsid w:val="0095317C"/>
    <w:rsid w:val="00953D67"/>
    <w:rsid w:val="00953FE8"/>
    <w:rsid w:val="00954927"/>
    <w:rsid w:val="00955009"/>
    <w:rsid w:val="009556BA"/>
    <w:rsid w:val="0095636B"/>
    <w:rsid w:val="00956CAE"/>
    <w:rsid w:val="00957EB9"/>
    <w:rsid w:val="009637DB"/>
    <w:rsid w:val="00963EED"/>
    <w:rsid w:val="00964518"/>
    <w:rsid w:val="00966BC5"/>
    <w:rsid w:val="00966F48"/>
    <w:rsid w:val="00967AAA"/>
    <w:rsid w:val="009700C4"/>
    <w:rsid w:val="009706F4"/>
    <w:rsid w:val="00973D84"/>
    <w:rsid w:val="00974C75"/>
    <w:rsid w:val="00975196"/>
    <w:rsid w:val="009751E9"/>
    <w:rsid w:val="0097594C"/>
    <w:rsid w:val="009762AA"/>
    <w:rsid w:val="00980574"/>
    <w:rsid w:val="009815DB"/>
    <w:rsid w:val="0098350E"/>
    <w:rsid w:val="0098381B"/>
    <w:rsid w:val="00983E58"/>
    <w:rsid w:val="00984171"/>
    <w:rsid w:val="009842CF"/>
    <w:rsid w:val="00984440"/>
    <w:rsid w:val="009849A3"/>
    <w:rsid w:val="00985952"/>
    <w:rsid w:val="009860AB"/>
    <w:rsid w:val="00987A72"/>
    <w:rsid w:val="009917CA"/>
    <w:rsid w:val="00991DCB"/>
    <w:rsid w:val="00991E8F"/>
    <w:rsid w:val="00992660"/>
    <w:rsid w:val="00992D60"/>
    <w:rsid w:val="0099363F"/>
    <w:rsid w:val="00993ACD"/>
    <w:rsid w:val="0099425C"/>
    <w:rsid w:val="009944DD"/>
    <w:rsid w:val="00994E3B"/>
    <w:rsid w:val="009955AE"/>
    <w:rsid w:val="009958B4"/>
    <w:rsid w:val="00995D69"/>
    <w:rsid w:val="00996079"/>
    <w:rsid w:val="00996C4B"/>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15D"/>
    <w:rsid w:val="009C58E3"/>
    <w:rsid w:val="009C59D5"/>
    <w:rsid w:val="009C6120"/>
    <w:rsid w:val="009C661E"/>
    <w:rsid w:val="009C73A6"/>
    <w:rsid w:val="009C74C9"/>
    <w:rsid w:val="009C75B5"/>
    <w:rsid w:val="009C7A50"/>
    <w:rsid w:val="009C7B37"/>
    <w:rsid w:val="009C7EF0"/>
    <w:rsid w:val="009C7F14"/>
    <w:rsid w:val="009D0481"/>
    <w:rsid w:val="009D1D2D"/>
    <w:rsid w:val="009D1E1C"/>
    <w:rsid w:val="009D2824"/>
    <w:rsid w:val="009D3C69"/>
    <w:rsid w:val="009D502B"/>
    <w:rsid w:val="009D65FD"/>
    <w:rsid w:val="009D672E"/>
    <w:rsid w:val="009E083B"/>
    <w:rsid w:val="009E14B9"/>
    <w:rsid w:val="009E193F"/>
    <w:rsid w:val="009E3304"/>
    <w:rsid w:val="009E334A"/>
    <w:rsid w:val="009E47DA"/>
    <w:rsid w:val="009E6070"/>
    <w:rsid w:val="009E61F6"/>
    <w:rsid w:val="009E682B"/>
    <w:rsid w:val="009E7941"/>
    <w:rsid w:val="009E7D0F"/>
    <w:rsid w:val="009F26EE"/>
    <w:rsid w:val="009F279B"/>
    <w:rsid w:val="009F2ACF"/>
    <w:rsid w:val="009F475D"/>
    <w:rsid w:val="00A01052"/>
    <w:rsid w:val="00A01121"/>
    <w:rsid w:val="00A0201F"/>
    <w:rsid w:val="00A03A68"/>
    <w:rsid w:val="00A07C16"/>
    <w:rsid w:val="00A110B2"/>
    <w:rsid w:val="00A110EB"/>
    <w:rsid w:val="00A115D7"/>
    <w:rsid w:val="00A11777"/>
    <w:rsid w:val="00A11D44"/>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2092"/>
    <w:rsid w:val="00A34A4F"/>
    <w:rsid w:val="00A34CD9"/>
    <w:rsid w:val="00A34DB1"/>
    <w:rsid w:val="00A3529D"/>
    <w:rsid w:val="00A353AB"/>
    <w:rsid w:val="00A35FE5"/>
    <w:rsid w:val="00A360C3"/>
    <w:rsid w:val="00A3656C"/>
    <w:rsid w:val="00A36B75"/>
    <w:rsid w:val="00A3777B"/>
    <w:rsid w:val="00A413AC"/>
    <w:rsid w:val="00A42CF3"/>
    <w:rsid w:val="00A43C1C"/>
    <w:rsid w:val="00A4630E"/>
    <w:rsid w:val="00A47171"/>
    <w:rsid w:val="00A5026D"/>
    <w:rsid w:val="00A506ED"/>
    <w:rsid w:val="00A50B9B"/>
    <w:rsid w:val="00A516D6"/>
    <w:rsid w:val="00A53354"/>
    <w:rsid w:val="00A53381"/>
    <w:rsid w:val="00A54A98"/>
    <w:rsid w:val="00A5702E"/>
    <w:rsid w:val="00A57CB9"/>
    <w:rsid w:val="00A608BB"/>
    <w:rsid w:val="00A616F1"/>
    <w:rsid w:val="00A62970"/>
    <w:rsid w:val="00A6317B"/>
    <w:rsid w:val="00A63750"/>
    <w:rsid w:val="00A63FC8"/>
    <w:rsid w:val="00A66766"/>
    <w:rsid w:val="00A67724"/>
    <w:rsid w:val="00A70371"/>
    <w:rsid w:val="00A716D5"/>
    <w:rsid w:val="00A71DA4"/>
    <w:rsid w:val="00A727B3"/>
    <w:rsid w:val="00A73090"/>
    <w:rsid w:val="00A736C5"/>
    <w:rsid w:val="00A739E0"/>
    <w:rsid w:val="00A74751"/>
    <w:rsid w:val="00A76474"/>
    <w:rsid w:val="00A768D5"/>
    <w:rsid w:val="00A76989"/>
    <w:rsid w:val="00A77DF6"/>
    <w:rsid w:val="00A80C0D"/>
    <w:rsid w:val="00A82F28"/>
    <w:rsid w:val="00A832B5"/>
    <w:rsid w:val="00A83946"/>
    <w:rsid w:val="00A83F6A"/>
    <w:rsid w:val="00A8575D"/>
    <w:rsid w:val="00A8584B"/>
    <w:rsid w:val="00A85AE3"/>
    <w:rsid w:val="00A85DA6"/>
    <w:rsid w:val="00A85FF7"/>
    <w:rsid w:val="00A861DF"/>
    <w:rsid w:val="00A86573"/>
    <w:rsid w:val="00A87996"/>
    <w:rsid w:val="00A910C1"/>
    <w:rsid w:val="00A9419F"/>
    <w:rsid w:val="00A94543"/>
    <w:rsid w:val="00A94C15"/>
    <w:rsid w:val="00A95B1C"/>
    <w:rsid w:val="00A965DF"/>
    <w:rsid w:val="00A96AD8"/>
    <w:rsid w:val="00A96B0B"/>
    <w:rsid w:val="00A96BFF"/>
    <w:rsid w:val="00A96CE2"/>
    <w:rsid w:val="00AA2DCA"/>
    <w:rsid w:val="00AA2E48"/>
    <w:rsid w:val="00AA2E98"/>
    <w:rsid w:val="00AA3201"/>
    <w:rsid w:val="00AA4292"/>
    <w:rsid w:val="00AA58E0"/>
    <w:rsid w:val="00AB03D9"/>
    <w:rsid w:val="00AB14B5"/>
    <w:rsid w:val="00AB1AE6"/>
    <w:rsid w:val="00AB21F2"/>
    <w:rsid w:val="00AB247C"/>
    <w:rsid w:val="00AB2E1F"/>
    <w:rsid w:val="00AB2E79"/>
    <w:rsid w:val="00AB3E82"/>
    <w:rsid w:val="00AB3ECE"/>
    <w:rsid w:val="00AB491D"/>
    <w:rsid w:val="00AB6285"/>
    <w:rsid w:val="00AB65E4"/>
    <w:rsid w:val="00AB6AEE"/>
    <w:rsid w:val="00AB6F74"/>
    <w:rsid w:val="00AC05B7"/>
    <w:rsid w:val="00AC13BD"/>
    <w:rsid w:val="00AC1478"/>
    <w:rsid w:val="00AC1DE0"/>
    <w:rsid w:val="00AC362B"/>
    <w:rsid w:val="00AC3807"/>
    <w:rsid w:val="00AC47DD"/>
    <w:rsid w:val="00AC5494"/>
    <w:rsid w:val="00AC590C"/>
    <w:rsid w:val="00AC5A47"/>
    <w:rsid w:val="00AC69EB"/>
    <w:rsid w:val="00AC7EEE"/>
    <w:rsid w:val="00AD1C5A"/>
    <w:rsid w:val="00AD2343"/>
    <w:rsid w:val="00AD2F04"/>
    <w:rsid w:val="00AD3032"/>
    <w:rsid w:val="00AD3126"/>
    <w:rsid w:val="00AD3E68"/>
    <w:rsid w:val="00AD4579"/>
    <w:rsid w:val="00AD458E"/>
    <w:rsid w:val="00AD5B56"/>
    <w:rsid w:val="00AE4C32"/>
    <w:rsid w:val="00AE77E5"/>
    <w:rsid w:val="00AF1660"/>
    <w:rsid w:val="00AF17D0"/>
    <w:rsid w:val="00AF2B57"/>
    <w:rsid w:val="00AF4393"/>
    <w:rsid w:val="00AF4ECD"/>
    <w:rsid w:val="00AF5958"/>
    <w:rsid w:val="00AF5B97"/>
    <w:rsid w:val="00B001BC"/>
    <w:rsid w:val="00B0037B"/>
    <w:rsid w:val="00B008E0"/>
    <w:rsid w:val="00B00FEB"/>
    <w:rsid w:val="00B015DB"/>
    <w:rsid w:val="00B02A2D"/>
    <w:rsid w:val="00B02B29"/>
    <w:rsid w:val="00B047CB"/>
    <w:rsid w:val="00B04CCD"/>
    <w:rsid w:val="00B051C9"/>
    <w:rsid w:val="00B05C9F"/>
    <w:rsid w:val="00B06AE7"/>
    <w:rsid w:val="00B06CED"/>
    <w:rsid w:val="00B07CE2"/>
    <w:rsid w:val="00B07DF4"/>
    <w:rsid w:val="00B101CB"/>
    <w:rsid w:val="00B11712"/>
    <w:rsid w:val="00B121D5"/>
    <w:rsid w:val="00B12A42"/>
    <w:rsid w:val="00B14C74"/>
    <w:rsid w:val="00B14CAB"/>
    <w:rsid w:val="00B16762"/>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1E0C"/>
    <w:rsid w:val="00B32481"/>
    <w:rsid w:val="00B32DA7"/>
    <w:rsid w:val="00B331E0"/>
    <w:rsid w:val="00B34258"/>
    <w:rsid w:val="00B34487"/>
    <w:rsid w:val="00B34B7A"/>
    <w:rsid w:val="00B34BAA"/>
    <w:rsid w:val="00B34F0A"/>
    <w:rsid w:val="00B34FEC"/>
    <w:rsid w:val="00B35D54"/>
    <w:rsid w:val="00B35FE0"/>
    <w:rsid w:val="00B36B9D"/>
    <w:rsid w:val="00B36FF1"/>
    <w:rsid w:val="00B37196"/>
    <w:rsid w:val="00B37FB4"/>
    <w:rsid w:val="00B400A5"/>
    <w:rsid w:val="00B40C5E"/>
    <w:rsid w:val="00B41228"/>
    <w:rsid w:val="00B4125C"/>
    <w:rsid w:val="00B4162C"/>
    <w:rsid w:val="00B4166D"/>
    <w:rsid w:val="00B41B93"/>
    <w:rsid w:val="00B421D0"/>
    <w:rsid w:val="00B4271A"/>
    <w:rsid w:val="00B42999"/>
    <w:rsid w:val="00B42EF5"/>
    <w:rsid w:val="00B42F0F"/>
    <w:rsid w:val="00B433AA"/>
    <w:rsid w:val="00B4537F"/>
    <w:rsid w:val="00B463B9"/>
    <w:rsid w:val="00B46FB6"/>
    <w:rsid w:val="00B47123"/>
    <w:rsid w:val="00B5064F"/>
    <w:rsid w:val="00B50DFD"/>
    <w:rsid w:val="00B516DC"/>
    <w:rsid w:val="00B526A9"/>
    <w:rsid w:val="00B550A3"/>
    <w:rsid w:val="00B601AF"/>
    <w:rsid w:val="00B60637"/>
    <w:rsid w:val="00B60E1C"/>
    <w:rsid w:val="00B611FB"/>
    <w:rsid w:val="00B6338A"/>
    <w:rsid w:val="00B64CD5"/>
    <w:rsid w:val="00B655DE"/>
    <w:rsid w:val="00B65810"/>
    <w:rsid w:val="00B662E7"/>
    <w:rsid w:val="00B6792D"/>
    <w:rsid w:val="00B729B7"/>
    <w:rsid w:val="00B72FCB"/>
    <w:rsid w:val="00B7338B"/>
    <w:rsid w:val="00B74986"/>
    <w:rsid w:val="00B7524A"/>
    <w:rsid w:val="00B752FB"/>
    <w:rsid w:val="00B75AC8"/>
    <w:rsid w:val="00B760A9"/>
    <w:rsid w:val="00B76A59"/>
    <w:rsid w:val="00B777DD"/>
    <w:rsid w:val="00B80009"/>
    <w:rsid w:val="00B82512"/>
    <w:rsid w:val="00B83AA6"/>
    <w:rsid w:val="00B849F8"/>
    <w:rsid w:val="00B84C34"/>
    <w:rsid w:val="00B84E14"/>
    <w:rsid w:val="00B85633"/>
    <w:rsid w:val="00B86548"/>
    <w:rsid w:val="00B8783A"/>
    <w:rsid w:val="00B910BF"/>
    <w:rsid w:val="00B91AFA"/>
    <w:rsid w:val="00B92553"/>
    <w:rsid w:val="00B925E6"/>
    <w:rsid w:val="00B92AA4"/>
    <w:rsid w:val="00B92DFB"/>
    <w:rsid w:val="00B945CC"/>
    <w:rsid w:val="00B9575E"/>
    <w:rsid w:val="00B961B2"/>
    <w:rsid w:val="00B96AB6"/>
    <w:rsid w:val="00B96CEA"/>
    <w:rsid w:val="00B9711E"/>
    <w:rsid w:val="00B97FD9"/>
    <w:rsid w:val="00BA1C0F"/>
    <w:rsid w:val="00BA29F0"/>
    <w:rsid w:val="00BA60E0"/>
    <w:rsid w:val="00BA63E1"/>
    <w:rsid w:val="00BA768E"/>
    <w:rsid w:val="00BB0BEC"/>
    <w:rsid w:val="00BB0E59"/>
    <w:rsid w:val="00BB1D70"/>
    <w:rsid w:val="00BB4FB5"/>
    <w:rsid w:val="00BB5033"/>
    <w:rsid w:val="00BB6800"/>
    <w:rsid w:val="00BB6C28"/>
    <w:rsid w:val="00BB710E"/>
    <w:rsid w:val="00BB793E"/>
    <w:rsid w:val="00BB7BA9"/>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3CD6"/>
    <w:rsid w:val="00BD4BEE"/>
    <w:rsid w:val="00BD4EF2"/>
    <w:rsid w:val="00BD6A73"/>
    <w:rsid w:val="00BE1AA0"/>
    <w:rsid w:val="00BE23F7"/>
    <w:rsid w:val="00BE381A"/>
    <w:rsid w:val="00BE50C0"/>
    <w:rsid w:val="00BE5529"/>
    <w:rsid w:val="00BE676A"/>
    <w:rsid w:val="00BE6CC0"/>
    <w:rsid w:val="00BE7767"/>
    <w:rsid w:val="00BE7C16"/>
    <w:rsid w:val="00BF0F0D"/>
    <w:rsid w:val="00BF1E22"/>
    <w:rsid w:val="00BF2449"/>
    <w:rsid w:val="00BF2A90"/>
    <w:rsid w:val="00BF7431"/>
    <w:rsid w:val="00BF7480"/>
    <w:rsid w:val="00C004AA"/>
    <w:rsid w:val="00C007A2"/>
    <w:rsid w:val="00C00B95"/>
    <w:rsid w:val="00C01C7E"/>
    <w:rsid w:val="00C03361"/>
    <w:rsid w:val="00C03AB9"/>
    <w:rsid w:val="00C03E02"/>
    <w:rsid w:val="00C05332"/>
    <w:rsid w:val="00C05845"/>
    <w:rsid w:val="00C066D9"/>
    <w:rsid w:val="00C073E9"/>
    <w:rsid w:val="00C07844"/>
    <w:rsid w:val="00C10374"/>
    <w:rsid w:val="00C10B90"/>
    <w:rsid w:val="00C12CC8"/>
    <w:rsid w:val="00C13447"/>
    <w:rsid w:val="00C14472"/>
    <w:rsid w:val="00C144CD"/>
    <w:rsid w:val="00C1576C"/>
    <w:rsid w:val="00C1599D"/>
    <w:rsid w:val="00C168A8"/>
    <w:rsid w:val="00C17FBF"/>
    <w:rsid w:val="00C20642"/>
    <w:rsid w:val="00C20FA8"/>
    <w:rsid w:val="00C2294D"/>
    <w:rsid w:val="00C237A1"/>
    <w:rsid w:val="00C2490F"/>
    <w:rsid w:val="00C24E3A"/>
    <w:rsid w:val="00C25E1D"/>
    <w:rsid w:val="00C26130"/>
    <w:rsid w:val="00C26177"/>
    <w:rsid w:val="00C2635B"/>
    <w:rsid w:val="00C2768A"/>
    <w:rsid w:val="00C30C29"/>
    <w:rsid w:val="00C310DF"/>
    <w:rsid w:val="00C3110A"/>
    <w:rsid w:val="00C31125"/>
    <w:rsid w:val="00C31391"/>
    <w:rsid w:val="00C314FC"/>
    <w:rsid w:val="00C31611"/>
    <w:rsid w:val="00C318C2"/>
    <w:rsid w:val="00C32027"/>
    <w:rsid w:val="00C36530"/>
    <w:rsid w:val="00C3786F"/>
    <w:rsid w:val="00C379CC"/>
    <w:rsid w:val="00C37D90"/>
    <w:rsid w:val="00C40806"/>
    <w:rsid w:val="00C42374"/>
    <w:rsid w:val="00C4304D"/>
    <w:rsid w:val="00C46902"/>
    <w:rsid w:val="00C47822"/>
    <w:rsid w:val="00C504FB"/>
    <w:rsid w:val="00C50846"/>
    <w:rsid w:val="00C51205"/>
    <w:rsid w:val="00C5173C"/>
    <w:rsid w:val="00C521B9"/>
    <w:rsid w:val="00C52690"/>
    <w:rsid w:val="00C532E7"/>
    <w:rsid w:val="00C53BD7"/>
    <w:rsid w:val="00C54949"/>
    <w:rsid w:val="00C54B0D"/>
    <w:rsid w:val="00C562F4"/>
    <w:rsid w:val="00C56396"/>
    <w:rsid w:val="00C565A9"/>
    <w:rsid w:val="00C56870"/>
    <w:rsid w:val="00C615FB"/>
    <w:rsid w:val="00C62244"/>
    <w:rsid w:val="00C6233F"/>
    <w:rsid w:val="00C6325C"/>
    <w:rsid w:val="00C634C6"/>
    <w:rsid w:val="00C64E0D"/>
    <w:rsid w:val="00C668D8"/>
    <w:rsid w:val="00C66D54"/>
    <w:rsid w:val="00C70520"/>
    <w:rsid w:val="00C709A5"/>
    <w:rsid w:val="00C72DD3"/>
    <w:rsid w:val="00C768CE"/>
    <w:rsid w:val="00C7792D"/>
    <w:rsid w:val="00C77A6E"/>
    <w:rsid w:val="00C8015B"/>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5FD8"/>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785"/>
    <w:rsid w:val="00CB1F42"/>
    <w:rsid w:val="00CB25B0"/>
    <w:rsid w:val="00CB2D84"/>
    <w:rsid w:val="00CB42DE"/>
    <w:rsid w:val="00CB512B"/>
    <w:rsid w:val="00CB71F8"/>
    <w:rsid w:val="00CB7347"/>
    <w:rsid w:val="00CC05FA"/>
    <w:rsid w:val="00CC0FB5"/>
    <w:rsid w:val="00CC231C"/>
    <w:rsid w:val="00CC233D"/>
    <w:rsid w:val="00CC318A"/>
    <w:rsid w:val="00CC4D53"/>
    <w:rsid w:val="00CC6077"/>
    <w:rsid w:val="00CC793C"/>
    <w:rsid w:val="00CC79CC"/>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B3F"/>
    <w:rsid w:val="00CE3CB6"/>
    <w:rsid w:val="00CE3DF7"/>
    <w:rsid w:val="00CE4539"/>
    <w:rsid w:val="00CE4659"/>
    <w:rsid w:val="00CE645D"/>
    <w:rsid w:val="00CE6546"/>
    <w:rsid w:val="00CE7147"/>
    <w:rsid w:val="00CE733F"/>
    <w:rsid w:val="00CE7414"/>
    <w:rsid w:val="00CF029F"/>
    <w:rsid w:val="00CF0FAB"/>
    <w:rsid w:val="00CF1928"/>
    <w:rsid w:val="00CF2776"/>
    <w:rsid w:val="00CF29B4"/>
    <w:rsid w:val="00CF440F"/>
    <w:rsid w:val="00CF4EC9"/>
    <w:rsid w:val="00CF6D21"/>
    <w:rsid w:val="00CF72DA"/>
    <w:rsid w:val="00CF781F"/>
    <w:rsid w:val="00CF7C3D"/>
    <w:rsid w:val="00CF7F5B"/>
    <w:rsid w:val="00D00A8B"/>
    <w:rsid w:val="00D042B6"/>
    <w:rsid w:val="00D045E1"/>
    <w:rsid w:val="00D06936"/>
    <w:rsid w:val="00D06FF8"/>
    <w:rsid w:val="00D079B6"/>
    <w:rsid w:val="00D100B8"/>
    <w:rsid w:val="00D11C6E"/>
    <w:rsid w:val="00D12E5D"/>
    <w:rsid w:val="00D13073"/>
    <w:rsid w:val="00D13248"/>
    <w:rsid w:val="00D135FE"/>
    <w:rsid w:val="00D13E95"/>
    <w:rsid w:val="00D13F33"/>
    <w:rsid w:val="00D1509F"/>
    <w:rsid w:val="00D15A27"/>
    <w:rsid w:val="00D15C91"/>
    <w:rsid w:val="00D176A3"/>
    <w:rsid w:val="00D17FB6"/>
    <w:rsid w:val="00D17FC9"/>
    <w:rsid w:val="00D201AE"/>
    <w:rsid w:val="00D20DB9"/>
    <w:rsid w:val="00D20E8A"/>
    <w:rsid w:val="00D22BF4"/>
    <w:rsid w:val="00D234DF"/>
    <w:rsid w:val="00D23C2A"/>
    <w:rsid w:val="00D23DDF"/>
    <w:rsid w:val="00D25A9D"/>
    <w:rsid w:val="00D25F07"/>
    <w:rsid w:val="00D26A04"/>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47D4"/>
    <w:rsid w:val="00D45301"/>
    <w:rsid w:val="00D4622F"/>
    <w:rsid w:val="00D476AC"/>
    <w:rsid w:val="00D4794B"/>
    <w:rsid w:val="00D50126"/>
    <w:rsid w:val="00D50662"/>
    <w:rsid w:val="00D51FA0"/>
    <w:rsid w:val="00D53028"/>
    <w:rsid w:val="00D539D1"/>
    <w:rsid w:val="00D551F8"/>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812"/>
    <w:rsid w:val="00D73BD0"/>
    <w:rsid w:val="00D74B86"/>
    <w:rsid w:val="00D75398"/>
    <w:rsid w:val="00D75C18"/>
    <w:rsid w:val="00D76839"/>
    <w:rsid w:val="00D76E8B"/>
    <w:rsid w:val="00D812B2"/>
    <w:rsid w:val="00D82BC1"/>
    <w:rsid w:val="00D8303A"/>
    <w:rsid w:val="00D8398A"/>
    <w:rsid w:val="00D83BA6"/>
    <w:rsid w:val="00D853A5"/>
    <w:rsid w:val="00D86C74"/>
    <w:rsid w:val="00D86FE2"/>
    <w:rsid w:val="00D9004B"/>
    <w:rsid w:val="00D905D2"/>
    <w:rsid w:val="00D90951"/>
    <w:rsid w:val="00D91121"/>
    <w:rsid w:val="00D9130F"/>
    <w:rsid w:val="00D9180F"/>
    <w:rsid w:val="00D91E64"/>
    <w:rsid w:val="00D92535"/>
    <w:rsid w:val="00D93FA9"/>
    <w:rsid w:val="00D94744"/>
    <w:rsid w:val="00D94908"/>
    <w:rsid w:val="00D95D5A"/>
    <w:rsid w:val="00D965E3"/>
    <w:rsid w:val="00D973A3"/>
    <w:rsid w:val="00DA0117"/>
    <w:rsid w:val="00DA0136"/>
    <w:rsid w:val="00DA022D"/>
    <w:rsid w:val="00DA1724"/>
    <w:rsid w:val="00DA22D3"/>
    <w:rsid w:val="00DA3D03"/>
    <w:rsid w:val="00DA44AA"/>
    <w:rsid w:val="00DA5889"/>
    <w:rsid w:val="00DA5D78"/>
    <w:rsid w:val="00DA64D7"/>
    <w:rsid w:val="00DA6B8A"/>
    <w:rsid w:val="00DA7099"/>
    <w:rsid w:val="00DA7EDC"/>
    <w:rsid w:val="00DA7F58"/>
    <w:rsid w:val="00DB069D"/>
    <w:rsid w:val="00DB0DE3"/>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2395"/>
    <w:rsid w:val="00DE329C"/>
    <w:rsid w:val="00DE3BDA"/>
    <w:rsid w:val="00DE3C89"/>
    <w:rsid w:val="00DE3CB6"/>
    <w:rsid w:val="00DE4895"/>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115C"/>
    <w:rsid w:val="00E02234"/>
    <w:rsid w:val="00E03488"/>
    <w:rsid w:val="00E03E84"/>
    <w:rsid w:val="00E0476F"/>
    <w:rsid w:val="00E0484A"/>
    <w:rsid w:val="00E04D20"/>
    <w:rsid w:val="00E07D18"/>
    <w:rsid w:val="00E07F38"/>
    <w:rsid w:val="00E11C0C"/>
    <w:rsid w:val="00E11C23"/>
    <w:rsid w:val="00E12D42"/>
    <w:rsid w:val="00E12FFF"/>
    <w:rsid w:val="00E14E17"/>
    <w:rsid w:val="00E164BE"/>
    <w:rsid w:val="00E1653B"/>
    <w:rsid w:val="00E165C6"/>
    <w:rsid w:val="00E1721D"/>
    <w:rsid w:val="00E173D7"/>
    <w:rsid w:val="00E20301"/>
    <w:rsid w:val="00E209F3"/>
    <w:rsid w:val="00E21239"/>
    <w:rsid w:val="00E217E3"/>
    <w:rsid w:val="00E21D56"/>
    <w:rsid w:val="00E22411"/>
    <w:rsid w:val="00E229FD"/>
    <w:rsid w:val="00E22FEB"/>
    <w:rsid w:val="00E23EE1"/>
    <w:rsid w:val="00E25002"/>
    <w:rsid w:val="00E25696"/>
    <w:rsid w:val="00E25B37"/>
    <w:rsid w:val="00E25B88"/>
    <w:rsid w:val="00E26863"/>
    <w:rsid w:val="00E27517"/>
    <w:rsid w:val="00E276F4"/>
    <w:rsid w:val="00E2793C"/>
    <w:rsid w:val="00E27EF0"/>
    <w:rsid w:val="00E3010C"/>
    <w:rsid w:val="00E30DB0"/>
    <w:rsid w:val="00E33D55"/>
    <w:rsid w:val="00E41DA1"/>
    <w:rsid w:val="00E41F5B"/>
    <w:rsid w:val="00E4256C"/>
    <w:rsid w:val="00E42BF7"/>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331"/>
    <w:rsid w:val="00E53904"/>
    <w:rsid w:val="00E53979"/>
    <w:rsid w:val="00E53D29"/>
    <w:rsid w:val="00E54CFD"/>
    <w:rsid w:val="00E5555B"/>
    <w:rsid w:val="00E5765D"/>
    <w:rsid w:val="00E6076F"/>
    <w:rsid w:val="00E6233D"/>
    <w:rsid w:val="00E63593"/>
    <w:rsid w:val="00E63FFB"/>
    <w:rsid w:val="00E64574"/>
    <w:rsid w:val="00E658BB"/>
    <w:rsid w:val="00E65DCD"/>
    <w:rsid w:val="00E66C40"/>
    <w:rsid w:val="00E66F4B"/>
    <w:rsid w:val="00E701AE"/>
    <w:rsid w:val="00E70E7D"/>
    <w:rsid w:val="00E7186A"/>
    <w:rsid w:val="00E71C34"/>
    <w:rsid w:val="00E72762"/>
    <w:rsid w:val="00E72A5D"/>
    <w:rsid w:val="00E73EBC"/>
    <w:rsid w:val="00E754FA"/>
    <w:rsid w:val="00E75660"/>
    <w:rsid w:val="00E7597D"/>
    <w:rsid w:val="00E766E7"/>
    <w:rsid w:val="00E7785C"/>
    <w:rsid w:val="00E80F7F"/>
    <w:rsid w:val="00E83C55"/>
    <w:rsid w:val="00E83E6C"/>
    <w:rsid w:val="00E84162"/>
    <w:rsid w:val="00E8449A"/>
    <w:rsid w:val="00E85662"/>
    <w:rsid w:val="00E8760A"/>
    <w:rsid w:val="00E90303"/>
    <w:rsid w:val="00E91F24"/>
    <w:rsid w:val="00E92CC3"/>
    <w:rsid w:val="00E92EFE"/>
    <w:rsid w:val="00E930C2"/>
    <w:rsid w:val="00E94149"/>
    <w:rsid w:val="00E94402"/>
    <w:rsid w:val="00E94AD6"/>
    <w:rsid w:val="00E95343"/>
    <w:rsid w:val="00E9564A"/>
    <w:rsid w:val="00E9580B"/>
    <w:rsid w:val="00E95B08"/>
    <w:rsid w:val="00E961F2"/>
    <w:rsid w:val="00EA059C"/>
    <w:rsid w:val="00EA086A"/>
    <w:rsid w:val="00EA2169"/>
    <w:rsid w:val="00EA22F8"/>
    <w:rsid w:val="00EA2D1D"/>
    <w:rsid w:val="00EA2E04"/>
    <w:rsid w:val="00EA30CD"/>
    <w:rsid w:val="00EA4C5D"/>
    <w:rsid w:val="00EA65C7"/>
    <w:rsid w:val="00EA757B"/>
    <w:rsid w:val="00EA79A1"/>
    <w:rsid w:val="00EB04D1"/>
    <w:rsid w:val="00EB0595"/>
    <w:rsid w:val="00EB0B88"/>
    <w:rsid w:val="00EB2265"/>
    <w:rsid w:val="00EB232E"/>
    <w:rsid w:val="00EB280E"/>
    <w:rsid w:val="00EB3DE0"/>
    <w:rsid w:val="00EB544E"/>
    <w:rsid w:val="00EB5D25"/>
    <w:rsid w:val="00EB5D7D"/>
    <w:rsid w:val="00EB6CEB"/>
    <w:rsid w:val="00EB7621"/>
    <w:rsid w:val="00EC11B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05"/>
    <w:rsid w:val="00EE5B91"/>
    <w:rsid w:val="00EE662C"/>
    <w:rsid w:val="00EE6E41"/>
    <w:rsid w:val="00EF1DCC"/>
    <w:rsid w:val="00EF1FA8"/>
    <w:rsid w:val="00EF2CE9"/>
    <w:rsid w:val="00EF3173"/>
    <w:rsid w:val="00EF336B"/>
    <w:rsid w:val="00EF4355"/>
    <w:rsid w:val="00EF47C9"/>
    <w:rsid w:val="00EF4EAD"/>
    <w:rsid w:val="00EF57F3"/>
    <w:rsid w:val="00EF5BE4"/>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253A"/>
    <w:rsid w:val="00F23405"/>
    <w:rsid w:val="00F23C52"/>
    <w:rsid w:val="00F246DF"/>
    <w:rsid w:val="00F24DA7"/>
    <w:rsid w:val="00F2613B"/>
    <w:rsid w:val="00F26404"/>
    <w:rsid w:val="00F26DF2"/>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86D"/>
    <w:rsid w:val="00F46FA1"/>
    <w:rsid w:val="00F4741D"/>
    <w:rsid w:val="00F476B4"/>
    <w:rsid w:val="00F50D24"/>
    <w:rsid w:val="00F51E6B"/>
    <w:rsid w:val="00F520B2"/>
    <w:rsid w:val="00F53531"/>
    <w:rsid w:val="00F5612A"/>
    <w:rsid w:val="00F57975"/>
    <w:rsid w:val="00F57C22"/>
    <w:rsid w:val="00F60C57"/>
    <w:rsid w:val="00F610E7"/>
    <w:rsid w:val="00F6178F"/>
    <w:rsid w:val="00F624F0"/>
    <w:rsid w:val="00F62831"/>
    <w:rsid w:val="00F630BA"/>
    <w:rsid w:val="00F6361B"/>
    <w:rsid w:val="00F63C26"/>
    <w:rsid w:val="00F65DB0"/>
    <w:rsid w:val="00F66082"/>
    <w:rsid w:val="00F66A93"/>
    <w:rsid w:val="00F71ECD"/>
    <w:rsid w:val="00F72066"/>
    <w:rsid w:val="00F72A09"/>
    <w:rsid w:val="00F741A9"/>
    <w:rsid w:val="00F745E4"/>
    <w:rsid w:val="00F75467"/>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70A"/>
    <w:rsid w:val="00F919FC"/>
    <w:rsid w:val="00F92850"/>
    <w:rsid w:val="00F93BB2"/>
    <w:rsid w:val="00F9402F"/>
    <w:rsid w:val="00F943D9"/>
    <w:rsid w:val="00F94FD8"/>
    <w:rsid w:val="00F964E8"/>
    <w:rsid w:val="00F9706A"/>
    <w:rsid w:val="00F978BD"/>
    <w:rsid w:val="00F97C61"/>
    <w:rsid w:val="00FA1181"/>
    <w:rsid w:val="00FA20E9"/>
    <w:rsid w:val="00FA4064"/>
    <w:rsid w:val="00FA417B"/>
    <w:rsid w:val="00FA438C"/>
    <w:rsid w:val="00FA5D5C"/>
    <w:rsid w:val="00FB22EC"/>
    <w:rsid w:val="00FB264A"/>
    <w:rsid w:val="00FB27EF"/>
    <w:rsid w:val="00FB2B3B"/>
    <w:rsid w:val="00FB2E7C"/>
    <w:rsid w:val="00FB315C"/>
    <w:rsid w:val="00FB3482"/>
    <w:rsid w:val="00FB4289"/>
    <w:rsid w:val="00FB55B0"/>
    <w:rsid w:val="00FB6F60"/>
    <w:rsid w:val="00FC0542"/>
    <w:rsid w:val="00FC0755"/>
    <w:rsid w:val="00FC095D"/>
    <w:rsid w:val="00FC1436"/>
    <w:rsid w:val="00FC28E3"/>
    <w:rsid w:val="00FC2C8D"/>
    <w:rsid w:val="00FC2FBD"/>
    <w:rsid w:val="00FC3E73"/>
    <w:rsid w:val="00FC4B5D"/>
    <w:rsid w:val="00FC7405"/>
    <w:rsid w:val="00FD0606"/>
    <w:rsid w:val="00FD07AD"/>
    <w:rsid w:val="00FD0EAC"/>
    <w:rsid w:val="00FD2010"/>
    <w:rsid w:val="00FD246B"/>
    <w:rsid w:val="00FD25EF"/>
    <w:rsid w:val="00FD2828"/>
    <w:rsid w:val="00FD2A03"/>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29EC"/>
    <w:rsid w:val="00FF3F4F"/>
    <w:rsid w:val="00FF462D"/>
    <w:rsid w:val="00FF4892"/>
    <w:rsid w:val="00FF4E61"/>
    <w:rsid w:val="00FF544D"/>
    <w:rsid w:val="00FF5629"/>
    <w:rsid w:val="00FF6DA6"/>
    <w:rsid w:val="00FF7D66"/>
    <w:rsid w:val="017165B7"/>
    <w:rsid w:val="049E75A2"/>
    <w:rsid w:val="05B42F17"/>
    <w:rsid w:val="05DD2D16"/>
    <w:rsid w:val="06DB44D3"/>
    <w:rsid w:val="09063A89"/>
    <w:rsid w:val="0BB965E1"/>
    <w:rsid w:val="0BEA45AB"/>
    <w:rsid w:val="0CBC2981"/>
    <w:rsid w:val="0E3E3972"/>
    <w:rsid w:val="10C61D50"/>
    <w:rsid w:val="125E320E"/>
    <w:rsid w:val="13DE7239"/>
    <w:rsid w:val="17232F9E"/>
    <w:rsid w:val="1739327C"/>
    <w:rsid w:val="18A913B2"/>
    <w:rsid w:val="18DC285C"/>
    <w:rsid w:val="1A187AC0"/>
    <w:rsid w:val="1B9A0218"/>
    <w:rsid w:val="1F1840BF"/>
    <w:rsid w:val="1FB75686"/>
    <w:rsid w:val="1FFB305D"/>
    <w:rsid w:val="207672EF"/>
    <w:rsid w:val="220D7C54"/>
    <w:rsid w:val="226B3C71"/>
    <w:rsid w:val="23B95E70"/>
    <w:rsid w:val="254F31E0"/>
    <w:rsid w:val="27BF5FB5"/>
    <w:rsid w:val="2C732934"/>
    <w:rsid w:val="2F3436DE"/>
    <w:rsid w:val="33DC5263"/>
    <w:rsid w:val="35FD353B"/>
    <w:rsid w:val="360D2FAA"/>
    <w:rsid w:val="36557505"/>
    <w:rsid w:val="3A6D55EC"/>
    <w:rsid w:val="3E8377E8"/>
    <w:rsid w:val="40887158"/>
    <w:rsid w:val="43680B07"/>
    <w:rsid w:val="44195E1F"/>
    <w:rsid w:val="44562E10"/>
    <w:rsid w:val="45093E8F"/>
    <w:rsid w:val="457277D5"/>
    <w:rsid w:val="45B222C8"/>
    <w:rsid w:val="47DE55F6"/>
    <w:rsid w:val="484F4969"/>
    <w:rsid w:val="4AA22E78"/>
    <w:rsid w:val="4D815F12"/>
    <w:rsid w:val="4DBF6B3F"/>
    <w:rsid w:val="4F0040A4"/>
    <w:rsid w:val="4FD35858"/>
    <w:rsid w:val="502F12F7"/>
    <w:rsid w:val="503941CB"/>
    <w:rsid w:val="58003759"/>
    <w:rsid w:val="5875165E"/>
    <w:rsid w:val="5979B67F"/>
    <w:rsid w:val="59841A84"/>
    <w:rsid w:val="5A6454BF"/>
    <w:rsid w:val="5BDF75C2"/>
    <w:rsid w:val="5BF32DE4"/>
    <w:rsid w:val="5D0A03B4"/>
    <w:rsid w:val="5E7FE09E"/>
    <w:rsid w:val="5EAE6FED"/>
    <w:rsid w:val="5F585836"/>
    <w:rsid w:val="6207136E"/>
    <w:rsid w:val="622712F5"/>
    <w:rsid w:val="62645144"/>
    <w:rsid w:val="627C123E"/>
    <w:rsid w:val="633F11E7"/>
    <w:rsid w:val="63495BC1"/>
    <w:rsid w:val="64721148"/>
    <w:rsid w:val="66BA79E5"/>
    <w:rsid w:val="6AF555A2"/>
    <w:rsid w:val="6BB67B6C"/>
    <w:rsid w:val="6BBD714D"/>
    <w:rsid w:val="6D487762"/>
    <w:rsid w:val="6DDF2A40"/>
    <w:rsid w:val="6F1C7C2D"/>
    <w:rsid w:val="6FEDDB88"/>
    <w:rsid w:val="711D2771"/>
    <w:rsid w:val="729B7ABC"/>
    <w:rsid w:val="743D707D"/>
    <w:rsid w:val="752137E4"/>
    <w:rsid w:val="75CFB948"/>
    <w:rsid w:val="75D650C4"/>
    <w:rsid w:val="764F7660"/>
    <w:rsid w:val="77CF345E"/>
    <w:rsid w:val="7A2B5BC9"/>
    <w:rsid w:val="7A8A0B42"/>
    <w:rsid w:val="7B5D5E80"/>
    <w:rsid w:val="7BC9569A"/>
    <w:rsid w:val="7D1F4FB0"/>
    <w:rsid w:val="7DFC3B04"/>
    <w:rsid w:val="7E7F91D1"/>
    <w:rsid w:val="7EB45EDE"/>
    <w:rsid w:val="7EE6E298"/>
    <w:rsid w:val="7F530029"/>
    <w:rsid w:val="7FDDFB99"/>
    <w:rsid w:val="7FEF6464"/>
    <w:rsid w:val="7FFEB89D"/>
    <w:rsid w:val="7FFF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E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1F7"/>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TOC5">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TOC3">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TOC8">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8"/>
    <w:next w:val="a8"/>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TOC4">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TOC6">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TOC2">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TOC9">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after="0"/>
      <w:ind w:firstLineChars="0" w:firstLine="0"/>
      <w:jc w:val="center"/>
    </w:pPr>
  </w:style>
  <w:style w:type="paragraph" w:styleId="aff1">
    <w:name w:val="Quote"/>
    <w:basedOn w:val="a"/>
    <w:next w:val="a"/>
    <w:link w:val="aff2"/>
    <w:uiPriority w:val="29"/>
    <w:qFormat/>
    <w:rPr>
      <w:i/>
      <w:iCs w:val="0"/>
      <w:color w:val="943634"/>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1">
    <w:name w:val="不明显强调1"/>
    <w:uiPriority w:val="19"/>
    <w:qFormat/>
    <w:rPr>
      <w:rFonts w:ascii="Cambria" w:eastAsia="宋体" w:hAnsi="Cambria" w:cs="Times New Roman"/>
      <w:i/>
      <w:iCs/>
      <w:color w:val="C0504D"/>
    </w:rPr>
  </w:style>
  <w:style w:type="character" w:customStyle="1" w:styleId="12">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Pr>
      <w:i/>
      <w:iCs/>
      <w:smallCaps/>
      <w:color w:val="C0504D"/>
      <w:u w:color="C0504D"/>
    </w:rPr>
  </w:style>
  <w:style w:type="character" w:customStyle="1" w:styleId="14">
    <w:name w:val="明显参考1"/>
    <w:uiPriority w:val="32"/>
    <w:qFormat/>
    <w:rPr>
      <w:rFonts w:eastAsia="楷体"/>
      <w:b/>
      <w:bCs/>
      <w:iCs/>
      <w:smallCaps/>
      <w:color w:val="0070C0"/>
      <w:u w:color="C0504D"/>
    </w:rPr>
  </w:style>
  <w:style w:type="character" w:customStyle="1" w:styleId="15">
    <w:name w:val="书籍标题1"/>
    <w:uiPriority w:val="33"/>
    <w:qFormat/>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7">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5">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Pr>
      <w:iCs/>
      <w:color w:val="000000" w:themeColor="text1"/>
      <w:sz w:val="21"/>
    </w:rPr>
  </w:style>
  <w:style w:type="character" w:customStyle="1" w:styleId="afe">
    <w:name w:val="列表段落 字符"/>
    <w:basedOn w:val="a0"/>
    <w:link w:val="afd"/>
    <w:uiPriority w:val="34"/>
    <w:qFormat/>
    <w:locked/>
    <w:rPr>
      <w:rFonts w:ascii="Times New Roman" w:eastAsia="宋体" w:hAnsi="Times New Roman" w:cs="Times New Roman"/>
      <w:iCs/>
      <w:color w:val="000000" w:themeColor="text1"/>
      <w:sz w:val="21"/>
    </w:rPr>
  </w:style>
  <w:style w:type="paragraph" w:customStyle="1" w:styleId="21">
    <w:name w:val="修订2"/>
    <w:hidden/>
    <w:uiPriority w:val="99"/>
    <w:semiHidden/>
    <w:qFormat/>
    <w:rPr>
      <w:iCs/>
      <w:color w:val="000000" w:themeColor="text1"/>
      <w:sz w:val="21"/>
    </w:rPr>
  </w:style>
  <w:style w:type="paragraph" w:styleId="aff8">
    <w:name w:val="Revision"/>
    <w:hidden/>
    <w:uiPriority w:val="99"/>
    <w:unhideWhenUsed/>
    <w:rsid w:val="003541D3"/>
    <w:rPr>
      <w:iCs/>
      <w:color w:val="000000" w:themeColor="text1"/>
      <w:sz w:val="21"/>
    </w:rPr>
  </w:style>
  <w:style w:type="character" w:styleId="aff9">
    <w:name w:val="Unresolved Mention"/>
    <w:basedOn w:val="a0"/>
    <w:uiPriority w:val="99"/>
    <w:semiHidden/>
    <w:unhideWhenUsed/>
    <w:rsid w:val="00CC7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37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xjj.cutech.edu.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948826625@qq.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D853-F05E-4476-A6EA-6803C4DC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811</Words>
  <Characters>4629</Characters>
  <Application>Microsoft Office Word</Application>
  <DocSecurity>0</DocSecurity>
  <Lines>38</Lines>
  <Paragraphs>10</Paragraphs>
  <ScaleCrop>false</ScaleCrop>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2024-12-04T07:11:00Z</dcterms:created>
  <dcterms:modified xsi:type="dcterms:W3CDTF">2024-12-31T05:57:00Z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A371D4EE46BA44F2ACA48B353D0F8F07_13</vt:lpwstr>
  </property>
</Properties>
</file>