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广东茂名健康职业学院二期建设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雕塑、石刻材料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询价公告</w:t>
      </w:r>
    </w:p>
    <w:p>
      <w:pPr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广东茂名健康职业学院二期建设需要安装雕塑、石刻等景观</w:t>
      </w:r>
      <w:r>
        <w:rPr>
          <w:rFonts w:hint="eastAsia"/>
          <w:b w:val="0"/>
          <w:bCs w:val="0"/>
          <w:sz w:val="28"/>
          <w:szCs w:val="28"/>
          <w:lang w:eastAsia="zh-CN"/>
        </w:rPr>
        <w:t>，现向社会公开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询价石刻雕塑</w:t>
      </w:r>
      <w:r>
        <w:rPr>
          <w:rFonts w:hint="eastAsia"/>
          <w:b w:val="0"/>
          <w:bCs w:val="0"/>
          <w:sz w:val="28"/>
          <w:szCs w:val="28"/>
          <w:lang w:eastAsia="zh-CN"/>
        </w:rPr>
        <w:t>，有关事项公告如下：</w:t>
      </w:r>
    </w:p>
    <w:p>
      <w:pPr>
        <w:numPr>
          <w:ilvl w:val="0"/>
          <w:numId w:val="1"/>
        </w:numPr>
        <w:ind w:firstLine="560" w:firstLineChars="200"/>
        <w:jc w:val="both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公告声明</w:t>
      </w:r>
    </w:p>
    <w:p>
      <w:pPr>
        <w:numPr>
          <w:ilvl w:val="0"/>
          <w:numId w:val="2"/>
        </w:numPr>
        <w:ind w:left="560" w:leftChars="0" w:firstLine="0" w:firstLineChars="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询价是方便学院确定最佳雕塑、石刻建设方案提供参考依据，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是无偿征集，提供方案报价的供货商，将被推荐给项目总包单位进一步洽谈。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2.报价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fldChar w:fldCharType="begin"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instrText xml:space="preserve"> HYPERLINK "mailto:3.方案提交方式，请发至邮箱441893349@qq.com" </w:instrTex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fldChar w:fldCharType="separate"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方案提交方式，请将方案打印盖章扫描，扫描件于2024</w:t>
      </w:r>
    </w:p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年10月25日前发到jkxyxmb@163.com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fldChar w:fldCharType="end"/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ind w:left="560" w:leftChars="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3.如有疑问需要咨询，请联系陈老师14718153335。需现场踏勘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的请联系前往。</w:t>
      </w:r>
    </w:p>
    <w:p>
      <w:pPr>
        <w:numPr>
          <w:ilvl w:val="0"/>
          <w:numId w:val="3"/>
        </w:numPr>
        <w:ind w:firstLine="560"/>
        <w:jc w:val="both"/>
        <w:rPr>
          <w:rFonts w:hint="eastAsia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询价内容及要求</w:t>
      </w:r>
    </w:p>
    <w:tbl>
      <w:tblPr>
        <w:tblStyle w:val="6"/>
        <w:tblW w:w="8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600"/>
        <w:gridCol w:w="930"/>
        <w:gridCol w:w="1860"/>
        <w:gridCol w:w="3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Align w:val="top"/>
          </w:tcPr>
          <w:p>
            <w:pPr>
              <w:pStyle w:val="2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00" w:type="dxa"/>
            <w:vAlign w:val="top"/>
          </w:tcPr>
          <w:p>
            <w:pPr>
              <w:pStyle w:val="2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询价内容</w:t>
            </w:r>
          </w:p>
        </w:tc>
        <w:tc>
          <w:tcPr>
            <w:tcW w:w="930" w:type="dxa"/>
            <w:vAlign w:val="top"/>
          </w:tcPr>
          <w:p>
            <w:pPr>
              <w:pStyle w:val="2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860" w:type="dxa"/>
            <w:vAlign w:val="top"/>
          </w:tcPr>
          <w:p>
            <w:pPr>
              <w:pStyle w:val="2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3755" w:type="dxa"/>
            <w:vAlign w:val="top"/>
          </w:tcPr>
          <w:p>
            <w:pPr>
              <w:pStyle w:val="2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59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0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潘茂名雕像</w:t>
            </w:r>
          </w:p>
        </w:tc>
        <w:tc>
          <w:tcPr>
            <w:tcW w:w="93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1座</w:t>
            </w:r>
          </w:p>
        </w:tc>
        <w:tc>
          <w:tcPr>
            <w:tcW w:w="186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1200×800×3500 mm，芝麻白石材材质</w:t>
            </w:r>
          </w:p>
        </w:tc>
        <w:tc>
          <w:tcPr>
            <w:tcW w:w="3755" w:type="dxa"/>
            <w:vAlign w:val="top"/>
          </w:tcPr>
          <w:p>
            <w:pPr>
              <w:pStyle w:val="2"/>
              <w:spacing w:line="360" w:lineRule="auto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cs="Times New Roman"/>
                <w:kern w:val="2"/>
                <w:sz w:val="24"/>
                <w:szCs w:val="24"/>
                <w:lang w:val="en-US" w:eastAsia="zh-CN" w:bidi="ar-SA"/>
              </w:rPr>
              <w:t>1.报价要含人物形象设计费，设计要求根据潘茂名人物历史资料设计人物全身形象，并提供至少3个方案供选择，通过提供人物3D模型形式给学院选（电子版），并接受学院提出的修改意见进行修改最终确定。</w:t>
            </w:r>
          </w:p>
          <w:p>
            <w:pPr>
              <w:pStyle w:val="2"/>
              <w:spacing w:line="360" w:lineRule="auto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cs="Times New Roman"/>
                <w:kern w:val="2"/>
                <w:sz w:val="24"/>
                <w:szCs w:val="24"/>
                <w:lang w:val="en-US" w:eastAsia="zh-CN" w:bidi="ar-SA"/>
              </w:rPr>
              <w:t>2.雕像立于广场位置，也可根据贵公司专业意见，提出雕像的尺寸建议，按照现有尺寸报一个价格和按贵司建议的尺寸报一个价格，雕像安装位置及周边尺寸效果见附件1</w:t>
            </w:r>
            <w:r>
              <w:rPr>
                <w:rFonts w:hint="eastAsia" w:ascii="Calibri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图1</w:t>
            </w:r>
          </w:p>
          <w:p>
            <w:pPr>
              <w:pStyle w:val="2"/>
              <w:spacing w:line="360" w:lineRule="auto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3.报价包含运输到现场安装、含税费用。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9" w:hRule="atLeast"/>
        </w:trPr>
        <w:tc>
          <w:tcPr>
            <w:tcW w:w="591" w:type="dxa"/>
            <w:vAlign w:val="top"/>
          </w:tcPr>
          <w:p>
            <w:pPr>
              <w:pStyle w:val="2"/>
              <w:spacing w:line="360" w:lineRule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00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潘茂名雕像底座科普平台图案石刻</w:t>
            </w:r>
          </w:p>
        </w:tc>
        <w:tc>
          <w:tcPr>
            <w:tcW w:w="930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cs="Times New Roman"/>
                <w:kern w:val="2"/>
                <w:sz w:val="24"/>
                <w:szCs w:val="24"/>
                <w:lang w:val="en-US" w:eastAsia="zh-CN" w:bidi="ar-SA"/>
              </w:rPr>
              <w:t>1幅</w:t>
            </w:r>
          </w:p>
        </w:tc>
        <w:tc>
          <w:tcPr>
            <w:tcW w:w="1860" w:type="dxa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cs="Times New Roman"/>
                <w:kern w:val="2"/>
                <w:sz w:val="24"/>
                <w:szCs w:val="24"/>
                <w:lang w:val="en-US" w:eastAsia="zh-CN" w:bidi="ar-SA"/>
              </w:rPr>
              <w:t>底座图案直径11米，具体雕刻内容见附件2</w:t>
            </w:r>
            <w:r>
              <w:rPr>
                <w:rFonts w:hint="eastAsia" w:ascii="Calibri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图2</w:t>
            </w:r>
            <w:r>
              <w:rPr>
                <w:rFonts w:hint="eastAsia" w:ascii="Calibri" w:cs="Times New Roman"/>
                <w:kern w:val="2"/>
                <w:sz w:val="24"/>
                <w:szCs w:val="24"/>
                <w:lang w:val="en-US" w:eastAsia="zh-CN" w:bidi="ar-SA"/>
              </w:rPr>
              <w:t>，材质选用深灰色花岗岩，厚度300厚。</w:t>
            </w:r>
          </w:p>
        </w:tc>
        <w:tc>
          <w:tcPr>
            <w:tcW w:w="3755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pacing w:line="360" w:lineRule="auto"/>
              <w:jc w:val="both"/>
              <w:rPr>
                <w:rFonts w:hint="eastAsia" w:ascii="Calibri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cs="Times New Roman"/>
                <w:kern w:val="2"/>
                <w:sz w:val="24"/>
                <w:szCs w:val="24"/>
                <w:lang w:val="en-US" w:eastAsia="zh-CN" w:bidi="ar-SA"/>
              </w:rPr>
              <w:t>报价包含石材雕刻排版设计费，经学院确认雕刻排版方案、字体后进行加工铺贴，铺贴需按图案分缝驳接。</w:t>
            </w:r>
          </w:p>
          <w:p>
            <w:pPr>
              <w:pStyle w:val="2"/>
              <w:numPr>
                <w:ilvl w:val="0"/>
                <w:numId w:val="4"/>
              </w:numPr>
              <w:spacing w:line="360" w:lineRule="auto"/>
              <w:jc w:val="both"/>
              <w:rPr>
                <w:rFonts w:hint="eastAsia" w:ascii="Calibri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cs="Times New Roman"/>
                <w:kern w:val="2"/>
                <w:sz w:val="24"/>
                <w:szCs w:val="24"/>
                <w:lang w:val="en-US" w:eastAsia="zh-CN" w:bidi="ar-SA"/>
              </w:rPr>
              <w:t>报价均为含税、安装、运输等综合单价。</w:t>
            </w:r>
          </w:p>
          <w:p>
            <w:pPr>
              <w:pStyle w:val="2"/>
              <w:numPr>
                <w:ilvl w:val="0"/>
                <w:numId w:val="4"/>
              </w:numPr>
              <w:spacing w:line="360" w:lineRule="auto"/>
              <w:jc w:val="both"/>
              <w:rPr>
                <w:rFonts w:hint="eastAsia" w:ascii="Calibri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cs="Times New Roman"/>
                <w:kern w:val="2"/>
                <w:sz w:val="24"/>
                <w:szCs w:val="24"/>
                <w:lang w:val="en-US" w:eastAsia="zh-CN" w:bidi="ar-SA"/>
              </w:rPr>
              <w:t>底座的主体和步阶建设不需本次报价单位负责，只负责有雕刻部分石材铺装。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Align w:val="top"/>
          </w:tcPr>
          <w:p>
            <w:pPr>
              <w:pStyle w:val="2"/>
              <w:spacing w:line="360" w:lineRule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00" w:type="dxa"/>
            <w:vAlign w:val="top"/>
          </w:tcPr>
          <w:p>
            <w:pPr>
              <w:pStyle w:val="2"/>
              <w:spacing w:line="360" w:lineRule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cs="Times New Roman"/>
                <w:kern w:val="2"/>
                <w:sz w:val="24"/>
                <w:szCs w:val="24"/>
                <w:lang w:val="en-US" w:eastAsia="zh-CN" w:bidi="ar-SA"/>
              </w:rPr>
              <w:t>潘茂名赋景墙石刻</w:t>
            </w:r>
          </w:p>
        </w:tc>
        <w:tc>
          <w:tcPr>
            <w:tcW w:w="930" w:type="dxa"/>
            <w:vAlign w:val="top"/>
          </w:tcPr>
          <w:p>
            <w:pPr>
              <w:pStyle w:val="2"/>
              <w:spacing w:line="360" w:lineRule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cs="Times New Roman"/>
                <w:kern w:val="2"/>
                <w:sz w:val="24"/>
                <w:szCs w:val="24"/>
                <w:lang w:val="en-US" w:eastAsia="zh-CN" w:bidi="ar-SA"/>
              </w:rPr>
              <w:t>1幅</w:t>
            </w:r>
          </w:p>
        </w:tc>
        <w:tc>
          <w:tcPr>
            <w:tcW w:w="1860" w:type="dxa"/>
            <w:vAlign w:val="top"/>
          </w:tcPr>
          <w:p>
            <w:pPr>
              <w:pStyle w:val="2"/>
              <w:spacing w:line="360" w:lineRule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cs="Times New Roman"/>
                <w:kern w:val="2"/>
                <w:sz w:val="24"/>
                <w:szCs w:val="24"/>
                <w:lang w:val="en-US" w:eastAsia="zh-CN" w:bidi="ar-SA"/>
              </w:rPr>
              <w:t>雕刻尺寸15x3米，材质为芝麻白底，阴刻字，字体上颜色。示意图见附件3</w:t>
            </w:r>
            <w:r>
              <w:rPr>
                <w:rFonts w:hint="eastAsia" w:ascii="Calibri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图3</w:t>
            </w:r>
          </w:p>
        </w:tc>
        <w:tc>
          <w:tcPr>
            <w:tcW w:w="3755" w:type="dxa"/>
            <w:vAlign w:val="top"/>
          </w:tcPr>
          <w:p>
            <w:pPr>
              <w:pStyle w:val="2"/>
              <w:numPr>
                <w:ilvl w:val="0"/>
                <w:numId w:val="5"/>
              </w:numPr>
              <w:spacing w:line="360" w:lineRule="auto"/>
              <w:jc w:val="both"/>
              <w:rPr>
                <w:rFonts w:hint="eastAsia" w:ascii="Calibri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cs="Times New Roman"/>
                <w:kern w:val="2"/>
                <w:sz w:val="24"/>
                <w:szCs w:val="24"/>
                <w:lang w:val="en-US" w:eastAsia="zh-CN" w:bidi="ar-SA"/>
              </w:rPr>
              <w:t>报价包含石材雕刻排版设计费，经学院确认雕刻排版方案、字体、图案后进行加工。</w:t>
            </w:r>
          </w:p>
          <w:p>
            <w:pPr>
              <w:pStyle w:val="2"/>
              <w:numPr>
                <w:ilvl w:val="0"/>
                <w:numId w:val="5"/>
              </w:numPr>
              <w:spacing w:line="360" w:lineRule="auto"/>
              <w:jc w:val="both"/>
              <w:rPr>
                <w:rFonts w:hint="eastAsia" w:ascii="Calibri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cs="Times New Roman"/>
                <w:kern w:val="2"/>
                <w:sz w:val="24"/>
                <w:szCs w:val="24"/>
                <w:lang w:val="en-US" w:eastAsia="zh-CN" w:bidi="ar-SA"/>
              </w:rPr>
              <w:t>报价均为含税、安装、运输等综合单价。</w:t>
            </w:r>
          </w:p>
          <w:p>
            <w:pPr>
              <w:pStyle w:val="2"/>
              <w:numPr>
                <w:ilvl w:val="0"/>
                <w:numId w:val="5"/>
              </w:numPr>
              <w:spacing w:line="360" w:lineRule="auto"/>
              <w:jc w:val="both"/>
              <w:rPr>
                <w:rFonts w:hint="eastAsia" w:ascii="Calibri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cs="Times New Roman"/>
                <w:kern w:val="2"/>
                <w:sz w:val="24"/>
                <w:szCs w:val="24"/>
                <w:lang w:val="en-US" w:eastAsia="zh-CN" w:bidi="ar-SA"/>
              </w:rPr>
              <w:t>墙体主体建设不需本次报价单位负责，只负责有雕刻部分石材铺装。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Align w:val="top"/>
          </w:tcPr>
          <w:p>
            <w:pPr>
              <w:pStyle w:val="2"/>
              <w:spacing w:line="360" w:lineRule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00" w:type="dxa"/>
            <w:vAlign w:val="top"/>
          </w:tcPr>
          <w:p>
            <w:pPr>
              <w:pStyle w:val="2"/>
              <w:spacing w:line="360" w:lineRule="auto"/>
              <w:rPr>
                <w:rFonts w:hint="eastAsia" w:ascii="Calibri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cs="Times New Roman"/>
                <w:kern w:val="2"/>
                <w:sz w:val="24"/>
                <w:szCs w:val="24"/>
                <w:lang w:val="en-US" w:eastAsia="zh-CN" w:bidi="ar-SA"/>
              </w:rPr>
              <w:t>校大门浮雕</w:t>
            </w:r>
          </w:p>
        </w:tc>
        <w:tc>
          <w:tcPr>
            <w:tcW w:w="930" w:type="dxa"/>
            <w:vAlign w:val="top"/>
          </w:tcPr>
          <w:p>
            <w:pPr>
              <w:pStyle w:val="2"/>
              <w:spacing w:line="360" w:lineRule="auto"/>
              <w:rPr>
                <w:rFonts w:hint="eastAsia" w:ascii="Calibri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cs="Times New Roman"/>
                <w:kern w:val="2"/>
                <w:sz w:val="24"/>
                <w:szCs w:val="24"/>
                <w:lang w:val="en-US" w:eastAsia="zh-CN" w:bidi="ar-SA"/>
              </w:rPr>
              <w:t>4幅</w:t>
            </w:r>
          </w:p>
        </w:tc>
        <w:tc>
          <w:tcPr>
            <w:tcW w:w="1860" w:type="dxa"/>
            <w:vAlign w:val="top"/>
          </w:tcPr>
          <w:p>
            <w:pPr>
              <w:pStyle w:val="2"/>
              <w:spacing w:line="360" w:lineRule="auto"/>
              <w:jc w:val="both"/>
              <w:rPr>
                <w:rFonts w:hint="eastAsia" w:ascii="Calibri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cs="Times New Roman"/>
                <w:kern w:val="2"/>
                <w:sz w:val="24"/>
                <w:szCs w:val="24"/>
                <w:lang w:val="en-US" w:eastAsia="zh-CN" w:bidi="ar-SA"/>
              </w:rPr>
              <w:t>每幅浮雕尺寸</w:t>
            </w:r>
          </w:p>
          <w:p>
            <w:pPr>
              <w:pStyle w:val="2"/>
              <w:spacing w:line="360" w:lineRule="auto"/>
              <w:jc w:val="both"/>
              <w:rPr>
                <w:rFonts w:hint="eastAsia" w:ascii="Calibri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cs="Times New Roman"/>
                <w:kern w:val="2"/>
                <w:sz w:val="24"/>
                <w:szCs w:val="24"/>
                <w:lang w:val="en-US" w:eastAsia="zh-CN" w:bidi="ar-SA"/>
              </w:rPr>
              <w:t>2.7x5.75（高）米，效果示意见附件4</w:t>
            </w:r>
            <w:r>
              <w:rPr>
                <w:rFonts w:hint="eastAsia" w:ascii="Calibri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图4，</w:t>
            </w:r>
            <w:r>
              <w:rPr>
                <w:rFonts w:hint="eastAsia" w:ascii="Calibri" w:cs="Times New Roman"/>
                <w:kern w:val="2"/>
                <w:sz w:val="24"/>
                <w:szCs w:val="24"/>
                <w:lang w:val="en-US" w:eastAsia="zh-CN" w:bidi="ar-SA"/>
              </w:rPr>
              <w:t>按砂岩、汉白玉、青石、花岗岩石四种材质分别报价</w:t>
            </w:r>
          </w:p>
        </w:tc>
        <w:tc>
          <w:tcPr>
            <w:tcW w:w="3755" w:type="dxa"/>
            <w:vAlign w:val="top"/>
          </w:tcPr>
          <w:p>
            <w:pPr>
              <w:pStyle w:val="2"/>
              <w:spacing w:line="360" w:lineRule="auto"/>
              <w:jc w:val="both"/>
              <w:rPr>
                <w:rFonts w:hint="eastAsia" w:ascii="Calibri" w:hAnsi="Calibri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cs="Times New Roman"/>
                <w:kern w:val="2"/>
                <w:sz w:val="24"/>
                <w:szCs w:val="24"/>
                <w:lang w:val="en-US" w:eastAsia="zh-CN" w:bidi="ar-SA"/>
              </w:rPr>
              <w:t>1.报价要含内容设计费，设计要求根据学院要求结合校园文化特色，并提供至少3个方案供选择，并接受学院提出的修改意见进行修改最终确定。</w:t>
            </w:r>
          </w:p>
          <w:p>
            <w:pPr>
              <w:pStyle w:val="2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Calibri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2"/>
        <w:numPr>
          <w:ilvl w:val="0"/>
          <w:numId w:val="6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报价方案要求</w:t>
      </w:r>
    </w:p>
    <w:p>
      <w:pPr>
        <w:pStyle w:val="2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按下表格式进行报价</w:t>
      </w:r>
    </w:p>
    <w:tbl>
      <w:tblPr>
        <w:tblStyle w:val="6"/>
        <w:tblW w:w="83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425"/>
        <w:gridCol w:w="1200"/>
        <w:gridCol w:w="1710"/>
        <w:gridCol w:w="1470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25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1200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2985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报价单价（元）（含税、运输、安装等综合单价）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02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2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潘茂名雕像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1座</w:t>
            </w:r>
          </w:p>
        </w:tc>
        <w:tc>
          <w:tcPr>
            <w:tcW w:w="171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1200×800×3500 mm，芝麻白石材材质</w:t>
            </w:r>
          </w:p>
        </w:tc>
        <w:tc>
          <w:tcPr>
            <w:tcW w:w="298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1021" w:type="dxa"/>
            <w:vAlign w:val="center"/>
          </w:tcPr>
          <w:p>
            <w:pPr>
              <w:pStyle w:val="2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25" w:type="dxa"/>
            <w:vAlign w:val="center"/>
          </w:tcPr>
          <w:p>
            <w:pPr>
              <w:pStyle w:val="2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潘茂名雕像底座图案石刻</w:t>
            </w:r>
          </w:p>
        </w:tc>
        <w:tc>
          <w:tcPr>
            <w:tcW w:w="1200" w:type="dxa"/>
            <w:vAlign w:val="center"/>
          </w:tcPr>
          <w:p>
            <w:pPr>
              <w:pStyle w:val="2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cs="Times New Roman"/>
                <w:kern w:val="2"/>
                <w:sz w:val="21"/>
                <w:szCs w:val="24"/>
                <w:lang w:val="en-US" w:eastAsia="zh-CN" w:bidi="ar-SA"/>
              </w:rPr>
              <w:t>1幅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cs="Times New Roman"/>
                <w:kern w:val="2"/>
                <w:sz w:val="21"/>
                <w:szCs w:val="24"/>
                <w:lang w:val="en-US" w:eastAsia="zh-CN" w:bidi="ar-SA"/>
              </w:rPr>
              <w:t>底座图案直径11米，具体雕刻内容见询价公告内容，材质选用深灰色花岗岩，厚度300厚。</w:t>
            </w:r>
          </w:p>
        </w:tc>
        <w:tc>
          <w:tcPr>
            <w:tcW w:w="2985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Calibri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Align w:val="center"/>
          </w:tcPr>
          <w:p>
            <w:pPr>
              <w:pStyle w:val="2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25" w:type="dxa"/>
            <w:vAlign w:val="center"/>
          </w:tcPr>
          <w:p>
            <w:pPr>
              <w:pStyle w:val="2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cs="Times New Roman"/>
                <w:kern w:val="2"/>
                <w:sz w:val="21"/>
                <w:szCs w:val="24"/>
                <w:lang w:val="en-US" w:eastAsia="zh-CN" w:bidi="ar-SA"/>
              </w:rPr>
              <w:t>潘茂名赋景墙石刻</w:t>
            </w:r>
          </w:p>
        </w:tc>
        <w:tc>
          <w:tcPr>
            <w:tcW w:w="1200" w:type="dxa"/>
            <w:vAlign w:val="center"/>
          </w:tcPr>
          <w:p>
            <w:pPr>
              <w:pStyle w:val="2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cs="Times New Roman"/>
                <w:kern w:val="2"/>
                <w:sz w:val="21"/>
                <w:szCs w:val="24"/>
                <w:lang w:val="en-US" w:eastAsia="zh-CN" w:bidi="ar-SA"/>
              </w:rPr>
              <w:t>1幅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cs="Times New Roman"/>
                <w:kern w:val="2"/>
                <w:sz w:val="21"/>
                <w:szCs w:val="24"/>
                <w:lang w:val="en-US" w:eastAsia="zh-CN" w:bidi="ar-SA"/>
              </w:rPr>
              <w:t>雕刻尺寸15x3米，材质为芝麻白底，阴刻字，见询价公告内容，字体上颜色。</w:t>
            </w:r>
          </w:p>
        </w:tc>
        <w:tc>
          <w:tcPr>
            <w:tcW w:w="2985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Calibri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021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eastAsia" w:ascii="Calibri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cs="Times New Roman"/>
                <w:kern w:val="2"/>
                <w:sz w:val="21"/>
                <w:szCs w:val="24"/>
                <w:lang w:val="en-US" w:eastAsia="zh-CN" w:bidi="ar-SA"/>
              </w:rPr>
              <w:t>校大门浮雕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eastAsia" w:ascii="Calibri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cs="Times New Roman"/>
                <w:kern w:val="2"/>
                <w:sz w:val="21"/>
                <w:szCs w:val="24"/>
                <w:lang w:val="en-US" w:eastAsia="zh-CN" w:bidi="ar-SA"/>
              </w:rPr>
              <w:t>4幅</w:t>
            </w:r>
          </w:p>
        </w:tc>
        <w:tc>
          <w:tcPr>
            <w:tcW w:w="1710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eastAsia" w:ascii="Calibri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cs="Times New Roman"/>
                <w:kern w:val="2"/>
                <w:sz w:val="21"/>
                <w:szCs w:val="24"/>
                <w:lang w:val="en-US" w:eastAsia="zh-CN" w:bidi="ar-SA"/>
              </w:rPr>
              <w:t>每幅浮雕画尺寸</w:t>
            </w:r>
          </w:p>
          <w:p>
            <w:pPr>
              <w:pStyle w:val="2"/>
              <w:jc w:val="center"/>
              <w:rPr>
                <w:rFonts w:hint="eastAsia" w:ascii="Calibri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cs="Times New Roman"/>
                <w:kern w:val="2"/>
                <w:sz w:val="21"/>
                <w:szCs w:val="24"/>
                <w:lang w:val="en-US" w:eastAsia="zh-CN" w:bidi="ar-SA"/>
              </w:rPr>
              <w:t>2700x5750</w:t>
            </w:r>
          </w:p>
        </w:tc>
        <w:tc>
          <w:tcPr>
            <w:tcW w:w="1470" w:type="dxa"/>
            <w:vAlign w:val="center"/>
          </w:tcPr>
          <w:p>
            <w:pPr>
              <w:pStyle w:val="2"/>
              <w:jc w:val="center"/>
              <w:rPr>
                <w:rFonts w:hint="eastAsia" w:ascii="Calibri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cs="Times New Roman"/>
                <w:kern w:val="2"/>
                <w:sz w:val="21"/>
                <w:szCs w:val="24"/>
                <w:lang w:val="en-US" w:eastAsia="zh-CN" w:bidi="ar-SA"/>
              </w:rPr>
              <w:t>砂岩材质</w:t>
            </w:r>
          </w:p>
        </w:tc>
        <w:tc>
          <w:tcPr>
            <w:tcW w:w="1515" w:type="dxa"/>
            <w:vAlign w:val="center"/>
          </w:tcPr>
          <w:p>
            <w:pPr>
              <w:pStyle w:val="2"/>
              <w:jc w:val="center"/>
              <w:rPr>
                <w:rFonts w:hint="eastAsia" w:ascii="Calibri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cs="Times New Roman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Calibri" w:cs="Times New Roman"/>
                <w:kern w:val="2"/>
                <w:sz w:val="21"/>
                <w:szCs w:val="24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ascii="Calibri" w:cs="Times New Roman"/>
                <w:kern w:val="2"/>
                <w:sz w:val="21"/>
                <w:szCs w:val="24"/>
                <w:lang w:val="en-US" w:eastAsia="zh-CN" w:bidi="ar-SA"/>
              </w:rPr>
              <w:t>元/幅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021" w:type="dxa"/>
            <w:vMerge w:val="continue"/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Calibri" w:cs="Times New Roman"/>
                <w:kern w:val="2"/>
                <w:sz w:val="21"/>
                <w:szCs w:val="24"/>
                <w:lang w:val="en-US" w:eastAsia="zh-CN" w:bidi="ar-SA"/>
              </w:rPr>
              <w:t>汉白玉材质</w:t>
            </w:r>
          </w:p>
        </w:tc>
        <w:tc>
          <w:tcPr>
            <w:tcW w:w="1515" w:type="dxa"/>
            <w:vAlign w:val="center"/>
          </w:tcPr>
          <w:p>
            <w:pPr>
              <w:pStyle w:val="2"/>
              <w:jc w:val="center"/>
            </w:pPr>
            <w:r>
              <w:rPr>
                <w:rFonts w:hint="eastAsia" w:ascii="Calibri" w:cs="Times New Roman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Calibri" w:cs="Times New Roman"/>
                <w:kern w:val="2"/>
                <w:sz w:val="21"/>
                <w:szCs w:val="24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ascii="Calibri" w:cs="Times New Roman"/>
                <w:kern w:val="2"/>
                <w:sz w:val="21"/>
                <w:szCs w:val="24"/>
                <w:lang w:val="en-US" w:eastAsia="zh-CN" w:bidi="ar-SA"/>
              </w:rPr>
              <w:t>元/幅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021" w:type="dxa"/>
            <w:vMerge w:val="continue"/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pStyle w:val="2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cs="Times New Roman"/>
                <w:kern w:val="2"/>
                <w:sz w:val="21"/>
                <w:szCs w:val="24"/>
                <w:lang w:val="en-US" w:eastAsia="zh-CN" w:bidi="ar-SA"/>
              </w:rPr>
              <w:t>花岗岩材质</w:t>
            </w:r>
          </w:p>
        </w:tc>
        <w:tc>
          <w:tcPr>
            <w:tcW w:w="1515" w:type="dxa"/>
            <w:vAlign w:val="center"/>
          </w:tcPr>
          <w:p>
            <w:pPr>
              <w:pStyle w:val="2"/>
              <w:jc w:val="center"/>
            </w:pPr>
            <w:r>
              <w:rPr>
                <w:rFonts w:hint="eastAsia" w:ascii="Calibri" w:cs="Times New Roman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Calibri" w:cs="Times New Roman"/>
                <w:kern w:val="2"/>
                <w:sz w:val="21"/>
                <w:szCs w:val="24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ascii="Calibri" w:cs="Times New Roman"/>
                <w:kern w:val="2"/>
                <w:sz w:val="21"/>
                <w:szCs w:val="24"/>
                <w:lang w:val="en-US" w:eastAsia="zh-CN" w:bidi="ar-SA"/>
              </w:rPr>
              <w:t>元/幅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021" w:type="dxa"/>
            <w:vMerge w:val="continue"/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pStyle w:val="2"/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pStyle w:val="2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cs="Times New Roman"/>
                <w:kern w:val="2"/>
                <w:sz w:val="21"/>
                <w:szCs w:val="24"/>
                <w:lang w:val="en-US" w:eastAsia="zh-CN" w:bidi="ar-SA"/>
              </w:rPr>
              <w:t>青石材质</w:t>
            </w:r>
          </w:p>
        </w:tc>
        <w:tc>
          <w:tcPr>
            <w:tcW w:w="1515" w:type="dxa"/>
            <w:vAlign w:val="center"/>
          </w:tcPr>
          <w:p>
            <w:pPr>
              <w:pStyle w:val="2"/>
              <w:jc w:val="center"/>
            </w:pPr>
            <w:r>
              <w:rPr>
                <w:rFonts w:hint="eastAsia" w:ascii="Calibri" w:cs="Times New Roman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Calibri" w:cs="Times New Roman"/>
                <w:kern w:val="2"/>
                <w:sz w:val="21"/>
                <w:szCs w:val="24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ascii="Calibri" w:cs="Times New Roman"/>
                <w:kern w:val="2"/>
                <w:sz w:val="21"/>
                <w:szCs w:val="24"/>
                <w:lang w:val="en-US" w:eastAsia="zh-CN" w:bidi="ar-SA"/>
              </w:rPr>
              <w:t>元/幅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8341" w:type="dxa"/>
            <w:gridSpan w:val="6"/>
            <w:vAlign w:val="center"/>
          </w:tcPr>
          <w:p>
            <w:pPr>
              <w:pStyle w:val="2"/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报价联系人：      联系电话：</w:t>
            </w:r>
          </w:p>
          <w:p>
            <w:pPr>
              <w:pStyle w:val="2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报价单位：（盖章）</w:t>
            </w:r>
          </w:p>
          <w:p>
            <w:pPr>
              <w:pStyle w:val="2"/>
              <w:jc w:val="center"/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日期：</w:t>
            </w:r>
          </w:p>
        </w:tc>
      </w:tr>
    </w:tbl>
    <w:p>
      <w:pPr>
        <w:pStyle w:val="2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937885" cy="2925445"/>
            <wp:effectExtent l="0" t="0" r="5715" b="8255"/>
            <wp:docPr id="1" name="图片 1" descr="附件1 图1 雕像周边环境尺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1 图1 雕像周边环境尺寸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7885" cy="292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55880</wp:posOffset>
            </wp:positionH>
            <wp:positionV relativeFrom="paragraph">
              <wp:posOffset>169545</wp:posOffset>
            </wp:positionV>
            <wp:extent cx="4956175" cy="4956175"/>
            <wp:effectExtent l="0" t="0" r="0" b="0"/>
            <wp:wrapTight wrapText="bothSides">
              <wp:wrapPolygon>
                <wp:start x="0" y="0"/>
                <wp:lineTo x="0" y="21503"/>
                <wp:lineTo x="21503" y="21503"/>
                <wp:lineTo x="21503" y="0"/>
                <wp:lineTo x="0" y="0"/>
              </wp:wrapPolygon>
            </wp:wrapTight>
            <wp:docPr id="2" name="图片 2" descr="F:\FangcloudV2\健康学院\建设项目办\二期\二期配套工程\设计图纸\二期配套根据预算调整后图纸\底座平面图方案尺寸.jpg底座平面图方案尺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:\FangcloudV2\健康学院\建设项目办\二期\二期配套工程\设计图纸\二期配套根据预算调整后图纸\底座平面图方案尺寸.jpg底座平面图方案尺寸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6175" cy="495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65420" cy="2566035"/>
            <wp:effectExtent l="0" t="0" r="11430" b="5715"/>
            <wp:docPr id="3" name="图片 3" descr="附件3 图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附件3 图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56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62880" cy="3023870"/>
            <wp:effectExtent l="0" t="0" r="13970" b="5080"/>
            <wp:docPr id="4" name="图片 4" descr="附件4 图四浮雕需求说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附件4 图四浮雕需求说明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02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righ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广东茂名健康职业学院二期建设项目部</w:t>
      </w:r>
    </w:p>
    <w:p>
      <w:pPr>
        <w:numPr>
          <w:ilvl w:val="0"/>
          <w:numId w:val="0"/>
        </w:numPr>
        <w:jc w:val="righ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2024年9月17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ADF0B4"/>
    <w:multiLevelType w:val="singleLevel"/>
    <w:tmpl w:val="C1ADF0B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6B0717F"/>
    <w:multiLevelType w:val="singleLevel"/>
    <w:tmpl w:val="66B0717F"/>
    <w:lvl w:ilvl="0" w:tentative="0">
      <w:start w:val="2"/>
      <w:numFmt w:val="chineseCounting"/>
      <w:suff w:val="nothing"/>
      <w:lvlText w:val="%1、"/>
      <w:lvlJc w:val="left"/>
    </w:lvl>
  </w:abstractNum>
  <w:abstractNum w:abstractNumId="2">
    <w:nsid w:val="670F29E2"/>
    <w:multiLevelType w:val="singleLevel"/>
    <w:tmpl w:val="670F29E2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670F2E6F"/>
    <w:multiLevelType w:val="singleLevel"/>
    <w:tmpl w:val="670F2E6F"/>
    <w:lvl w:ilvl="0" w:tentative="0">
      <w:start w:val="1"/>
      <w:numFmt w:val="decimal"/>
      <w:suff w:val="nothing"/>
      <w:lvlText w:val="%1."/>
      <w:lvlJc w:val="left"/>
    </w:lvl>
  </w:abstractNum>
  <w:abstractNum w:abstractNumId="4">
    <w:nsid w:val="670F6929"/>
    <w:multiLevelType w:val="singleLevel"/>
    <w:tmpl w:val="670F6929"/>
    <w:lvl w:ilvl="0" w:tentative="0">
      <w:start w:val="3"/>
      <w:numFmt w:val="chineseCounting"/>
      <w:suff w:val="nothing"/>
      <w:lvlText w:val="%1、"/>
      <w:lvlJc w:val="left"/>
    </w:lvl>
  </w:abstractNum>
  <w:abstractNum w:abstractNumId="5">
    <w:nsid w:val="7A34FBF3"/>
    <w:multiLevelType w:val="singleLevel"/>
    <w:tmpl w:val="7A34FBF3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0" w:firstLine="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562FF"/>
    <w:rsid w:val="083E5C3E"/>
    <w:rsid w:val="0FD3322E"/>
    <w:rsid w:val="16936B9F"/>
    <w:rsid w:val="2BCB43D9"/>
    <w:rsid w:val="32C97C11"/>
    <w:rsid w:val="34924DB0"/>
    <w:rsid w:val="3A74152B"/>
    <w:rsid w:val="3DDF070D"/>
    <w:rsid w:val="3EB60088"/>
    <w:rsid w:val="3ED42B48"/>
    <w:rsid w:val="56B24532"/>
    <w:rsid w:val="57F17F69"/>
    <w:rsid w:val="65E21BC2"/>
    <w:rsid w:val="69D47D18"/>
    <w:rsid w:val="6CA47B61"/>
    <w:rsid w:val="74DF6493"/>
    <w:rsid w:val="764B657F"/>
    <w:rsid w:val="7E25236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qFormat/>
    <w:uiPriority w:val="0"/>
    <w:pPr>
      <w:autoSpaceDE w:val="0"/>
      <w:autoSpaceDN w:val="0"/>
      <w:adjustRightInd w:val="0"/>
      <w:jc w:val="center"/>
      <w:textAlignment w:val="baseline"/>
    </w:pPr>
    <w:rPr>
      <w:rFonts w:ascii="宋体"/>
      <w:kern w:val="0"/>
      <w:sz w:val="32"/>
      <w:szCs w:val="20"/>
    </w:rPr>
  </w:style>
  <w:style w:type="character" w:styleId="4">
    <w:name w:val="Hyperlink"/>
    <w:basedOn w:val="3"/>
    <w:uiPriority w:val="0"/>
    <w:rPr>
      <w:color w:val="0000FF"/>
      <w:u w:val="single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1094</Words>
  <Characters>1179</Characters>
  <Lines>0</Lines>
  <Paragraphs>0</Paragraphs>
  <ScaleCrop>false</ScaleCrop>
  <LinksUpToDate>false</LinksUpToDate>
  <CharactersWithSpaces>1270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2022-12-27T03:40:00Z</dcterms:created>
  <dc:creator>Administrator</dc:creator>
  <cp:lastModifiedBy>CBO</cp:lastModifiedBy>
  <dcterms:modified xsi:type="dcterms:W3CDTF">2024-10-17T00:39:47Z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