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440" w:lineRule="exact"/>
        <w:textAlignment w:val="baseline"/>
        <w:outlineLvl w:val="2"/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eastAsia="方正黑体_GBK"/>
          <w:color w:val="000000"/>
          <w:spacing w:val="8"/>
          <w:sz w:val="32"/>
          <w:szCs w:val="32"/>
          <w:lang w:val="en-US" w:eastAsia="zh-CN"/>
        </w:rPr>
        <w:t>附件 5</w:t>
      </w:r>
    </w:p>
    <w:p>
      <w:pPr>
        <w:spacing w:beforeLines="50"/>
        <w:jc w:val="center"/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eastAsia="zh-CN"/>
        </w:rPr>
        <w:t>广东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</w:rPr>
        <w:t>省工程研究中心申报信用承诺书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  <w:t>根据《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eastAsia="zh-CN"/>
        </w:rPr>
        <w:t>广东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  <w:t>省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eastAsia="zh-CN"/>
        </w:rPr>
        <w:t>发展和改革委员会关于省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  <w:t>工程研究中心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  <w:t>管理办法》有关规定，我单位对所提供的以下材料真实性承担法律责任：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  <w:t>1. 2023年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eastAsia="zh-CN"/>
        </w:rPr>
        <w:t>广东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  <w:t>省工程研究中心申请报告；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  <w:t>2. 2023年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eastAsia="zh-CN"/>
        </w:rPr>
        <w:t>广东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  <w:t>省工程研究中心申报数据表、附表和其它证明材料。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  <w:t>同时，我单位承诺已将上述材料进行了脱密处理，相关内容不涉及国家秘密。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  <w:t>联系人：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  <w:t>联系电话：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</w:pPr>
    </w:p>
    <w:p>
      <w:pPr>
        <w:spacing w:line="600" w:lineRule="exact"/>
        <w:ind w:firstLine="960" w:firstLineChars="300"/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eastAsia="zh-CN"/>
        </w:rPr>
        <w:t>申报的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u w:val="single"/>
        </w:rPr>
        <w:t xml:space="preserve">  XX  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eastAsia="zh-CN"/>
        </w:rPr>
        <w:t>广东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  <w:t>省工程研究中心负责人签字：</w:t>
      </w:r>
    </w:p>
    <w:p>
      <w:pPr>
        <w:spacing w:line="600" w:lineRule="exact"/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eastAsia="zh-CN"/>
        </w:rPr>
      </w:pPr>
    </w:p>
    <w:p>
      <w:pPr>
        <w:spacing w:line="600" w:lineRule="exact"/>
        <w:ind w:firstLine="320" w:firstLineChars="100"/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</w:pPr>
      <w:r>
        <w:rPr>
          <w:rFonts w:hint="eastAsia" w:eastAsia="方正仿宋简体" w:cs="方正仿宋简体"/>
          <w:color w:val="000000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lang w:eastAsia="zh-CN"/>
        </w:rPr>
        <w:t>申报的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  <w:u w:val="single"/>
        </w:rPr>
        <w:t xml:space="preserve">  XX  </w:t>
      </w:r>
      <w:r>
        <w:rPr>
          <w:rFonts w:hint="eastAsia" w:eastAsia="方正仿宋简体" w:cs="方正仿宋简体"/>
          <w:color w:val="000000"/>
          <w:kern w:val="2"/>
          <w:sz w:val="32"/>
          <w:szCs w:val="32"/>
          <w:lang w:eastAsia="zh-CN"/>
        </w:rPr>
        <w:t>广东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  <w:t>省工程研究中心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  <w:t>依托单位盖章：</w:t>
      </w:r>
    </w:p>
    <w:p>
      <w:pPr>
        <w:spacing w:line="600" w:lineRule="exact"/>
        <w:ind w:firstLine="2880" w:firstLineChars="900"/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</w:pPr>
    </w:p>
    <w:p>
      <w:pPr>
        <w:snapToGrid w:val="0"/>
        <w:spacing w:line="440" w:lineRule="exact"/>
        <w:textAlignment w:val="baseline"/>
        <w:outlineLvl w:val="2"/>
        <w:rPr>
          <w:rFonts w:hint="eastAsia" w:eastAsia="方正黑体_GBK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方正仿宋简体" w:cs="方正仿宋简体"/>
          <w:color w:val="000000"/>
          <w:kern w:val="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方正仿宋简体" w:cs="方正仿宋简体"/>
          <w:color w:val="000000"/>
          <w:kern w:val="2"/>
          <w:sz w:val="32"/>
          <w:szCs w:val="32"/>
        </w:rPr>
        <w:t>2023年  月   日</w:t>
      </w:r>
    </w:p>
    <w:p>
      <w:pPr>
        <w:rPr>
          <w:rFonts w:eastAsia="宋体"/>
          <w:color w:val="000000"/>
        </w:rPr>
      </w:pPr>
    </w:p>
    <w:p>
      <w:pPr>
        <w:rPr>
          <w:rFonts w:hint="eastAsia" w:ascii="Times New Roman" w:hAnsi="Times New Roman" w:eastAsia="方正仿宋简体" w:cs="方正仿宋简体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- 7 -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rect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3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4">
    <w:name w:val="List Paragraph"/>
    <w:basedOn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2023-06-14T15:43:00Z</dcterms:created>
  <dc:creator>huawei</dc:creator>
  <dcterms:modified xsi:type="dcterms:W3CDTF">2023-06-14T11:13:37Z</dcterms:modified>
  <dc:title>huawei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