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szCs w:val="21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Cs w:val="21"/>
        </w:rPr>
        <w:t>附件</w:t>
      </w:r>
      <w:r>
        <w:rPr>
          <w:rFonts w:hint="eastAsia" w:ascii="仿宋" w:hAnsi="仿宋" w:eastAsia="仿宋" w:cs="宋体"/>
          <w:b/>
          <w:bCs/>
          <w:color w:val="000000"/>
          <w:szCs w:val="21"/>
          <w:lang w:val="en-US" w:eastAsia="zh-CN"/>
        </w:rPr>
        <w:t>1</w:t>
      </w:r>
      <w:bookmarkStart w:id="0" w:name="_GoBack"/>
      <w:bookmarkEnd w:id="0"/>
    </w:p>
    <w:p>
      <w:pPr>
        <w:overflowPunct w:val="0"/>
        <w:snapToGrid w:val="0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/>
          <w:b/>
          <w:sz w:val="30"/>
          <w:szCs w:val="30"/>
        </w:rPr>
        <w:t>年度</w:t>
      </w:r>
      <w:r>
        <w:rPr>
          <w:rFonts w:hint="eastAsia" w:ascii="仿宋" w:hAnsi="仿宋" w:eastAsia="仿宋"/>
          <w:b/>
          <w:sz w:val="28"/>
          <w:szCs w:val="28"/>
        </w:rPr>
        <w:t>教师教学能力大赛</w:t>
      </w:r>
    </w:p>
    <w:p>
      <w:pPr>
        <w:overflowPunct w:val="0"/>
        <w:snapToGrid w:val="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参赛报名表</w:t>
      </w:r>
    </w:p>
    <w:p>
      <w:pPr>
        <w:overflowPunct w:val="0"/>
        <w:snapToGrid w:val="0"/>
        <w:jc w:val="center"/>
        <w:rPr>
          <w:rFonts w:ascii="仿宋" w:hAnsi="仿宋" w:eastAsia="仿宋"/>
          <w:sz w:val="24"/>
        </w:rPr>
      </w:pPr>
    </w:p>
    <w:tbl>
      <w:tblPr>
        <w:tblStyle w:val="5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5"/>
        <w:gridCol w:w="425"/>
        <w:gridCol w:w="709"/>
        <w:gridCol w:w="567"/>
        <w:gridCol w:w="851"/>
        <w:gridCol w:w="708"/>
        <w:gridCol w:w="851"/>
        <w:gridCol w:w="850"/>
        <w:gridCol w:w="709"/>
        <w:gridCol w:w="1276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1" w:type="dxa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系、部：</w:t>
            </w:r>
          </w:p>
        </w:tc>
        <w:tc>
          <w:tcPr>
            <w:tcW w:w="4800" w:type="dxa"/>
            <w:gridSpan w:val="4"/>
            <w:vAlign w:val="center"/>
          </w:tcPr>
          <w:p>
            <w:pPr>
              <w:overflowPunct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001" w:type="dxa"/>
            <w:gridSpan w:val="8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公共基础课程组</w:t>
            </w:r>
          </w:p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专业课程组</w:t>
            </w:r>
          </w:p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</w:t>
            </w:r>
            <w:r>
              <w:rPr>
                <w:rFonts w:hint="eastAsia" w:ascii="仿宋" w:hAnsi="仿宋" w:eastAsia="仿宋"/>
                <w:sz w:val="24"/>
              </w:rPr>
              <w:t>大类</w:t>
            </w:r>
            <w:r>
              <w:rPr>
                <w:rFonts w:ascii="仿宋" w:hAnsi="仿宋" w:eastAsia="仿宋"/>
                <w:sz w:val="24"/>
              </w:rPr>
              <w:t>：</w:t>
            </w:r>
          </w:p>
          <w:p>
            <w:pPr>
              <w:overflowPunct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overflowPunct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专业名称：</w:t>
            </w:r>
          </w:p>
          <w:p>
            <w:pPr>
              <w:overflowPunct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overflowPunct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8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课程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总学时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参赛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学时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41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作品名称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（教学任务精确表述）</w:t>
            </w:r>
          </w:p>
        </w:tc>
        <w:tc>
          <w:tcPr>
            <w:tcW w:w="4800" w:type="dxa"/>
            <w:gridSpan w:val="4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2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性别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年龄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教龄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民族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学历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职称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职务</w:t>
            </w: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2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说明</w:t>
            </w:r>
          </w:p>
        </w:tc>
        <w:tc>
          <w:tcPr>
            <w:tcW w:w="7777" w:type="dxa"/>
            <w:gridSpan w:val="8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“学历”栏可选填</w:t>
            </w:r>
            <w:r>
              <w:rPr>
                <w:rFonts w:ascii="仿宋" w:hAnsi="仿宋" w:eastAsia="仿宋"/>
                <w:sz w:val="24"/>
                <w:szCs w:val="28"/>
              </w:rPr>
              <w:t>：大专以下/大专/本科/硕士/博士</w:t>
            </w:r>
          </w:p>
          <w:p>
            <w:pPr>
              <w:overflowPunct w:val="0"/>
              <w:snapToGrid w:val="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“</w:t>
            </w:r>
            <w:r>
              <w:rPr>
                <w:rFonts w:ascii="仿宋" w:hAnsi="仿宋" w:eastAsia="仿宋"/>
                <w:sz w:val="24"/>
                <w:szCs w:val="28"/>
              </w:rPr>
              <w:t>职称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”栏可选填</w:t>
            </w:r>
            <w:r>
              <w:rPr>
                <w:rFonts w:ascii="仿宋" w:hAnsi="仿宋" w:eastAsia="仿宋"/>
                <w:sz w:val="24"/>
                <w:szCs w:val="28"/>
              </w:rPr>
              <w:t>：未定级/初级/中级/副高/正高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“</w:t>
            </w:r>
            <w:r>
              <w:rPr>
                <w:rFonts w:ascii="仿宋" w:hAnsi="仿宋" w:eastAsia="仿宋"/>
                <w:sz w:val="24"/>
                <w:szCs w:val="28"/>
              </w:rPr>
              <w:t>职务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”栏可选填</w:t>
            </w:r>
            <w:r>
              <w:rPr>
                <w:rFonts w:ascii="仿宋" w:hAnsi="仿宋" w:eastAsia="仿宋"/>
                <w:sz w:val="24"/>
                <w:szCs w:val="28"/>
              </w:rPr>
              <w:t>：普通教师/教研室负责人/系部负责人/校领导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4" w:hRule="atLeast"/>
          <w:jc w:val="center"/>
        </w:trPr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特点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说明</w:t>
            </w:r>
          </w:p>
        </w:tc>
        <w:tc>
          <w:tcPr>
            <w:tcW w:w="8946" w:type="dxa"/>
            <w:gridSpan w:val="11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简要说明参赛作品教学设计与实施的特色和创新之处，比如内容选择、目标确定、策略设计、技术运用、资源应用、实施成效等（200字内）。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资源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说明</w:t>
            </w:r>
          </w:p>
        </w:tc>
        <w:tc>
          <w:tcPr>
            <w:tcW w:w="8946" w:type="dxa"/>
            <w:gridSpan w:val="11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仿宋" w:hAnsi="仿宋" w:eastAsia="仿宋"/>
                <w:sz w:val="20"/>
                <w:szCs w:val="28"/>
              </w:rPr>
            </w:pPr>
            <w:r>
              <w:rPr>
                <w:rFonts w:ascii="仿宋" w:hAnsi="仿宋" w:eastAsia="仿宋"/>
                <w:sz w:val="18"/>
                <w:szCs w:val="28"/>
              </w:rPr>
              <w:t>简要说明参赛作品中所属的课程教学网站、数字学习资源、成绩管理系统、交流互动平台等，并提供有效地址、使用密码，保证在资料审核期间能够正常访问。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85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其他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说明</w:t>
            </w:r>
          </w:p>
        </w:tc>
        <w:tc>
          <w:tcPr>
            <w:tcW w:w="8946" w:type="dxa"/>
            <w:gridSpan w:val="11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仿宋" w:hAnsi="仿宋" w:eastAsia="仿宋"/>
                <w:sz w:val="1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28"/>
              </w:rPr>
              <w:t>简要说明非本校在职的教学团队成员信息。</w:t>
            </w:r>
          </w:p>
          <w:p>
            <w:pPr>
              <w:overflowPunct w:val="0"/>
              <w:snapToGrid w:val="0"/>
              <w:rPr>
                <w:rFonts w:ascii="仿宋" w:hAnsi="仿宋" w:eastAsia="仿宋"/>
                <w:sz w:val="18"/>
                <w:szCs w:val="28"/>
              </w:rPr>
            </w:pPr>
          </w:p>
          <w:p>
            <w:pPr>
              <w:overflowPunct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/>
              </w:rPr>
              <w:t>承担具体教学任务：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              </w:t>
            </w:r>
          </w:p>
          <w:p>
            <w:pPr>
              <w:overflowPunct w:val="0"/>
              <w:snapToGrid w:val="0"/>
              <w:rPr>
                <w:rFonts w:ascii="仿宋" w:hAnsi="仿宋" w:eastAsia="仿宋"/>
                <w:sz w:val="18"/>
                <w:szCs w:val="28"/>
              </w:rPr>
            </w:pP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ascii="仿宋" w:hAnsi="仿宋" w:eastAsia="仿宋"/>
              </w:rPr>
              <w:t>企业兼职教师</w:t>
            </w:r>
            <w:r>
              <w:rPr>
                <w:rFonts w:hint="eastAsia" w:ascii="仿宋" w:hAnsi="仿宋" w:eastAsia="仿宋"/>
              </w:rPr>
              <w:t xml:space="preserve">          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</w:rPr>
              <w:t>附属医院教师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参赛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承诺</w:t>
            </w:r>
          </w:p>
        </w:tc>
        <w:tc>
          <w:tcPr>
            <w:tcW w:w="8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仿宋" w:hAnsi="仿宋" w:eastAsia="仿宋"/>
                <w:sz w:val="1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28"/>
              </w:rPr>
              <w:t>是否保证参赛作品材料无任何版权异议或纠纷</w:t>
            </w:r>
          </w:p>
          <w:p>
            <w:pPr>
              <w:overflowPunct w:val="0"/>
              <w:snapToGrid w:val="0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overflowPunct w:val="0"/>
              <w:snapToGrid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是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36"/>
                <w:szCs w:val="36"/>
              </w:rPr>
              <w:t>□</w:t>
            </w:r>
            <w:r>
              <w:rPr>
                <w:rFonts w:hint="eastAsia" w:ascii="仿宋" w:hAnsi="仿宋" w:eastAsia="仿宋"/>
                <w:szCs w:val="21"/>
              </w:rPr>
              <w:t>否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签字：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日 </w:t>
            </w:r>
          </w:p>
          <w:p>
            <w:pPr>
              <w:overflowPunct w:val="0"/>
              <w:snapToGrid w:val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审核</w:t>
            </w:r>
          </w:p>
          <w:p>
            <w:pPr>
              <w:overflowPunct w:val="0"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ascii="仿宋" w:hAnsi="仿宋" w:eastAsia="仿宋"/>
                <w:szCs w:val="28"/>
              </w:rPr>
              <w:t>意见</w:t>
            </w:r>
          </w:p>
        </w:tc>
        <w:tc>
          <w:tcPr>
            <w:tcW w:w="89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ascii="仿宋" w:hAnsi="仿宋" w:eastAsia="仿宋"/>
                <w:sz w:val="18"/>
                <w:szCs w:val="28"/>
              </w:rPr>
            </w:pPr>
            <w:r>
              <w:rPr>
                <w:rFonts w:hint="eastAsia" w:ascii="仿宋" w:hAnsi="仿宋" w:eastAsia="仿宋"/>
                <w:sz w:val="18"/>
                <w:szCs w:val="28"/>
              </w:rPr>
              <w:t>系部对该作品所属专业、课程开设情况，教学内容、应用成效以及教师承担教学、教研任务等方面情况的审定意见：</w:t>
            </w:r>
          </w:p>
          <w:p>
            <w:pPr>
              <w:overflowPunct w:val="0"/>
              <w:snapToGrid w:val="0"/>
              <w:rPr>
                <w:rFonts w:ascii="仿宋" w:hAnsi="仿宋" w:eastAsia="仿宋"/>
                <w:szCs w:val="21"/>
              </w:rPr>
            </w:pPr>
          </w:p>
          <w:p>
            <w:pPr>
              <w:overflowPunct w:val="0"/>
              <w:snapToGrid w:val="0"/>
              <w:rPr>
                <w:rFonts w:ascii="仿宋" w:hAnsi="仿宋" w:eastAsia="仿宋"/>
                <w:szCs w:val="21"/>
              </w:rPr>
            </w:pPr>
          </w:p>
          <w:p>
            <w:pPr>
              <w:overflowPunct w:val="0"/>
              <w:snapToGrid w:val="0"/>
              <w:rPr>
                <w:rFonts w:ascii="仿宋" w:hAnsi="仿宋" w:eastAsia="仿宋"/>
                <w:szCs w:val="21"/>
              </w:rPr>
            </w:pPr>
          </w:p>
          <w:p>
            <w:pPr>
              <w:overflowPunct w:val="0"/>
              <w:snapToGrid w:val="0"/>
              <w:rPr>
                <w:rFonts w:ascii="仿宋" w:hAnsi="仿宋" w:eastAsia="仿宋"/>
                <w:szCs w:val="21"/>
              </w:rPr>
            </w:pPr>
          </w:p>
          <w:p>
            <w:pPr>
              <w:overflowPunct w:val="0"/>
              <w:snapToGrid w:val="0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overflowPunct w:val="0"/>
              <w:snapToGrid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日 </w:t>
            </w:r>
          </w:p>
          <w:p>
            <w:pPr>
              <w:overflowPunct w:val="0"/>
              <w:snapToGrid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（加盖公章）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EB"/>
    <w:rsid w:val="00036B77"/>
    <w:rsid w:val="0018789D"/>
    <w:rsid w:val="001B3459"/>
    <w:rsid w:val="0020067E"/>
    <w:rsid w:val="002018A4"/>
    <w:rsid w:val="00247322"/>
    <w:rsid w:val="00280453"/>
    <w:rsid w:val="00363700"/>
    <w:rsid w:val="00397C21"/>
    <w:rsid w:val="003D12ED"/>
    <w:rsid w:val="003F7C7D"/>
    <w:rsid w:val="00402B09"/>
    <w:rsid w:val="00494292"/>
    <w:rsid w:val="005119A3"/>
    <w:rsid w:val="005B7FF2"/>
    <w:rsid w:val="005D3250"/>
    <w:rsid w:val="00810886"/>
    <w:rsid w:val="009E545A"/>
    <w:rsid w:val="00A607C3"/>
    <w:rsid w:val="00B01075"/>
    <w:rsid w:val="00B2653B"/>
    <w:rsid w:val="00B37ECB"/>
    <w:rsid w:val="00BB0013"/>
    <w:rsid w:val="00BF59E4"/>
    <w:rsid w:val="00CB225F"/>
    <w:rsid w:val="00CB6D49"/>
    <w:rsid w:val="00CD7381"/>
    <w:rsid w:val="00D01DF6"/>
    <w:rsid w:val="00D542FE"/>
    <w:rsid w:val="00D648C7"/>
    <w:rsid w:val="00D75C5E"/>
    <w:rsid w:val="00D85C70"/>
    <w:rsid w:val="00DB4CEB"/>
    <w:rsid w:val="00EA74E2"/>
    <w:rsid w:val="00F213C0"/>
    <w:rsid w:val="00F41483"/>
    <w:rsid w:val="00FD2250"/>
    <w:rsid w:val="68444157"/>
    <w:rsid w:val="761027CF"/>
    <w:rsid w:val="79C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8084D-2C00-4A04-8893-3D27F26064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481</Words>
  <Characters>488</Characters>
  <Lines>4</Lines>
  <Paragraphs>1</Paragraphs>
  <TotalTime>48</TotalTime>
  <ScaleCrop>false</ScaleCrop>
  <LinksUpToDate>false</LinksUpToDate>
  <CharactersWithSpaces>571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2020-05-19T02:18:00Z</dcterms:created>
  <dc:creator>陈辉</dc:creator>
  <cp:lastModifiedBy>Crazyboy</cp:lastModifiedBy>
  <dcterms:modified xsi:type="dcterms:W3CDTF">2022-04-12T14:34:44Z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C8567CB4330B4529BDCE9E4E30B5D8F0</vt:lpwstr>
  </property>
</Properties>
</file>