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048" w:rsidRDefault="000C7B5F">
      <w:pPr>
        <w:rPr>
          <w:rFonts w:ascii="Helvetica Neue" w:hAnsi="Helvetica Neue"/>
          <w:color w:val="3E3E3E"/>
          <w:spacing w:val="30"/>
          <w:szCs w:val="21"/>
          <w:shd w:val="clear" w:color="auto" w:fill="FFFFFF"/>
        </w:rPr>
      </w:pPr>
      <w:r>
        <w:rPr>
          <w:noProof/>
        </w:rPr>
        <w:drawing>
          <wp:inline distT="0" distB="0" distL="0" distR="0" wp14:anchorId="71414FC6" wp14:editId="5B8092B9">
            <wp:extent cx="5274310" cy="2226931"/>
            <wp:effectExtent l="0" t="0" r="2540" b="2540"/>
            <wp:docPr id="1" name="图片 1" descr="https://mmbiz.qpic.cn/mmbiz_jpg/4knQgc25hibdGYNjrk9Tz1Ljhwh7icroNJianZSvJQdicHiaibsSAveibVyhAAibA0GhM58wFTOMNCjBPfUl4csXaqGuia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jpg/4knQgc25hibdGYNjrk9Tz1Ljhwh7icroNJianZSvJQdicHiaibsSAveibVyhAAibA0GhM58wFTOMNCjBPfUl4csXaqGuiaQ/640?wx_fmt=jpeg&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226931"/>
                    </a:xfrm>
                    <a:prstGeom prst="rect">
                      <a:avLst/>
                    </a:prstGeom>
                    <a:noFill/>
                    <a:ln>
                      <a:noFill/>
                    </a:ln>
                  </pic:spPr>
                </pic:pic>
              </a:graphicData>
            </a:graphic>
          </wp:inline>
        </w:drawing>
      </w:r>
      <w:r>
        <w:rPr>
          <w:rFonts w:ascii="Helvetica Neue" w:hAnsi="Helvetica Neue"/>
          <w:color w:val="3E3E3E"/>
          <w:spacing w:val="30"/>
          <w:szCs w:val="21"/>
          <w:shd w:val="clear" w:color="auto" w:fill="FFFFFF"/>
        </w:rPr>
        <w:t>2022</w:t>
      </w:r>
      <w:r>
        <w:rPr>
          <w:rFonts w:ascii="Helvetica Neue" w:hAnsi="Helvetica Neue"/>
          <w:color w:val="3E3E3E"/>
          <w:spacing w:val="30"/>
          <w:szCs w:val="21"/>
          <w:shd w:val="clear" w:color="auto" w:fill="FFFFFF"/>
        </w:rPr>
        <w:t>年是中国共产主义青年团成立</w:t>
      </w:r>
      <w:r>
        <w:rPr>
          <w:rFonts w:ascii="Helvetica Neue" w:hAnsi="Helvetica Neue"/>
          <w:color w:val="3E3E3E"/>
          <w:spacing w:val="30"/>
          <w:szCs w:val="21"/>
          <w:shd w:val="clear" w:color="auto" w:fill="FFFFFF"/>
        </w:rPr>
        <w:t>100</w:t>
      </w:r>
      <w:r>
        <w:rPr>
          <w:rFonts w:ascii="Helvetica Neue" w:hAnsi="Helvetica Neue"/>
          <w:color w:val="3E3E3E"/>
          <w:spacing w:val="30"/>
          <w:szCs w:val="21"/>
          <w:shd w:val="clear" w:color="auto" w:fill="FFFFFF"/>
        </w:rPr>
        <w:t>周年，我们也将迎来历史性</w:t>
      </w:r>
      <w:proofErr w:type="gramStart"/>
      <w:r>
        <w:rPr>
          <w:rFonts w:ascii="Helvetica Neue" w:hAnsi="Helvetica Neue"/>
          <w:color w:val="3E3E3E"/>
          <w:spacing w:val="30"/>
          <w:szCs w:val="21"/>
          <w:shd w:val="clear" w:color="auto" w:fill="FFFFFF"/>
        </w:rPr>
        <w:t>盛会党</w:t>
      </w:r>
      <w:proofErr w:type="gramEnd"/>
      <w:r>
        <w:rPr>
          <w:rFonts w:ascii="Helvetica Neue" w:hAnsi="Helvetica Neue"/>
          <w:color w:val="3E3E3E"/>
          <w:spacing w:val="30"/>
          <w:szCs w:val="21"/>
          <w:shd w:val="clear" w:color="auto" w:fill="FFFFFF"/>
        </w:rPr>
        <w:t>的二十大。抚今追昔，喜迎盛会，一代</w:t>
      </w:r>
      <w:proofErr w:type="gramStart"/>
      <w:r>
        <w:rPr>
          <w:rFonts w:ascii="Helvetica Neue" w:hAnsi="Helvetica Neue"/>
          <w:color w:val="3E3E3E"/>
          <w:spacing w:val="30"/>
          <w:szCs w:val="21"/>
          <w:shd w:val="clear" w:color="auto" w:fill="FFFFFF"/>
        </w:rPr>
        <w:t>代</w:t>
      </w:r>
      <w:proofErr w:type="gramEnd"/>
      <w:r>
        <w:rPr>
          <w:rFonts w:ascii="Helvetica Neue" w:hAnsi="Helvetica Neue"/>
          <w:color w:val="3E3E3E"/>
          <w:spacing w:val="30"/>
          <w:szCs w:val="21"/>
          <w:shd w:val="clear" w:color="auto" w:fill="FFFFFF"/>
        </w:rPr>
        <w:t>优秀青年在开创祖国美好未来的征程上贡献智慧力量。充满着激情和创造力量的青春，总是与祖国的发展进步紧密相连。志当存高远，路自脚下始，为进一步推进全民阅读工作的开展和建设书香校园，努力将图书馆优质资源惠及读者</w:t>
      </w:r>
      <w:r>
        <w:rPr>
          <w:rFonts w:ascii="Helvetica Neue" w:hAnsi="Helvetica Neue"/>
          <w:color w:val="3E3E3E"/>
          <w:spacing w:val="30"/>
          <w:szCs w:val="21"/>
          <w:shd w:val="clear" w:color="auto" w:fill="FFFFFF"/>
        </w:rPr>
        <w:t>,</w:t>
      </w:r>
      <w:r>
        <w:rPr>
          <w:rFonts w:ascii="Helvetica Neue" w:hAnsi="Helvetica Neue"/>
          <w:color w:val="3E3E3E"/>
          <w:spacing w:val="30"/>
          <w:szCs w:val="21"/>
          <w:shd w:val="clear" w:color="auto" w:fill="FFFFFF"/>
        </w:rPr>
        <w:t>激发广大师生树立民族自豪感和历史责任感，让读者通过重温经典影视作品，心系民族命运、心系国家发展、心系人民福祉，坚定理想信念，在不忘初心中汲取前进力量，广东省高等学校图书情报工作指导委员会特举办以</w:t>
      </w:r>
      <w:r>
        <w:rPr>
          <w:rFonts w:ascii="Helvetica Neue" w:hAnsi="Helvetica Neue"/>
          <w:color w:val="3E3E3E"/>
          <w:spacing w:val="30"/>
          <w:szCs w:val="21"/>
          <w:shd w:val="clear" w:color="auto" w:fill="FFFFFF"/>
        </w:rPr>
        <w:t>“</w:t>
      </w:r>
      <w:r>
        <w:rPr>
          <w:rFonts w:ascii="Helvetica Neue" w:hAnsi="Helvetica Neue"/>
          <w:color w:val="3E3E3E"/>
          <w:spacing w:val="30"/>
          <w:szCs w:val="21"/>
          <w:shd w:val="clear" w:color="auto" w:fill="FFFFFF"/>
        </w:rPr>
        <w:t>传承红色基因，争做时代新人</w:t>
      </w:r>
      <w:r>
        <w:rPr>
          <w:rFonts w:ascii="Helvetica Neue" w:hAnsi="Helvetica Neue"/>
          <w:color w:val="3E3E3E"/>
          <w:spacing w:val="30"/>
          <w:szCs w:val="21"/>
          <w:shd w:val="clear" w:color="auto" w:fill="FFFFFF"/>
        </w:rPr>
        <w:t>”</w:t>
      </w:r>
      <w:r>
        <w:rPr>
          <w:rFonts w:ascii="Helvetica Neue" w:hAnsi="Helvetica Neue"/>
          <w:color w:val="3E3E3E"/>
          <w:spacing w:val="30"/>
          <w:szCs w:val="21"/>
          <w:shd w:val="clear" w:color="auto" w:fill="FFFFFF"/>
        </w:rPr>
        <w:t>为主题的</w:t>
      </w:r>
      <w:r>
        <w:rPr>
          <w:rFonts w:ascii="Helvetica Neue" w:hAnsi="Helvetica Neue"/>
          <w:color w:val="3E3E3E"/>
          <w:spacing w:val="30"/>
          <w:szCs w:val="21"/>
          <w:shd w:val="clear" w:color="auto" w:fill="FFFFFF"/>
        </w:rPr>
        <w:t>2022</w:t>
      </w:r>
      <w:r>
        <w:rPr>
          <w:rFonts w:ascii="Helvetica Neue" w:hAnsi="Helvetica Neue"/>
          <w:color w:val="3E3E3E"/>
          <w:spacing w:val="30"/>
          <w:szCs w:val="21"/>
          <w:shd w:val="clear" w:color="auto" w:fill="FFFFFF"/>
        </w:rPr>
        <w:t>年广东省高校图书馆</w:t>
      </w:r>
      <w:r>
        <w:rPr>
          <w:rFonts w:ascii="Helvetica Neue" w:hAnsi="Helvetica Neue"/>
          <w:color w:val="3E3E3E"/>
          <w:spacing w:val="30"/>
          <w:szCs w:val="21"/>
          <w:shd w:val="clear" w:color="auto" w:fill="FFFFFF"/>
        </w:rPr>
        <w:t>“</w:t>
      </w:r>
      <w:r>
        <w:rPr>
          <w:rFonts w:ascii="Helvetica Neue" w:hAnsi="Helvetica Neue"/>
          <w:color w:val="3E3E3E"/>
          <w:spacing w:val="30"/>
          <w:szCs w:val="21"/>
          <w:shd w:val="clear" w:color="auto" w:fill="FFFFFF"/>
        </w:rPr>
        <w:t>学问杯</w:t>
      </w:r>
      <w:r>
        <w:rPr>
          <w:rFonts w:ascii="Helvetica Neue" w:hAnsi="Helvetica Neue"/>
          <w:color w:val="3E3E3E"/>
          <w:spacing w:val="30"/>
          <w:szCs w:val="21"/>
          <w:shd w:val="clear" w:color="auto" w:fill="FFFFFF"/>
        </w:rPr>
        <w:t>”</w:t>
      </w:r>
      <w:r>
        <w:rPr>
          <w:rFonts w:ascii="Helvetica Neue" w:hAnsi="Helvetica Neue"/>
          <w:color w:val="3E3E3E"/>
          <w:spacing w:val="30"/>
          <w:szCs w:val="21"/>
          <w:shd w:val="clear" w:color="auto" w:fill="FFFFFF"/>
        </w:rPr>
        <w:t>影评大赛，现将有关事项通知如下：</w:t>
      </w:r>
    </w:p>
    <w:p w:rsidR="000C7B5F" w:rsidRDefault="000C7B5F">
      <w:pPr>
        <w:rPr>
          <w:rFonts w:ascii="Helvetica Neue" w:hAnsi="Helvetica Neue"/>
          <w:color w:val="3E3E3E"/>
          <w:spacing w:val="30"/>
          <w:szCs w:val="21"/>
          <w:shd w:val="clear" w:color="auto" w:fill="FFFFFF"/>
        </w:rPr>
      </w:pPr>
    </w:p>
    <w:p w:rsidR="000C7B5F" w:rsidRDefault="000C7B5F" w:rsidP="000C7B5F">
      <w:pPr>
        <w:pStyle w:val="a6"/>
        <w:spacing w:before="0" w:beforeAutospacing="0" w:after="0" w:afterAutospacing="0"/>
      </w:pPr>
      <w:r>
        <w:rPr>
          <w:rStyle w:val="a7"/>
        </w:rPr>
        <w:t>传承红色基因 争做时代新人</w:t>
      </w:r>
    </w:p>
    <w:p w:rsidR="000C7B5F" w:rsidRDefault="000C7B5F" w:rsidP="000C7B5F">
      <w:pPr>
        <w:pStyle w:val="a6"/>
        <w:spacing w:before="0" w:beforeAutospacing="0" w:after="0" w:afterAutospacing="0"/>
      </w:pPr>
      <w:r>
        <w:rPr>
          <w:rStyle w:val="a8"/>
          <w:b/>
          <w:bCs/>
        </w:rPr>
        <w:t>大赛组织</w:t>
      </w:r>
    </w:p>
    <w:p w:rsidR="000C7B5F" w:rsidRDefault="000C7B5F" w:rsidP="000C7B5F">
      <w:pPr>
        <w:pStyle w:val="a6"/>
        <w:spacing w:before="0" w:beforeAutospacing="0" w:after="0" w:afterAutospacing="0"/>
      </w:pPr>
      <w:r>
        <w:rPr>
          <w:rStyle w:val="a7"/>
        </w:rPr>
        <w:t>主办单位：</w:t>
      </w:r>
    </w:p>
    <w:p w:rsidR="000C7B5F" w:rsidRDefault="000C7B5F" w:rsidP="000C7B5F">
      <w:pPr>
        <w:pStyle w:val="a6"/>
        <w:spacing w:before="0" w:beforeAutospacing="0" w:after="0" w:afterAutospacing="0"/>
      </w:pPr>
      <w:r>
        <w:t>广东省高等学校图书情报工作指导委员会</w:t>
      </w:r>
    </w:p>
    <w:p w:rsidR="000C7B5F" w:rsidRDefault="000C7B5F" w:rsidP="000C7B5F">
      <w:pPr>
        <w:pStyle w:val="a6"/>
        <w:spacing w:before="0" w:beforeAutospacing="0" w:after="0" w:afterAutospacing="0"/>
      </w:pPr>
      <w:r>
        <w:rPr>
          <w:rStyle w:val="a7"/>
        </w:rPr>
        <w:t>协办单位：</w:t>
      </w:r>
    </w:p>
    <w:p w:rsidR="000C7B5F" w:rsidRDefault="000C7B5F" w:rsidP="000C7B5F">
      <w:pPr>
        <w:pStyle w:val="a6"/>
        <w:spacing w:before="0" w:beforeAutospacing="0" w:after="0" w:afterAutospacing="0"/>
      </w:pPr>
      <w:r>
        <w:t>广东省高等学校图书情报工作指导委员会阅读</w:t>
      </w:r>
      <w:proofErr w:type="gramStart"/>
      <w:r>
        <w:t>推广分</w:t>
      </w:r>
      <w:proofErr w:type="gramEnd"/>
      <w:r>
        <w:t>委会</w:t>
      </w:r>
    </w:p>
    <w:p w:rsidR="000C7B5F" w:rsidRDefault="000C7B5F" w:rsidP="000C7B5F">
      <w:pPr>
        <w:pStyle w:val="a6"/>
        <w:spacing w:before="0" w:beforeAutospacing="0" w:after="0" w:afterAutospacing="0"/>
      </w:pPr>
      <w:r>
        <w:t>广东省高等学校图书情报工作指导委员会高职高专分委会</w:t>
      </w:r>
    </w:p>
    <w:p w:rsidR="000C7B5F" w:rsidRDefault="000C7B5F" w:rsidP="000C7B5F">
      <w:pPr>
        <w:pStyle w:val="a6"/>
        <w:spacing w:before="0" w:beforeAutospacing="0" w:after="0" w:afterAutospacing="0"/>
      </w:pPr>
      <w:r>
        <w:rPr>
          <w:rStyle w:val="a7"/>
        </w:rPr>
        <w:t>承办单位：</w:t>
      </w:r>
    </w:p>
    <w:p w:rsidR="000C7B5F" w:rsidRDefault="000C7B5F" w:rsidP="000C7B5F">
      <w:pPr>
        <w:pStyle w:val="a6"/>
        <w:spacing w:before="0" w:beforeAutospacing="0" w:after="0" w:afterAutospacing="0"/>
      </w:pPr>
      <w:r>
        <w:t>广州大学图书馆（本科院校组）</w:t>
      </w:r>
    </w:p>
    <w:p w:rsidR="000C7B5F" w:rsidRDefault="000C7B5F" w:rsidP="000C7B5F">
      <w:pPr>
        <w:pStyle w:val="a6"/>
        <w:spacing w:before="0" w:beforeAutospacing="0" w:after="0" w:afterAutospacing="0"/>
      </w:pPr>
      <w:r>
        <w:t>广州铁路职业技术学院图书馆（职业院校组）</w:t>
      </w:r>
    </w:p>
    <w:p w:rsidR="000C7B5F" w:rsidRDefault="000C7B5F" w:rsidP="000C7B5F">
      <w:pPr>
        <w:pStyle w:val="a6"/>
        <w:spacing w:before="0" w:beforeAutospacing="0" w:after="0" w:afterAutospacing="0"/>
      </w:pPr>
      <w:r>
        <w:rPr>
          <w:rStyle w:val="a7"/>
        </w:rPr>
        <w:t>支持单位：</w:t>
      </w:r>
      <w:r>
        <w:t>广州红霖信息科技有限公司</w:t>
      </w:r>
    </w:p>
    <w:p w:rsidR="000C7B5F" w:rsidRDefault="000C7B5F" w:rsidP="000C7B5F">
      <w:pPr>
        <w:pStyle w:val="a6"/>
        <w:spacing w:before="0" w:beforeAutospacing="0" w:after="0" w:afterAutospacing="0"/>
      </w:pPr>
    </w:p>
    <w:p w:rsidR="000C7B5F" w:rsidRDefault="000C7B5F" w:rsidP="000C7B5F">
      <w:pPr>
        <w:pStyle w:val="a6"/>
        <w:spacing w:before="0" w:beforeAutospacing="0" w:after="0" w:afterAutospacing="0"/>
      </w:pPr>
    </w:p>
    <w:p w:rsidR="000C7B5F" w:rsidRDefault="000C7B5F" w:rsidP="000C7B5F">
      <w:pPr>
        <w:pStyle w:val="a6"/>
        <w:spacing w:before="0" w:beforeAutospacing="0" w:after="0" w:afterAutospacing="0"/>
      </w:pPr>
      <w:r>
        <w:rPr>
          <w:rStyle w:val="a8"/>
          <w:b/>
          <w:bCs/>
        </w:rPr>
        <w:t>参赛对象</w:t>
      </w:r>
    </w:p>
    <w:p w:rsidR="000C7B5F" w:rsidRDefault="000C7B5F" w:rsidP="000C7B5F">
      <w:pPr>
        <w:pStyle w:val="a6"/>
        <w:spacing w:before="0" w:beforeAutospacing="0" w:after="0" w:afterAutospacing="0"/>
        <w:ind w:firstLine="480"/>
      </w:pPr>
      <w:r>
        <w:t>广东省高校正式注册的在校学生均可参赛，每名参赛者的作品数量仅限一篇。</w:t>
      </w: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kern w:val="0"/>
          <w:sz w:val="24"/>
          <w:szCs w:val="24"/>
        </w:rPr>
        <w:br/>
      </w: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报名方式</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报名表已上传附件，参赛作者可扫码自行下载。（附件）</w:t>
      </w:r>
    </w:p>
    <w:p w:rsidR="000C7B5F" w:rsidRDefault="000C7B5F">
      <w:bookmarkStart w:id="0" w:name="_GoBack"/>
      <w:bookmarkEnd w:id="0"/>
    </w:p>
    <w:p w:rsidR="000C7B5F" w:rsidRDefault="000C7B5F" w:rsidP="000C7B5F">
      <w:pPr>
        <w:ind w:firstLineChars="300" w:firstLine="630"/>
      </w:pPr>
      <w:r>
        <w:rPr>
          <w:noProof/>
        </w:rPr>
        <w:lastRenderedPageBreak/>
        <w:drawing>
          <wp:inline distT="0" distB="0" distL="0" distR="0" wp14:anchorId="01D62D08" wp14:editId="108A4322">
            <wp:extent cx="4762500" cy="4762500"/>
            <wp:effectExtent l="0" t="0" r="0" b="0"/>
            <wp:docPr id="4" name="图片 4" descr="https://mmbiz.qpic.cn/mmbiz_png/QxflrtoeN8yqBQjeJjqfUddmJWibrYgkficibqe0fPktFlBY7z05QF1rd0adkgtSobP1JxibO62ZvVYw3xxUopbgia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QxflrtoeN8yqBQjeJjqfUddmJWibrYgkficibqe0fPktFlBY7z05QF1rd0adkgtSobP1JxibO62ZvVYw3xxUopbgiaA/640?wx_fmt=png&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0C7B5F" w:rsidRDefault="000C7B5F"/>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kern w:val="0"/>
          <w:sz w:val="24"/>
          <w:szCs w:val="24"/>
        </w:rPr>
        <w:br/>
      </w: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大赛内容和参赛要求</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1.参赛者必须认真填写参赛表格，根据表格的要求提供个人资料，如果不填写或者填写不全者、填写内容虚假者将被取消参赛资格。</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参赛作品要求务必原创，必须由参赛者本人进行独立创作（不接受两人及以上合作作品），且必须从未在任何报刊或其它公共媒体（包括互联网）上先行刊载过。参赛者应遵守学术道德和学术规范，严禁剽窃。大赛组委会一旦发现参赛作品或其一部分已在报刊和互联网等公共媒体上先行刊载，或涉嫌抄袭，将严肃处理，立即取消其参赛资格。禁止参赛作品一稿多投。</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3.参赛作品</w:t>
      </w:r>
      <w:proofErr w:type="gramStart"/>
      <w:r w:rsidRPr="000C7B5F">
        <w:rPr>
          <w:rFonts w:ascii="宋体" w:eastAsia="宋体" w:hAnsi="宋体" w:cs="宋体"/>
          <w:kern w:val="0"/>
          <w:sz w:val="24"/>
          <w:szCs w:val="24"/>
        </w:rPr>
        <w:t>必须内容</w:t>
      </w:r>
      <w:proofErr w:type="gramEnd"/>
      <w:r w:rsidRPr="000C7B5F">
        <w:rPr>
          <w:rFonts w:ascii="宋体" w:eastAsia="宋体" w:hAnsi="宋体" w:cs="宋体"/>
          <w:kern w:val="0"/>
          <w:sz w:val="24"/>
          <w:szCs w:val="24"/>
        </w:rPr>
        <w:t>健康，不能与中华人民共和国法律、法规和社会主义核心价值观相抵触。</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4.所有参赛作品将不予退还，请参赛者自留备份。</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5.所有参赛作品版权</w:t>
      </w:r>
      <w:proofErr w:type="gramStart"/>
      <w:r w:rsidRPr="000C7B5F">
        <w:rPr>
          <w:rFonts w:ascii="宋体" w:eastAsia="宋体" w:hAnsi="宋体" w:cs="宋体"/>
          <w:kern w:val="0"/>
          <w:sz w:val="24"/>
          <w:szCs w:val="24"/>
        </w:rPr>
        <w:t>归作者</w:t>
      </w:r>
      <w:proofErr w:type="gramEnd"/>
      <w:r w:rsidRPr="000C7B5F">
        <w:rPr>
          <w:rFonts w:ascii="宋体" w:eastAsia="宋体" w:hAnsi="宋体" w:cs="宋体"/>
          <w:kern w:val="0"/>
          <w:sz w:val="24"/>
          <w:szCs w:val="24"/>
        </w:rPr>
        <w:t>本人所有，主办方不承担包括名誉权、隐私权、著作权、商标权等纠纷而产生的法律责任，其法律责任由参赛者本人承担。但主办方拥有媒体宣传使用权，对于入围和获奖作品，除非特别申明，组委会有权无偿在媒体上展示、展出、结集出版，或用于与艺术教育相关的活动。组委会享有</w:t>
      </w:r>
      <w:r w:rsidRPr="000C7B5F">
        <w:rPr>
          <w:rFonts w:ascii="宋体" w:eastAsia="宋体" w:hAnsi="宋体" w:cs="宋体"/>
          <w:kern w:val="0"/>
          <w:sz w:val="24"/>
          <w:szCs w:val="24"/>
        </w:rPr>
        <w:lastRenderedPageBreak/>
        <w:t>将影评大赛入围和获奖作品，用于影视教育和知识产权宣传等非商业性活动的展出和使用权。</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6.本大赛通知方案一旦发生变动，将会在</w:t>
      </w:r>
      <w:proofErr w:type="gramStart"/>
      <w:r w:rsidRPr="000C7B5F">
        <w:rPr>
          <w:rFonts w:ascii="宋体" w:eastAsia="宋体" w:hAnsi="宋体" w:cs="宋体"/>
          <w:kern w:val="0"/>
          <w:sz w:val="24"/>
          <w:szCs w:val="24"/>
        </w:rPr>
        <w:t>学问杯影评</w:t>
      </w:r>
      <w:proofErr w:type="gramEnd"/>
      <w:r w:rsidRPr="000C7B5F">
        <w:rPr>
          <w:rFonts w:ascii="宋体" w:eastAsia="宋体" w:hAnsi="宋体" w:cs="宋体"/>
          <w:kern w:val="0"/>
          <w:sz w:val="24"/>
          <w:szCs w:val="24"/>
        </w:rPr>
        <w:t>大赛比赛官方公众号——“学问杯”上提示修改内容。</w:t>
      </w:r>
      <w:proofErr w:type="gramStart"/>
      <w:r w:rsidRPr="000C7B5F">
        <w:rPr>
          <w:rFonts w:ascii="宋体" w:eastAsia="宋体" w:hAnsi="宋体" w:cs="宋体"/>
          <w:kern w:val="0"/>
          <w:sz w:val="24"/>
          <w:szCs w:val="24"/>
        </w:rPr>
        <w:t>若参</w:t>
      </w:r>
      <w:proofErr w:type="gramEnd"/>
      <w:r w:rsidRPr="000C7B5F">
        <w:rPr>
          <w:rFonts w:ascii="宋体" w:eastAsia="宋体" w:hAnsi="宋体" w:cs="宋体"/>
          <w:kern w:val="0"/>
          <w:sz w:val="24"/>
          <w:szCs w:val="24"/>
        </w:rPr>
        <w:t>赛者不接受修改条款，有权退出此次大赛。如果参赛者在公告发出七个工作日后仍未通知组委会放弃参赛，则视参赛者为接受所有变动内容。</w:t>
      </w: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投稿方式及要求</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1.参赛者可从各个院校公告自行下载参赛报名表（附件）并填写，并将电子版作品及报名表一起发送至各校自设的</w:t>
      </w:r>
      <w:r w:rsidRPr="000C7B5F">
        <w:rPr>
          <w:rFonts w:ascii="宋体" w:eastAsia="宋体" w:hAnsi="宋体" w:cs="宋体"/>
          <w:b/>
          <w:bCs/>
          <w:kern w:val="0"/>
          <w:sz w:val="30"/>
          <w:szCs w:val="30"/>
        </w:rPr>
        <w:t>投稿邮箱</w:t>
      </w:r>
      <w:r w:rsidRPr="000C7B5F">
        <w:rPr>
          <w:rFonts w:ascii="宋体" w:eastAsia="宋体" w:hAnsi="宋体" w:cs="宋体"/>
          <w:kern w:val="0"/>
          <w:sz w:val="24"/>
          <w:szCs w:val="24"/>
          <w:u w:val="single"/>
        </w:rPr>
        <w:t>mmjkxytsg0668@  163.com</w:t>
      </w:r>
      <w:r w:rsidRPr="000C7B5F">
        <w:rPr>
          <w:rFonts w:ascii="宋体" w:eastAsia="宋体" w:hAnsi="宋体" w:cs="宋体"/>
          <w:kern w:val="0"/>
          <w:sz w:val="24"/>
          <w:szCs w:val="24"/>
        </w:rPr>
        <w:t>；影评大赛不接收纸质版作品，所有参赛作品将以投稿邮箱为准。</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参赛者发送报名材料要求如下：电子版个人报名表EXCEL表格、参赛作品WORD文档与投稿邮件标题一致（命名格式均为：“姓名+《电影名称》影评+参赛学校”）；请将以上两份材料文件以邮件附件方式发送至各校自设的投稿邮箱。例如：“李晓+《电影名称》影评+广州大学”。参赛者请务必在电子版报名表上如实填写作者确切信息，方便大赛组委会日后联系。</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3.参赛作品须为电影评论作品，题目可自拟，</w:t>
      </w:r>
      <w:proofErr w:type="gramStart"/>
      <w:r w:rsidRPr="000C7B5F">
        <w:rPr>
          <w:rFonts w:ascii="宋体" w:eastAsia="宋体" w:hAnsi="宋体" w:cs="宋体"/>
          <w:kern w:val="0"/>
          <w:sz w:val="24"/>
          <w:szCs w:val="24"/>
        </w:rPr>
        <w:t>应主题</w:t>
      </w:r>
      <w:proofErr w:type="gramEnd"/>
      <w:r w:rsidRPr="000C7B5F">
        <w:rPr>
          <w:rFonts w:ascii="宋体" w:eastAsia="宋体" w:hAnsi="宋体" w:cs="宋体"/>
          <w:kern w:val="0"/>
          <w:sz w:val="24"/>
          <w:szCs w:val="24"/>
        </w:rPr>
        <w:t>鲜明，观点独到，层次清晰，论述充实，行文流畅，正文不少于800字，上限3000字，内容请勿插入图片。如在文章中引用任何其他人的文字，请在文中相应处加标脚注或尾注。</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4.格式要求，题目三号黑体，小标题四号黑体，正文小四宋体，单</w:t>
      </w:r>
      <w:proofErr w:type="gramStart"/>
      <w:r w:rsidRPr="000C7B5F">
        <w:rPr>
          <w:rFonts w:ascii="宋体" w:eastAsia="宋体" w:hAnsi="宋体" w:cs="宋体"/>
          <w:kern w:val="0"/>
          <w:sz w:val="24"/>
          <w:szCs w:val="24"/>
        </w:rPr>
        <w:t>倍</w:t>
      </w:r>
      <w:proofErr w:type="gramEnd"/>
      <w:r w:rsidRPr="000C7B5F">
        <w:rPr>
          <w:rFonts w:ascii="宋体" w:eastAsia="宋体" w:hAnsi="宋体" w:cs="宋体"/>
          <w:kern w:val="0"/>
          <w:sz w:val="24"/>
          <w:szCs w:val="24"/>
        </w:rPr>
        <w:t>行距，篇首同步复制个人报名表信息请注明姓名、联系方式（手机号）、就读高校及院系、专业和通信地址。</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5.每个参赛作者仅需提交一篇稿件，建议投稿前自行查重，低于20%</w:t>
      </w:r>
      <w:proofErr w:type="gramStart"/>
      <w:r w:rsidRPr="000C7B5F">
        <w:rPr>
          <w:rFonts w:ascii="宋体" w:eastAsia="宋体" w:hAnsi="宋体" w:cs="宋体"/>
          <w:kern w:val="0"/>
          <w:sz w:val="24"/>
          <w:szCs w:val="24"/>
        </w:rPr>
        <w:t>查重率</w:t>
      </w:r>
      <w:proofErr w:type="gramEnd"/>
      <w:r w:rsidRPr="000C7B5F">
        <w:rPr>
          <w:rFonts w:ascii="宋体" w:eastAsia="宋体" w:hAnsi="宋体" w:cs="宋体"/>
          <w:kern w:val="0"/>
          <w:sz w:val="24"/>
          <w:szCs w:val="24"/>
        </w:rPr>
        <w:t>为有效投稿，有效稿件方可参与评奖，高于20%</w:t>
      </w:r>
      <w:proofErr w:type="gramStart"/>
      <w:r w:rsidRPr="000C7B5F">
        <w:rPr>
          <w:rFonts w:ascii="宋体" w:eastAsia="宋体" w:hAnsi="宋体" w:cs="宋体"/>
          <w:kern w:val="0"/>
          <w:sz w:val="24"/>
          <w:szCs w:val="24"/>
        </w:rPr>
        <w:t>查重率</w:t>
      </w:r>
      <w:proofErr w:type="gramEnd"/>
      <w:r w:rsidRPr="000C7B5F">
        <w:rPr>
          <w:rFonts w:ascii="宋体" w:eastAsia="宋体" w:hAnsi="宋体" w:cs="宋体"/>
          <w:kern w:val="0"/>
          <w:sz w:val="24"/>
          <w:szCs w:val="24"/>
        </w:rPr>
        <w:t>的稿件将直接淘汰并取消评奖。</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6.作者署名仅限一人。</w:t>
      </w: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评奖细则</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1.大赛评奖遵循公开、公平、公正的原则。</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2.大赛评奖分为初评、终评两个阶段。</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3.大赛初评阶段，由各个参赛院校图书馆评选入围作品递交终评委员会；终评阶段，由终评委员会最终评定优胜者。</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4.终评作品入选比例原则：参赛院校图书馆初赛作品低于10篇的推荐1篇入选，30篇以内按初赛作品10%的比例推荐入选，30篇以上按15%的比例推荐入选。（各参赛院校最多不超过10篇入选）。</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5.初评委员会由各参赛院校教师组成。</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6.终评委员会的构成，由资深的专家学者、专业人士组成，终评作品将进行匿名评审。</w:t>
      </w: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大赛日程</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b/>
          <w:bCs/>
          <w:kern w:val="0"/>
          <w:sz w:val="24"/>
          <w:szCs w:val="24"/>
        </w:rPr>
        <w:lastRenderedPageBreak/>
        <w:t>1.作品征集：</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2022年3月1日至2022年4月30日</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b/>
          <w:bCs/>
          <w:kern w:val="0"/>
          <w:sz w:val="24"/>
          <w:szCs w:val="24"/>
        </w:rPr>
        <w:t>2.作品初评：</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2022年5月1日至5月15日（由各参赛院校图书馆进行初评）</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b/>
          <w:bCs/>
          <w:kern w:val="0"/>
          <w:sz w:val="24"/>
          <w:szCs w:val="24"/>
        </w:rPr>
        <w:t>3.作品终评：</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2022年5月16日至5月31日（由组委会组织专家进行终评）</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b/>
          <w:bCs/>
          <w:kern w:val="0"/>
          <w:sz w:val="24"/>
          <w:szCs w:val="24"/>
        </w:rPr>
        <w:t>4.颁奖典礼：</w:t>
      </w:r>
      <w:r w:rsidRPr="000C7B5F">
        <w:rPr>
          <w:rFonts w:ascii="宋体" w:eastAsia="宋体" w:hAnsi="宋体" w:cs="宋体"/>
          <w:kern w:val="0"/>
          <w:sz w:val="24"/>
          <w:szCs w:val="24"/>
        </w:rPr>
        <w:t>2022年(以最终公布时间为准)</w:t>
      </w: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影评范围</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在以下电影目录中，由参赛选手挑选其中的一部进行影评：</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本次影评大赛10部电影范围名单：</w:t>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b/>
          <w:bCs/>
          <w:kern w:val="0"/>
          <w:sz w:val="24"/>
          <w:szCs w:val="24"/>
        </w:rPr>
        <w:t>【你好，李焕英】中国2021年、【一个都不能少】中国1999年、【我和我的父辈】中国2021年、【长津湖】中国2021年、【1921】中国2021年、【中国医生】中国2021年、【兰心大剧院】中国2019年、【革命者】中国2021年、【再见吧！少年】中国2020年、【铁道英雄】中国2021年</w:t>
      </w:r>
    </w:p>
    <w:p w:rsidR="000C7B5F" w:rsidRDefault="000C7B5F">
      <w:r>
        <w:rPr>
          <w:noProof/>
        </w:rPr>
        <w:lastRenderedPageBreak/>
        <w:drawing>
          <wp:inline distT="0" distB="0" distL="0" distR="0" wp14:anchorId="5567E18C" wp14:editId="404D379E">
            <wp:extent cx="5274310" cy="7545193"/>
            <wp:effectExtent l="0" t="0" r="2540" b="0"/>
            <wp:docPr id="5" name="图片 5" descr="https://mmbiz.qpic.cn/mmbiz_jpg/QxflrtoeN8yqBQjeJjqfUddmJWibrYgkfL34eAdiaOZcdk3pro0tLImSpjGwLI7gVeicWyGKHSQLUpd3GcG6YXcC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jpg/QxflrtoeN8yqBQjeJjqfUddmJWibrYgkfL34eAdiaOZcdk3pro0tLImSpjGwLI7gVeicWyGKHSQLUpd3GcG6YXcCw/640?wx_fmt=jpeg&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545193"/>
                    </a:xfrm>
                    <a:prstGeom prst="rect">
                      <a:avLst/>
                    </a:prstGeom>
                    <a:noFill/>
                    <a:ln>
                      <a:noFill/>
                    </a:ln>
                  </pic:spPr>
                </pic:pic>
              </a:graphicData>
            </a:graphic>
          </wp:inline>
        </w:drawing>
      </w:r>
    </w:p>
    <w:p w:rsidR="000C7B5F" w:rsidRDefault="000C7B5F">
      <w:r>
        <w:rPr>
          <w:noProof/>
        </w:rPr>
        <w:lastRenderedPageBreak/>
        <w:drawing>
          <wp:inline distT="0" distB="0" distL="0" distR="0" wp14:anchorId="7D36B87F" wp14:editId="6F5320A9">
            <wp:extent cx="5274310" cy="7537779"/>
            <wp:effectExtent l="0" t="0" r="2540" b="6350"/>
            <wp:docPr id="6" name="图片 6" descr="https://mmbiz.qpic.cn/mmbiz_jpg/QxflrtoeN8yqBQjeJjqfUddmJWibrYgkfu3042gcgNicQ6QmkWml2K7dMIibttsicLpD5ic3MlVgmGYS7wXWQ5BMBr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jpg/QxflrtoeN8yqBQjeJjqfUddmJWibrYgkfu3042gcgNicQ6QmkWml2K7dMIibttsicLpD5ic3MlVgmGYS7wXWQ5BMBrw/640?wx_fmt=jpeg&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537779"/>
                    </a:xfrm>
                    <a:prstGeom prst="rect">
                      <a:avLst/>
                    </a:prstGeom>
                    <a:noFill/>
                    <a:ln>
                      <a:noFill/>
                    </a:ln>
                  </pic:spPr>
                </pic:pic>
              </a:graphicData>
            </a:graphic>
          </wp:inline>
        </w:drawing>
      </w:r>
    </w:p>
    <w:p w:rsidR="000C7B5F" w:rsidRDefault="000C7B5F">
      <w:r>
        <w:rPr>
          <w:noProof/>
        </w:rPr>
        <w:lastRenderedPageBreak/>
        <w:drawing>
          <wp:inline distT="0" distB="0" distL="0" distR="0" wp14:anchorId="1698F88E" wp14:editId="020CA3C5">
            <wp:extent cx="5274310" cy="7384034"/>
            <wp:effectExtent l="0" t="0" r="2540" b="7620"/>
            <wp:docPr id="7" name="图片 7" descr="https://mmbiz.qpic.cn/mmbiz_jpg/QxflrtoeN8yqBQjeJjqfUddmJWibrYgkfBox1GnJOruzibIrb1BN7KNBMvtu9u5X0tL2hX8ZSOhGMaRVLnoOicH4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jpg/QxflrtoeN8yqBQjeJjqfUddmJWibrYgkfBox1GnJOruzibIrb1BN7KNBMvtu9u5X0tL2hX8ZSOhGMaRVLnoOicH4Q/640?wx_fmt=jpeg&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384034"/>
                    </a:xfrm>
                    <a:prstGeom prst="rect">
                      <a:avLst/>
                    </a:prstGeom>
                    <a:noFill/>
                    <a:ln>
                      <a:noFill/>
                    </a:ln>
                  </pic:spPr>
                </pic:pic>
              </a:graphicData>
            </a:graphic>
          </wp:inline>
        </w:drawing>
      </w:r>
    </w:p>
    <w:p w:rsidR="000C7B5F" w:rsidRDefault="000C7B5F">
      <w:r>
        <w:rPr>
          <w:noProof/>
        </w:rPr>
        <w:lastRenderedPageBreak/>
        <w:drawing>
          <wp:inline distT="0" distB="0" distL="0" distR="0" wp14:anchorId="6BB1DED7" wp14:editId="0981208A">
            <wp:extent cx="5274310" cy="7388918"/>
            <wp:effectExtent l="0" t="0" r="2540" b="2540"/>
            <wp:docPr id="8" name="图片 8" descr="https://mmbiz.qpic.cn/mmbiz_jpg/QxflrtoeN8yqBQjeJjqfUddmJWibrYgkfyWFJFgEORpib9U2uDRQmglnIK1ibmlOp32VRBOkv9CVSfZrAKtLqzia9A/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jpg/QxflrtoeN8yqBQjeJjqfUddmJWibrYgkfyWFJFgEORpib9U2uDRQmglnIK1ibmlOp32VRBOkv9CVSfZrAKtLqzia9A/640?wx_fmt=jpeg&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388918"/>
                    </a:xfrm>
                    <a:prstGeom prst="rect">
                      <a:avLst/>
                    </a:prstGeom>
                    <a:noFill/>
                    <a:ln>
                      <a:noFill/>
                    </a:ln>
                  </pic:spPr>
                </pic:pic>
              </a:graphicData>
            </a:graphic>
          </wp:inline>
        </w:drawing>
      </w:r>
    </w:p>
    <w:p w:rsidR="000C7B5F" w:rsidRDefault="000C7B5F">
      <w:r>
        <w:rPr>
          <w:noProof/>
        </w:rPr>
        <w:lastRenderedPageBreak/>
        <w:drawing>
          <wp:inline distT="0" distB="0" distL="0" distR="0" wp14:anchorId="737E545C" wp14:editId="53047388">
            <wp:extent cx="5274310" cy="7379150"/>
            <wp:effectExtent l="0" t="0" r="2540" b="0"/>
            <wp:docPr id="9" name="图片 9" descr="https://mmbiz.qpic.cn/mmbiz_jpg/QxflrtoeN8yqBQjeJjqfUddmJWibrYgkfEAygrq0dKjib3TP7lnuEPpUPORW5kN4ZJJ09AEfT2Jpfe95jmxJDDK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jpg/QxflrtoeN8yqBQjeJjqfUddmJWibrYgkfEAygrq0dKjib3TP7lnuEPpUPORW5kN4ZJJ09AEfT2Jpfe95jmxJDDKg/640?wx_fmt=jpeg&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379150"/>
                    </a:xfrm>
                    <a:prstGeom prst="rect">
                      <a:avLst/>
                    </a:prstGeom>
                    <a:noFill/>
                    <a:ln>
                      <a:noFill/>
                    </a:ln>
                  </pic:spPr>
                </pic:pic>
              </a:graphicData>
            </a:graphic>
          </wp:inline>
        </w:drawing>
      </w:r>
    </w:p>
    <w:p w:rsidR="000C7B5F" w:rsidRDefault="000C7B5F">
      <w:r>
        <w:rPr>
          <w:noProof/>
        </w:rPr>
        <w:lastRenderedPageBreak/>
        <w:drawing>
          <wp:inline distT="0" distB="0" distL="0" distR="0" wp14:anchorId="560FB086" wp14:editId="4B35E337">
            <wp:extent cx="5274310" cy="7379150"/>
            <wp:effectExtent l="0" t="0" r="2540" b="0"/>
            <wp:docPr id="10" name="图片 10" descr="https://mmbiz.qpic.cn/mmbiz_jpg/QxflrtoeN8yqBQjeJjqfUddmJWibrYgkfBpV5KRQfL5nmVjiaBTkLiaxqXBnmibTDLNRKd9pU9yOUkqHlzakX7Luia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biz.qpic.cn/mmbiz_jpg/QxflrtoeN8yqBQjeJjqfUddmJWibrYgkfBpV5KRQfL5nmVjiaBTkLiaxqXBnmibTDLNRKd9pU9yOUkqHlzakX7Luiaw/640?wx_fmt=jpeg&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379150"/>
                    </a:xfrm>
                    <a:prstGeom prst="rect">
                      <a:avLst/>
                    </a:prstGeom>
                    <a:noFill/>
                    <a:ln>
                      <a:noFill/>
                    </a:ln>
                  </pic:spPr>
                </pic:pic>
              </a:graphicData>
            </a:graphic>
          </wp:inline>
        </w:drawing>
      </w:r>
    </w:p>
    <w:p w:rsidR="000C7B5F" w:rsidRDefault="000C7B5F">
      <w:r>
        <w:rPr>
          <w:noProof/>
        </w:rPr>
        <w:lastRenderedPageBreak/>
        <w:drawing>
          <wp:inline distT="0" distB="0" distL="0" distR="0" wp14:anchorId="3E2FB0E0" wp14:editId="4FA2C7B0">
            <wp:extent cx="5274310" cy="7374267"/>
            <wp:effectExtent l="0" t="0" r="2540" b="0"/>
            <wp:docPr id="11" name="图片 11" descr="https://mmbiz.qpic.cn/mmbiz_jpg/QxflrtoeN8yqBQjeJjqfUddmJWibrYgkfVTMuibfPbHHWjcu2xAy5pyhPm67ChZBXJyPMCaCK1CDwwdAQicc02fL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jpg/QxflrtoeN8yqBQjeJjqfUddmJWibrYgkfVTMuibfPbHHWjcu2xAy5pyhPm67ChZBXJyPMCaCK1CDwwdAQicc02fLw/640?wx_fmt=jpeg&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374267"/>
                    </a:xfrm>
                    <a:prstGeom prst="rect">
                      <a:avLst/>
                    </a:prstGeom>
                    <a:noFill/>
                    <a:ln>
                      <a:noFill/>
                    </a:ln>
                  </pic:spPr>
                </pic:pic>
              </a:graphicData>
            </a:graphic>
          </wp:inline>
        </w:drawing>
      </w:r>
    </w:p>
    <w:p w:rsidR="000C7B5F" w:rsidRDefault="000C7B5F">
      <w:r>
        <w:rPr>
          <w:noProof/>
        </w:rPr>
        <w:lastRenderedPageBreak/>
        <w:drawing>
          <wp:inline distT="0" distB="0" distL="0" distR="0" wp14:anchorId="6F5DE20D" wp14:editId="25804C58">
            <wp:extent cx="5274310" cy="7354732"/>
            <wp:effectExtent l="0" t="0" r="2540" b="0"/>
            <wp:docPr id="12" name="图片 12" descr="https://mmbiz.qpic.cn/mmbiz_jpg/QxflrtoeN8yqBQjeJjqfUddmJWibrYgkfDMfGtia1OIsaITrYKKOlrPCsCDh5L9ss5Avic4QhG5uYYZmClFkfA75A/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jpg/QxflrtoeN8yqBQjeJjqfUddmJWibrYgkfDMfGtia1OIsaITrYKKOlrPCsCDh5L9ss5Avic4QhG5uYYZmClFkfA75A/640?wx_fmt=jpeg&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354732"/>
                    </a:xfrm>
                    <a:prstGeom prst="rect">
                      <a:avLst/>
                    </a:prstGeom>
                    <a:noFill/>
                    <a:ln>
                      <a:noFill/>
                    </a:ln>
                  </pic:spPr>
                </pic:pic>
              </a:graphicData>
            </a:graphic>
          </wp:inline>
        </w:drawing>
      </w:r>
    </w:p>
    <w:p w:rsidR="000C7B5F" w:rsidRDefault="000C7B5F">
      <w:r>
        <w:rPr>
          <w:noProof/>
        </w:rPr>
        <w:lastRenderedPageBreak/>
        <w:drawing>
          <wp:inline distT="0" distB="0" distL="0" distR="0" wp14:anchorId="7F8F66FC" wp14:editId="0C2A2232">
            <wp:extent cx="5274310" cy="7384034"/>
            <wp:effectExtent l="0" t="0" r="2540" b="7620"/>
            <wp:docPr id="13" name="图片 13" descr="https://mmbiz.qpic.cn/mmbiz_png/QxflrtoeN8yqBQjeJjqfUddmJWibrYgkfiaaFwK3AD0zr51DYD0t9FtGWxVoODPy6ibb6maADHTIUQV6TbiaXBwkI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png/QxflrtoeN8yqBQjeJjqfUddmJWibrYgkfiaaFwK3AD0zr51DYD0t9FtGWxVoODPy6ibb6maADHTIUQV6TbiaXBwkIg/640?wx_fmt=png&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7384034"/>
                    </a:xfrm>
                    <a:prstGeom prst="rect">
                      <a:avLst/>
                    </a:prstGeom>
                    <a:noFill/>
                    <a:ln>
                      <a:noFill/>
                    </a:ln>
                  </pic:spPr>
                </pic:pic>
              </a:graphicData>
            </a:graphic>
          </wp:inline>
        </w:drawing>
      </w:r>
    </w:p>
    <w:p w:rsidR="000C7B5F" w:rsidRDefault="000C7B5F">
      <w:r>
        <w:rPr>
          <w:noProof/>
        </w:rPr>
        <w:lastRenderedPageBreak/>
        <w:drawing>
          <wp:inline distT="0" distB="0" distL="0" distR="0" wp14:anchorId="77D95404" wp14:editId="35B5DF8A">
            <wp:extent cx="5274310" cy="7388918"/>
            <wp:effectExtent l="0" t="0" r="2540" b="2540"/>
            <wp:docPr id="14" name="图片 14" descr="https://mmbiz.qpic.cn/mmbiz_jpg/QxflrtoeN8yqBQjeJjqfUddmJWibrYgkfcf4iaCneqicgNgLZR7d9vXCOOyAnUJ23OuKRh9OcKosWlYDeNoSkTmVA/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jpg/QxflrtoeN8yqBQjeJjqfUddmJWibrYgkfcf4iaCneqicgNgLZR7d9vXCOOyAnUJ23OuKRh9OcKosWlYDeNoSkTmVA/640?wx_fmt=jpeg&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388918"/>
                    </a:xfrm>
                    <a:prstGeom prst="rect">
                      <a:avLst/>
                    </a:prstGeom>
                    <a:noFill/>
                    <a:ln>
                      <a:noFill/>
                    </a:ln>
                  </pic:spPr>
                </pic:pic>
              </a:graphicData>
            </a:graphic>
          </wp:inline>
        </w:drawing>
      </w:r>
    </w:p>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br/>
        <w:t>本科院校组和职业院校组分别设</w:t>
      </w:r>
      <w:r w:rsidRPr="000C7B5F">
        <w:rPr>
          <w:rFonts w:ascii="宋体" w:eastAsia="宋体" w:hAnsi="宋体" w:cs="宋体"/>
          <w:b/>
          <w:bCs/>
          <w:color w:val="E60000"/>
          <w:kern w:val="0"/>
          <w:sz w:val="24"/>
          <w:szCs w:val="24"/>
          <w:u w:val="single"/>
        </w:rPr>
        <w:t>特等奖（1名）、一等奖（3名）、二等奖（15名）、三等奖（30名）、优秀奖（40名）。</w:t>
      </w:r>
      <w:r w:rsidRPr="000C7B5F">
        <w:rPr>
          <w:rFonts w:ascii="宋体" w:eastAsia="宋体" w:hAnsi="宋体" w:cs="宋体"/>
          <w:kern w:val="0"/>
          <w:sz w:val="24"/>
          <w:szCs w:val="24"/>
        </w:rPr>
        <w:t>通过初评的作品视为入围作品，颁发入围证书，最终奖项将从入围作品中产生：</w:t>
      </w:r>
    </w:p>
    <w:tbl>
      <w:tblPr>
        <w:tblW w:w="9015" w:type="dxa"/>
        <w:tblCellMar>
          <w:left w:w="0" w:type="dxa"/>
          <w:right w:w="0" w:type="dxa"/>
        </w:tblCellMar>
        <w:tblLook w:val="04A0" w:firstRow="1" w:lastRow="0" w:firstColumn="1" w:lastColumn="0" w:noHBand="0" w:noVBand="1"/>
      </w:tblPr>
      <w:tblGrid>
        <w:gridCol w:w="2347"/>
        <w:gridCol w:w="1879"/>
        <w:gridCol w:w="4789"/>
      </w:tblGrid>
      <w:tr w:rsidR="000C7B5F" w:rsidRPr="000C7B5F" w:rsidTr="000C7B5F">
        <w:tc>
          <w:tcPr>
            <w:tcW w:w="4800" w:type="pct"/>
            <w:gridSpan w:val="3"/>
            <w:tcBorders>
              <w:top w:val="nil"/>
              <w:left w:val="nil"/>
              <w:bottom w:val="nil"/>
              <w:right w:val="nil"/>
            </w:tcBorders>
            <w:shd w:val="clear" w:color="auto" w:fill="E60000"/>
            <w:tcMar>
              <w:top w:w="150" w:type="dxa"/>
              <w:left w:w="0" w:type="dxa"/>
              <w:bottom w:w="150" w:type="dxa"/>
              <w:right w:w="0"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b/>
                <w:bCs/>
                <w:kern w:val="0"/>
                <w:sz w:val="24"/>
                <w:szCs w:val="24"/>
              </w:rPr>
              <w:t>奖项设置</w:t>
            </w:r>
          </w:p>
        </w:tc>
      </w:tr>
      <w:tr w:rsidR="000C7B5F" w:rsidRPr="000C7B5F" w:rsidTr="000C7B5F">
        <w:tc>
          <w:tcPr>
            <w:tcW w:w="1250" w:type="pct"/>
            <w:tcBorders>
              <w:top w:val="nil"/>
              <w:left w:val="nil"/>
              <w:bottom w:val="dashed" w:sz="6" w:space="0" w:color="CAC6C6"/>
              <w:right w:val="single" w:sz="2" w:space="0" w:color="3E3E3E"/>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lastRenderedPageBreak/>
              <w:t>特等奖</w:t>
            </w:r>
          </w:p>
        </w:tc>
        <w:tc>
          <w:tcPr>
            <w:tcW w:w="100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1名</w:t>
            </w:r>
          </w:p>
        </w:tc>
        <w:tc>
          <w:tcPr>
            <w:tcW w:w="255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1000元助学金+证书</w:t>
            </w:r>
          </w:p>
        </w:tc>
      </w:tr>
      <w:tr w:rsidR="000C7B5F" w:rsidRPr="000C7B5F" w:rsidTr="000C7B5F">
        <w:tc>
          <w:tcPr>
            <w:tcW w:w="1250" w:type="pct"/>
            <w:tcBorders>
              <w:top w:val="nil"/>
              <w:left w:val="nil"/>
              <w:bottom w:val="dashed" w:sz="6" w:space="0" w:color="CAC6C6"/>
              <w:right w:val="single" w:sz="2" w:space="0" w:color="3E3E3E"/>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一等奖</w:t>
            </w:r>
          </w:p>
        </w:tc>
        <w:tc>
          <w:tcPr>
            <w:tcW w:w="100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3名</w:t>
            </w:r>
          </w:p>
        </w:tc>
        <w:tc>
          <w:tcPr>
            <w:tcW w:w="255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600元助学金+证书</w:t>
            </w:r>
          </w:p>
        </w:tc>
      </w:tr>
      <w:tr w:rsidR="000C7B5F" w:rsidRPr="000C7B5F" w:rsidTr="000C7B5F">
        <w:tc>
          <w:tcPr>
            <w:tcW w:w="1250" w:type="pct"/>
            <w:tcBorders>
              <w:top w:val="nil"/>
              <w:left w:val="nil"/>
              <w:bottom w:val="dashed" w:sz="6" w:space="0" w:color="CAC6C6"/>
              <w:right w:val="single" w:sz="2" w:space="0" w:color="3E3E3E"/>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二等奖</w:t>
            </w:r>
          </w:p>
        </w:tc>
        <w:tc>
          <w:tcPr>
            <w:tcW w:w="100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15名</w:t>
            </w:r>
          </w:p>
        </w:tc>
        <w:tc>
          <w:tcPr>
            <w:tcW w:w="255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300元助学金+证书</w:t>
            </w:r>
          </w:p>
        </w:tc>
      </w:tr>
      <w:tr w:rsidR="000C7B5F" w:rsidRPr="000C7B5F" w:rsidTr="000C7B5F">
        <w:tc>
          <w:tcPr>
            <w:tcW w:w="1250" w:type="pct"/>
            <w:tcBorders>
              <w:top w:val="nil"/>
              <w:left w:val="nil"/>
              <w:bottom w:val="dashed" w:sz="6" w:space="0" w:color="CAC6C6"/>
              <w:right w:val="single" w:sz="2" w:space="0" w:color="3E3E3E"/>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三等奖</w:t>
            </w:r>
          </w:p>
        </w:tc>
        <w:tc>
          <w:tcPr>
            <w:tcW w:w="100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30名</w:t>
            </w:r>
          </w:p>
        </w:tc>
        <w:tc>
          <w:tcPr>
            <w:tcW w:w="255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200元助学金+证书</w:t>
            </w:r>
          </w:p>
        </w:tc>
      </w:tr>
      <w:tr w:rsidR="000C7B5F" w:rsidRPr="000C7B5F" w:rsidTr="000C7B5F">
        <w:tc>
          <w:tcPr>
            <w:tcW w:w="1250" w:type="pct"/>
            <w:tcBorders>
              <w:top w:val="nil"/>
              <w:left w:val="nil"/>
              <w:bottom w:val="dashed" w:sz="6" w:space="0" w:color="CAC6C6"/>
              <w:right w:val="single" w:sz="2" w:space="0" w:color="3E3E3E"/>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优秀奖</w:t>
            </w:r>
          </w:p>
        </w:tc>
        <w:tc>
          <w:tcPr>
            <w:tcW w:w="100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40名</w:t>
            </w:r>
          </w:p>
        </w:tc>
        <w:tc>
          <w:tcPr>
            <w:tcW w:w="2550" w:type="pct"/>
            <w:tcBorders>
              <w:top w:val="nil"/>
              <w:left w:val="nil"/>
              <w:bottom w:val="dashed" w:sz="6" w:space="0" w:color="CAC6C6"/>
              <w:right w:val="nil"/>
            </w:tcBorders>
            <w:shd w:val="clear" w:color="auto" w:fill="F7F7F7"/>
            <w:tcMar>
              <w:top w:w="75" w:type="dxa"/>
              <w:left w:w="75" w:type="dxa"/>
              <w:bottom w:w="75" w:type="dxa"/>
              <w:right w:w="75" w:type="dxa"/>
            </w:tcMar>
            <w:vAlign w:val="center"/>
            <w:hideMark/>
          </w:tcPr>
          <w:p w:rsidR="000C7B5F" w:rsidRPr="000C7B5F" w:rsidRDefault="000C7B5F" w:rsidP="000C7B5F">
            <w:pPr>
              <w:widowControl/>
              <w:wordWrap w:val="0"/>
              <w:jc w:val="left"/>
              <w:rPr>
                <w:rFonts w:ascii="宋体" w:eastAsia="宋体" w:hAnsi="宋体" w:cs="宋体"/>
                <w:kern w:val="0"/>
                <w:sz w:val="24"/>
                <w:szCs w:val="24"/>
              </w:rPr>
            </w:pPr>
            <w:r w:rsidRPr="000C7B5F">
              <w:rPr>
                <w:rFonts w:ascii="宋体" w:eastAsia="宋体" w:hAnsi="宋体" w:cs="宋体"/>
                <w:kern w:val="0"/>
                <w:sz w:val="24"/>
                <w:szCs w:val="24"/>
              </w:rPr>
              <w:t>U盘+证书</w:t>
            </w:r>
          </w:p>
        </w:tc>
      </w:tr>
    </w:tbl>
    <w:p w:rsidR="000C7B5F" w:rsidRP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本科院校组和职业院校组分别设</w:t>
      </w:r>
      <w:r w:rsidRPr="000C7B5F">
        <w:rPr>
          <w:rFonts w:ascii="宋体" w:eastAsia="宋体" w:hAnsi="宋体" w:cs="宋体"/>
          <w:b/>
          <w:bCs/>
          <w:color w:val="E60000"/>
          <w:kern w:val="0"/>
          <w:sz w:val="24"/>
          <w:szCs w:val="24"/>
          <w:u w:val="single"/>
        </w:rPr>
        <w:t>最佳组织奖各5名、优秀组织奖各10名，颁发奖牌。凡获最佳组织奖、优秀组织奖的单位还将设最佳组织个人奖、优秀组织个人奖1名，颁发证书。</w:t>
      </w:r>
    </w:p>
    <w:p w:rsidR="000C7B5F" w:rsidRPr="000C7B5F" w:rsidRDefault="000C7B5F" w:rsidP="000C7B5F">
      <w:pPr>
        <w:widowControl/>
        <w:jc w:val="left"/>
        <w:rPr>
          <w:rFonts w:ascii="宋体" w:eastAsia="宋体" w:hAnsi="宋体" w:cs="宋体"/>
          <w:kern w:val="0"/>
          <w:sz w:val="24"/>
          <w:szCs w:val="24"/>
        </w:rPr>
      </w:pPr>
    </w:p>
    <w:p w:rsidR="000C7B5F" w:rsidRPr="000C7B5F" w:rsidRDefault="000C7B5F" w:rsidP="000C7B5F">
      <w:pPr>
        <w:widowControl/>
        <w:jc w:val="left"/>
        <w:rPr>
          <w:rFonts w:ascii="宋体" w:eastAsia="宋体" w:hAnsi="宋体" w:cs="宋体"/>
          <w:kern w:val="0"/>
          <w:sz w:val="24"/>
          <w:szCs w:val="24"/>
        </w:rPr>
      </w:pPr>
      <w:r w:rsidRPr="000C7B5F">
        <w:rPr>
          <w:rFonts w:ascii="宋体" w:eastAsia="宋体" w:hAnsi="宋体" w:cs="宋体"/>
          <w:b/>
          <w:bCs/>
          <w:i/>
          <w:iCs/>
          <w:kern w:val="0"/>
          <w:sz w:val="24"/>
          <w:szCs w:val="24"/>
        </w:rPr>
        <w:t>联系方式</w:t>
      </w:r>
    </w:p>
    <w:p w:rsidR="000C7B5F" w:rsidRDefault="000C7B5F" w:rsidP="000C7B5F">
      <w:pPr>
        <w:widowControl/>
        <w:ind w:firstLine="480"/>
        <w:jc w:val="left"/>
        <w:rPr>
          <w:rFonts w:ascii="宋体" w:eastAsia="宋体" w:hAnsi="宋体" w:cs="宋体"/>
          <w:kern w:val="0"/>
          <w:sz w:val="24"/>
          <w:szCs w:val="24"/>
        </w:rPr>
      </w:pPr>
      <w:r w:rsidRPr="000C7B5F">
        <w:rPr>
          <w:rFonts w:ascii="宋体" w:eastAsia="宋体" w:hAnsi="宋体" w:cs="宋体"/>
          <w:kern w:val="0"/>
          <w:sz w:val="24"/>
          <w:szCs w:val="24"/>
        </w:rPr>
        <w:t>广东高等院校影评参赛作者沟通QQ群：714797039</w:t>
      </w:r>
    </w:p>
    <w:p w:rsidR="000C7B5F" w:rsidRPr="000C7B5F" w:rsidRDefault="000C7B5F" w:rsidP="000C7B5F">
      <w:pPr>
        <w:widowControl/>
        <w:ind w:firstLine="480"/>
        <w:jc w:val="left"/>
        <w:rPr>
          <w:rFonts w:ascii="宋体" w:eastAsia="宋体" w:hAnsi="宋体" w:cs="宋体"/>
          <w:kern w:val="0"/>
          <w:sz w:val="24"/>
          <w:szCs w:val="24"/>
        </w:rPr>
      </w:pPr>
    </w:p>
    <w:p w:rsidR="000C7B5F" w:rsidRDefault="000C7B5F" w:rsidP="000C7B5F">
      <w:pPr>
        <w:ind w:firstLineChars="1100" w:firstLine="2310"/>
      </w:pPr>
      <w:r>
        <w:rPr>
          <w:noProof/>
        </w:rPr>
        <w:drawing>
          <wp:inline distT="0" distB="0" distL="0" distR="0" wp14:anchorId="6637CF84" wp14:editId="385B789B">
            <wp:extent cx="2505075" cy="3257550"/>
            <wp:effectExtent l="0" t="0" r="9525" b="0"/>
            <wp:docPr id="15" name="图片 15" descr="https://mmbiz.qpic.cn/mmbiz_png/QxflrtoeN8yqBQjeJjqfUddmJWibrYgkfBxAxScKzrwyfZw5CfHYDX35D5Fu1IZYOicT7do7hCHN4nbFSeTgIty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mbiz.qpic.cn/mmbiz_png/QxflrtoeN8yqBQjeJjqfUddmJWibrYgkfBxAxScKzrwyfZw5CfHYDX35D5Fu1IZYOicT7do7hCHN4nbFSeTgItyQ/640?wx_fmt=png&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3257550"/>
                    </a:xfrm>
                    <a:prstGeom prst="rect">
                      <a:avLst/>
                    </a:prstGeom>
                    <a:noFill/>
                    <a:ln>
                      <a:noFill/>
                    </a:ln>
                  </pic:spPr>
                </pic:pic>
              </a:graphicData>
            </a:graphic>
          </wp:inline>
        </w:drawing>
      </w:r>
    </w:p>
    <w:p w:rsidR="000C7B5F" w:rsidRDefault="000C7B5F" w:rsidP="000C7B5F">
      <w:pPr>
        <w:pStyle w:val="a6"/>
        <w:shd w:val="clear" w:color="auto" w:fill="FFFFFF"/>
        <w:spacing w:before="0" w:beforeAutospacing="0" w:after="0" w:afterAutospacing="0"/>
        <w:ind w:firstLine="480"/>
        <w:jc w:val="both"/>
        <w:rPr>
          <w:rFonts w:ascii="Helvetica Neue" w:hAnsi="Helvetica Neue"/>
          <w:color w:val="222222"/>
          <w:spacing w:val="8"/>
        </w:rPr>
      </w:pPr>
      <w:r>
        <w:rPr>
          <w:rFonts w:ascii="Helvetica Neue" w:hAnsi="Helvetica Neue"/>
          <w:color w:val="222222"/>
          <w:spacing w:val="8"/>
        </w:rPr>
        <w:t>本次大赛最终解释权归主办单位广东省高等学校图书情报工作指导委员会。</w:t>
      </w:r>
    </w:p>
    <w:p w:rsidR="000C7B5F" w:rsidRDefault="000C7B5F" w:rsidP="000C7B5F">
      <w:pPr>
        <w:pStyle w:val="a6"/>
        <w:shd w:val="clear" w:color="auto" w:fill="FFFFFF"/>
        <w:spacing w:before="0" w:beforeAutospacing="0" w:after="0" w:afterAutospacing="0"/>
        <w:ind w:firstLine="480"/>
        <w:jc w:val="both"/>
        <w:rPr>
          <w:rFonts w:ascii="Helvetica Neue" w:hAnsi="Helvetica Neue"/>
          <w:color w:val="222222"/>
          <w:spacing w:val="8"/>
        </w:rPr>
      </w:pPr>
      <w:r>
        <w:rPr>
          <w:rFonts w:ascii="Helvetica Neue" w:hAnsi="Helvetica Neue"/>
          <w:color w:val="222222"/>
          <w:spacing w:val="8"/>
        </w:rPr>
        <w:t>本次大赛各项礼品均由广州红霖信息科技有限公司提供。</w:t>
      </w:r>
    </w:p>
    <w:p w:rsidR="000C7B5F" w:rsidRDefault="000C7B5F" w:rsidP="000C7B5F">
      <w:pPr>
        <w:pStyle w:val="a6"/>
        <w:shd w:val="clear" w:color="auto" w:fill="FFFFFF"/>
        <w:spacing w:before="0" w:beforeAutospacing="0" w:after="0" w:afterAutospacing="0"/>
        <w:ind w:firstLine="480"/>
        <w:jc w:val="both"/>
        <w:rPr>
          <w:rFonts w:ascii="Helvetica Neue" w:hAnsi="Helvetica Neue"/>
          <w:color w:val="222222"/>
          <w:spacing w:val="8"/>
        </w:rPr>
      </w:pPr>
    </w:p>
    <w:p w:rsidR="000C7B5F" w:rsidRDefault="000C7B5F" w:rsidP="000C7B5F">
      <w:pPr>
        <w:pStyle w:val="a6"/>
        <w:shd w:val="clear" w:color="auto" w:fill="FFFFFF"/>
        <w:spacing w:before="0" w:beforeAutospacing="0" w:after="0" w:afterAutospacing="0"/>
        <w:ind w:firstLine="480"/>
        <w:jc w:val="both"/>
        <w:rPr>
          <w:rFonts w:ascii="Helvetica Neue" w:hAnsi="Helvetica Neue"/>
          <w:color w:val="222222"/>
          <w:spacing w:val="8"/>
        </w:rPr>
      </w:pPr>
    </w:p>
    <w:p w:rsidR="000C7B5F" w:rsidRDefault="000C7B5F" w:rsidP="000C7B5F">
      <w:pPr>
        <w:pStyle w:val="a6"/>
        <w:shd w:val="clear" w:color="auto" w:fill="FFFFFF"/>
        <w:spacing w:before="0" w:beforeAutospacing="0" w:after="0" w:afterAutospacing="0"/>
        <w:ind w:firstLine="480"/>
        <w:jc w:val="both"/>
        <w:rPr>
          <w:rFonts w:ascii="Helvetica Neue" w:hAnsi="Helvetica Neue"/>
          <w:color w:val="222222"/>
          <w:spacing w:val="8"/>
        </w:rPr>
      </w:pPr>
      <w:r>
        <w:rPr>
          <w:rFonts w:ascii="Helvetica Neue" w:hAnsi="Helvetica Neue"/>
          <w:color w:val="222222"/>
          <w:spacing w:val="8"/>
        </w:rPr>
        <w:t>广东茂名健康职业学院作品收集投稿邮箱：</w:t>
      </w:r>
      <w:r>
        <w:rPr>
          <w:rFonts w:ascii="Helvetica Neue" w:hAnsi="Helvetica Neue"/>
          <w:color w:val="222222"/>
          <w:spacing w:val="8"/>
        </w:rPr>
        <w:t>mmjkxytsg0668@163.com</w:t>
      </w:r>
    </w:p>
    <w:p w:rsidR="000C7B5F" w:rsidRPr="000C7B5F" w:rsidRDefault="000C7B5F"/>
    <w:sectPr w:rsidR="000C7B5F" w:rsidRPr="000C7B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7D9" w:rsidRDefault="00B917D9" w:rsidP="000C7B5F">
      <w:r>
        <w:separator/>
      </w:r>
    </w:p>
  </w:endnote>
  <w:endnote w:type="continuationSeparator" w:id="0">
    <w:p w:rsidR="00B917D9" w:rsidRDefault="00B917D9" w:rsidP="000C7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Neue">
    <w:altName w:val="Corbel"/>
    <w:charset w:val="00"/>
    <w:family w:val="auto"/>
    <w:pitch w:val="default"/>
    <w:sig w:usb0="00000000" w:usb1="00000000"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7D9" w:rsidRDefault="00B917D9" w:rsidP="000C7B5F">
      <w:r>
        <w:separator/>
      </w:r>
    </w:p>
  </w:footnote>
  <w:footnote w:type="continuationSeparator" w:id="0">
    <w:p w:rsidR="00B917D9" w:rsidRDefault="00B917D9" w:rsidP="000C7B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A4"/>
    <w:rsid w:val="00063F3A"/>
    <w:rsid w:val="000C7B5F"/>
    <w:rsid w:val="00350AA4"/>
    <w:rsid w:val="00574048"/>
    <w:rsid w:val="00911365"/>
    <w:rsid w:val="00B91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7B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7B5F"/>
    <w:rPr>
      <w:sz w:val="18"/>
      <w:szCs w:val="18"/>
    </w:rPr>
  </w:style>
  <w:style w:type="paragraph" w:styleId="a4">
    <w:name w:val="footer"/>
    <w:basedOn w:val="a"/>
    <w:link w:val="Char0"/>
    <w:uiPriority w:val="99"/>
    <w:unhideWhenUsed/>
    <w:rsid w:val="000C7B5F"/>
    <w:pPr>
      <w:tabs>
        <w:tab w:val="center" w:pos="4153"/>
        <w:tab w:val="right" w:pos="8306"/>
      </w:tabs>
      <w:snapToGrid w:val="0"/>
      <w:jc w:val="left"/>
    </w:pPr>
    <w:rPr>
      <w:sz w:val="18"/>
      <w:szCs w:val="18"/>
    </w:rPr>
  </w:style>
  <w:style w:type="character" w:customStyle="1" w:styleId="Char0">
    <w:name w:val="页脚 Char"/>
    <w:basedOn w:val="a0"/>
    <w:link w:val="a4"/>
    <w:uiPriority w:val="99"/>
    <w:rsid w:val="000C7B5F"/>
    <w:rPr>
      <w:sz w:val="18"/>
      <w:szCs w:val="18"/>
    </w:rPr>
  </w:style>
  <w:style w:type="paragraph" w:styleId="a5">
    <w:name w:val="Balloon Text"/>
    <w:basedOn w:val="a"/>
    <w:link w:val="Char1"/>
    <w:uiPriority w:val="99"/>
    <w:semiHidden/>
    <w:unhideWhenUsed/>
    <w:rsid w:val="000C7B5F"/>
    <w:rPr>
      <w:sz w:val="18"/>
      <w:szCs w:val="18"/>
    </w:rPr>
  </w:style>
  <w:style w:type="character" w:customStyle="1" w:styleId="Char1">
    <w:name w:val="批注框文本 Char"/>
    <w:basedOn w:val="a0"/>
    <w:link w:val="a5"/>
    <w:uiPriority w:val="99"/>
    <w:semiHidden/>
    <w:rsid w:val="000C7B5F"/>
    <w:rPr>
      <w:sz w:val="18"/>
      <w:szCs w:val="18"/>
    </w:rPr>
  </w:style>
  <w:style w:type="paragraph" w:styleId="a6">
    <w:name w:val="Normal (Web)"/>
    <w:basedOn w:val="a"/>
    <w:uiPriority w:val="99"/>
    <w:semiHidden/>
    <w:unhideWhenUsed/>
    <w:rsid w:val="000C7B5F"/>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0C7B5F"/>
    <w:rPr>
      <w:b/>
      <w:bCs/>
    </w:rPr>
  </w:style>
  <w:style w:type="character" w:styleId="a8">
    <w:name w:val="Emphasis"/>
    <w:basedOn w:val="a0"/>
    <w:uiPriority w:val="20"/>
    <w:qFormat/>
    <w:rsid w:val="000C7B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7B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C7B5F"/>
    <w:rPr>
      <w:sz w:val="18"/>
      <w:szCs w:val="18"/>
    </w:rPr>
  </w:style>
  <w:style w:type="paragraph" w:styleId="a4">
    <w:name w:val="footer"/>
    <w:basedOn w:val="a"/>
    <w:link w:val="Char0"/>
    <w:uiPriority w:val="99"/>
    <w:unhideWhenUsed/>
    <w:rsid w:val="000C7B5F"/>
    <w:pPr>
      <w:tabs>
        <w:tab w:val="center" w:pos="4153"/>
        <w:tab w:val="right" w:pos="8306"/>
      </w:tabs>
      <w:snapToGrid w:val="0"/>
      <w:jc w:val="left"/>
    </w:pPr>
    <w:rPr>
      <w:sz w:val="18"/>
      <w:szCs w:val="18"/>
    </w:rPr>
  </w:style>
  <w:style w:type="character" w:customStyle="1" w:styleId="Char0">
    <w:name w:val="页脚 Char"/>
    <w:basedOn w:val="a0"/>
    <w:link w:val="a4"/>
    <w:uiPriority w:val="99"/>
    <w:rsid w:val="000C7B5F"/>
    <w:rPr>
      <w:sz w:val="18"/>
      <w:szCs w:val="18"/>
    </w:rPr>
  </w:style>
  <w:style w:type="paragraph" w:styleId="a5">
    <w:name w:val="Balloon Text"/>
    <w:basedOn w:val="a"/>
    <w:link w:val="Char1"/>
    <w:uiPriority w:val="99"/>
    <w:semiHidden/>
    <w:unhideWhenUsed/>
    <w:rsid w:val="000C7B5F"/>
    <w:rPr>
      <w:sz w:val="18"/>
      <w:szCs w:val="18"/>
    </w:rPr>
  </w:style>
  <w:style w:type="character" w:customStyle="1" w:styleId="Char1">
    <w:name w:val="批注框文本 Char"/>
    <w:basedOn w:val="a0"/>
    <w:link w:val="a5"/>
    <w:uiPriority w:val="99"/>
    <w:semiHidden/>
    <w:rsid w:val="000C7B5F"/>
    <w:rPr>
      <w:sz w:val="18"/>
      <w:szCs w:val="18"/>
    </w:rPr>
  </w:style>
  <w:style w:type="paragraph" w:styleId="a6">
    <w:name w:val="Normal (Web)"/>
    <w:basedOn w:val="a"/>
    <w:uiPriority w:val="99"/>
    <w:semiHidden/>
    <w:unhideWhenUsed/>
    <w:rsid w:val="000C7B5F"/>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0C7B5F"/>
    <w:rPr>
      <w:b/>
      <w:bCs/>
    </w:rPr>
  </w:style>
  <w:style w:type="character" w:styleId="a8">
    <w:name w:val="Emphasis"/>
    <w:basedOn w:val="a0"/>
    <w:uiPriority w:val="20"/>
    <w:qFormat/>
    <w:rsid w:val="000C7B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7980">
      <w:bodyDiv w:val="1"/>
      <w:marLeft w:val="0"/>
      <w:marRight w:val="0"/>
      <w:marTop w:val="0"/>
      <w:marBottom w:val="0"/>
      <w:divBdr>
        <w:top w:val="none" w:sz="0" w:space="0" w:color="auto"/>
        <w:left w:val="none" w:sz="0" w:space="0" w:color="auto"/>
        <w:bottom w:val="none" w:sz="0" w:space="0" w:color="auto"/>
        <w:right w:val="none" w:sz="0" w:space="0" w:color="auto"/>
      </w:divBdr>
    </w:div>
    <w:div w:id="125055135">
      <w:bodyDiv w:val="1"/>
      <w:marLeft w:val="0"/>
      <w:marRight w:val="0"/>
      <w:marTop w:val="0"/>
      <w:marBottom w:val="0"/>
      <w:divBdr>
        <w:top w:val="none" w:sz="0" w:space="0" w:color="auto"/>
        <w:left w:val="none" w:sz="0" w:space="0" w:color="auto"/>
        <w:bottom w:val="none" w:sz="0" w:space="0" w:color="auto"/>
        <w:right w:val="none" w:sz="0" w:space="0" w:color="auto"/>
      </w:divBdr>
    </w:div>
    <w:div w:id="326204483">
      <w:bodyDiv w:val="1"/>
      <w:marLeft w:val="0"/>
      <w:marRight w:val="0"/>
      <w:marTop w:val="0"/>
      <w:marBottom w:val="0"/>
      <w:divBdr>
        <w:top w:val="none" w:sz="0" w:space="0" w:color="auto"/>
        <w:left w:val="none" w:sz="0" w:space="0" w:color="auto"/>
        <w:bottom w:val="none" w:sz="0" w:space="0" w:color="auto"/>
        <w:right w:val="none" w:sz="0" w:space="0" w:color="auto"/>
      </w:divBdr>
    </w:div>
    <w:div w:id="595292427">
      <w:bodyDiv w:val="1"/>
      <w:marLeft w:val="0"/>
      <w:marRight w:val="0"/>
      <w:marTop w:val="0"/>
      <w:marBottom w:val="0"/>
      <w:divBdr>
        <w:top w:val="none" w:sz="0" w:space="0" w:color="auto"/>
        <w:left w:val="none" w:sz="0" w:space="0" w:color="auto"/>
        <w:bottom w:val="none" w:sz="0" w:space="0" w:color="auto"/>
        <w:right w:val="none" w:sz="0" w:space="0" w:color="auto"/>
      </w:divBdr>
    </w:div>
    <w:div w:id="1029571852">
      <w:bodyDiv w:val="1"/>
      <w:marLeft w:val="0"/>
      <w:marRight w:val="0"/>
      <w:marTop w:val="0"/>
      <w:marBottom w:val="0"/>
      <w:divBdr>
        <w:top w:val="none" w:sz="0" w:space="0" w:color="auto"/>
        <w:left w:val="none" w:sz="0" w:space="0" w:color="auto"/>
        <w:bottom w:val="none" w:sz="0" w:space="0" w:color="auto"/>
        <w:right w:val="none" w:sz="0" w:space="0" w:color="auto"/>
      </w:divBdr>
    </w:div>
    <w:div w:id="152490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407</Words>
  <Characters>2326</Characters>
  <Application>Microsoft Office Word</Application>
  <DocSecurity>0</DocSecurity>
  <Lines>19</Lines>
  <Paragraphs>5</Paragraphs>
  <ScaleCrop>false</ScaleCrop>
  <Company>微软中国</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2022-04-01T03:40:00Z</dcterms:created>
  <dcterms:modified xsi:type="dcterms:W3CDTF">2022-04-01T04:22:00Z</dcterms:modified>
</cp:coreProperties>
</file>