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/>
        <w:jc w:val="left"/>
        <w:textAlignment w:val="baseline"/>
        <w:outlineLvl w:val="9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  <w:t>广东省第十三届中学生运动会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  <w:t>科学论文报告会选题指南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spacing w:val="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落实新时代加强和改进学校体育工作理论与实践研究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2.“双减”政策背景下学校体育工作研究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3.中小学落实体教融合研究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4.学校体育政策、法规的落实与完善研究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5.学校体育、学校卫生创新机制的研究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6.新时代学校体育的“立德树人”研究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7.新时代学校体育管理的实践与理论研究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8.与学生身心发展规律相适应的体育教学研究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9.体育与健康课程的教学改革研究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10.“学、练、赛+身体素质”教学模式研究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11.落实普通高中体育与健康课程标准研究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12.落实每天2小时体育活动研究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13.学校群众性特色、创新体育项目研究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14.学生课余体育训练研究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15.体育考试研究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16.《国家学生体质健康标准》实施现状与对策研究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17.学生体质健康相关行为、干预措施与实证研究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18.体能与运动技能相长的教学研究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19.体育师资队伍建设研究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20.运动员退役转型担任中小学体育教师研究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21.深化学校体育改革与发展战略的研究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22.学校体育基础建设的研究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23.健康第一、素质教育与学校体育改革的研究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24.建立学校体育活动安全保障机制研究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25.关于体育课程的性质、功能、目标的研究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26.体育课程的发展沿革与基本经验的研究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27.大、中、小学体育课程衔接理论构建与实践研究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28.体育课程资源与体育课程改革关系的研究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29.体育教学科学性研究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30.高效体育教学研究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31.实效体育教学研究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32.高中实施“选项教学”研究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33.学生体育学习主体地位研究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34.体育教学单元设计与课堂教学设计的研究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35.体育课堂、学习评价与学习成绩评定的研究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36.体育课练习密度与运动负荷问题的研究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37.体育课堂教学组织、教法研究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38.体育教学评价研究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39.课余体育训练及竞赛的研究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40.学校体育“一校一品”、“一校多品”的研究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41.中学生体育竞赛改革的研究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42.校外体育与节假日体育的研究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43.体育教师专业素质与专业化的研究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44.体育教师评价研究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45.农村学校体育的研究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46.留守儿童体育活动开展研究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47.寒、暑假体育研究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48.关于依法治理学校体育的研究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rightChars="0"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49.新时代开展校园足球的背景、意义研究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50.校园足球竞赛研究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51.全员参与校园足球研究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52.校园足球教学研究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53.校园足球普及、推广研究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54.校园足球活动、训练、竞赛体系研究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55.校园足球支持体系、文化建设研究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7" w:rightChars="0" w:firstLine="639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56.小场地、缺教师、少器材条件下开展校园足球研究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9" w:firstLine="639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9" w:firstLine="639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9" w:firstLine="639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19" w:firstLine="639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rPr>
          <w:spacing w:val="0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C4DA"/>
    <w:rsid w:val="4C7B0FD4"/>
    <w:rsid w:val="5504543D"/>
    <w:rsid w:val="7EFAC4DA"/>
    <w:rsid w:val="EBF2DEB8"/>
    <w:rsid w:val="F9FF77E5"/>
    <w:rsid w:val="FE0D2797"/>
    <w:rsid w:val="FF82C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2022-01-11T06:54:00Z</dcterms:created>
  <dc:creator>ht706</dc:creator>
  <cp:lastModifiedBy>sullivan</cp:lastModifiedBy>
  <dcterms:modified xsi:type="dcterms:W3CDTF">2022-01-11T11:38:30Z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