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E7" w:rsidRDefault="00CF4525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:rsidR="00D84174" w:rsidRPr="00683164" w:rsidRDefault="00CF4525" w:rsidP="008718EE">
      <w:pPr>
        <w:pStyle w:val="1"/>
        <w:spacing w:before="0" w:afterLines="50" w:line="500" w:lineRule="exact"/>
        <w:rPr>
          <w:rFonts w:ascii="宋体" w:eastAsia="宋体" w:hAnsi="宋体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中国高校产学研创新基金</w:t>
      </w:r>
      <w:r w:rsidRPr="00683164">
        <w:rPr>
          <w:rFonts w:ascii="宋体" w:eastAsia="宋体" w:hAnsi="宋体" w:hint="eastAsia"/>
          <w:color w:val="000000" w:themeColor="text1"/>
          <w:szCs w:val="32"/>
        </w:rPr>
        <w:t>-</w:t>
      </w:r>
      <w:r w:rsidR="00D84174" w:rsidRPr="00683164">
        <w:rPr>
          <w:rFonts w:ascii="宋体" w:eastAsia="宋体" w:hAnsi="宋体" w:hint="eastAsia"/>
          <w:color w:val="000000" w:themeColor="text1"/>
          <w:szCs w:val="32"/>
        </w:rPr>
        <w:t>阿里云</w:t>
      </w:r>
      <w:r w:rsidR="008C794B" w:rsidRPr="00683164">
        <w:rPr>
          <w:rFonts w:ascii="宋体" w:eastAsia="宋体" w:hAnsi="宋体" w:hint="eastAsia"/>
          <w:color w:val="000000" w:themeColor="text1"/>
          <w:szCs w:val="32"/>
        </w:rPr>
        <w:t>高校数字化创新</w:t>
      </w:r>
      <w:r w:rsidR="00D84174" w:rsidRPr="00683164">
        <w:rPr>
          <w:rFonts w:ascii="宋体" w:eastAsia="宋体" w:hAnsi="宋体" w:hint="eastAsia"/>
          <w:color w:val="000000" w:themeColor="text1"/>
          <w:szCs w:val="32"/>
        </w:rPr>
        <w:t>专项</w:t>
      </w:r>
    </w:p>
    <w:p w:rsidR="003212E7" w:rsidRPr="00683164" w:rsidRDefault="00CF4525" w:rsidP="008718EE">
      <w:pPr>
        <w:pStyle w:val="1"/>
        <w:spacing w:before="0" w:afterLines="50" w:line="500" w:lineRule="exact"/>
        <w:rPr>
          <w:rFonts w:ascii="宋体" w:eastAsia="宋体" w:hAnsi="宋体"/>
          <w:color w:val="000000" w:themeColor="text1"/>
          <w:szCs w:val="32"/>
        </w:rPr>
      </w:pPr>
      <w:r w:rsidRPr="00683164">
        <w:rPr>
          <w:rFonts w:ascii="宋体" w:eastAsia="宋体" w:hAnsi="宋体" w:hint="eastAsia"/>
          <w:color w:val="000000" w:themeColor="text1"/>
          <w:szCs w:val="32"/>
        </w:rPr>
        <w:t>申请指南</w:t>
      </w:r>
      <w:r w:rsidR="00404D3D">
        <w:rPr>
          <w:rFonts w:ascii="宋体" w:eastAsia="宋体" w:hAnsi="宋体" w:hint="eastAsia"/>
          <w:color w:val="000000" w:themeColor="text1"/>
          <w:szCs w:val="32"/>
        </w:rPr>
        <w:t>说明</w:t>
      </w:r>
    </w:p>
    <w:p w:rsidR="003212E7" w:rsidRPr="00683164" w:rsidRDefault="00CF4525">
      <w:pPr>
        <w:spacing w:line="460" w:lineRule="exact"/>
        <w:ind w:firstLine="480"/>
        <w:rPr>
          <w:color w:val="000000" w:themeColor="text1"/>
        </w:rPr>
      </w:pPr>
      <w:r w:rsidRPr="00683164">
        <w:rPr>
          <w:rFonts w:hint="eastAsia"/>
          <w:color w:val="000000" w:themeColor="text1"/>
        </w:rPr>
        <w:t>为贯彻落实党的十九大和全国教育大会精神，推进产学研协同创新，支撑实施创新驱动发展战略，提升教育服务经济社会发展能力，促进科技成果转化，教育部科技发展中心与阿里云</w:t>
      </w:r>
      <w:r w:rsidRPr="00683164">
        <w:rPr>
          <w:color w:val="000000" w:themeColor="text1"/>
        </w:rPr>
        <w:t>计算有限公司</w:t>
      </w:r>
      <w:r w:rsidR="003D0B4A">
        <w:rPr>
          <w:rFonts w:hint="eastAsia"/>
          <w:color w:val="000000" w:themeColor="text1"/>
        </w:rPr>
        <w:t>联合设立“中国高校产学研</w:t>
      </w:r>
      <w:r w:rsidRPr="00683164">
        <w:rPr>
          <w:rFonts w:hint="eastAsia"/>
          <w:color w:val="000000" w:themeColor="text1"/>
        </w:rPr>
        <w:t>创新基金-</w:t>
      </w:r>
      <w:r w:rsidR="00D84174" w:rsidRPr="00683164">
        <w:rPr>
          <w:rFonts w:hint="eastAsia"/>
          <w:color w:val="000000" w:themeColor="text1"/>
        </w:rPr>
        <w:t>阿里云</w:t>
      </w:r>
      <w:r w:rsidR="00402419" w:rsidRPr="00683164">
        <w:rPr>
          <w:rFonts w:hint="eastAsia"/>
          <w:color w:val="000000" w:themeColor="text1"/>
        </w:rPr>
        <w:t>高校数字化创新</w:t>
      </w:r>
      <w:r w:rsidR="00D84174" w:rsidRPr="00683164">
        <w:rPr>
          <w:rFonts w:hint="eastAsia"/>
          <w:color w:val="000000" w:themeColor="text1"/>
        </w:rPr>
        <w:t>专项</w:t>
      </w:r>
      <w:r w:rsidRPr="00683164">
        <w:rPr>
          <w:rFonts w:hint="eastAsia"/>
          <w:color w:val="000000" w:themeColor="text1"/>
        </w:rPr>
        <w:t>”，支持高校在</w:t>
      </w:r>
      <w:r w:rsidR="00A90182" w:rsidRPr="00683164">
        <w:rPr>
          <w:rFonts w:hint="eastAsia"/>
          <w:color w:val="000000" w:themeColor="text1"/>
        </w:rPr>
        <w:t>科研</w:t>
      </w:r>
      <w:r w:rsidR="00A80E5E" w:rsidRPr="00683164">
        <w:rPr>
          <w:rFonts w:hint="eastAsia"/>
          <w:color w:val="000000" w:themeColor="text1"/>
        </w:rPr>
        <w:t>用</w:t>
      </w:r>
      <w:r w:rsidR="00A90182" w:rsidRPr="00683164">
        <w:rPr>
          <w:rFonts w:hint="eastAsia"/>
          <w:color w:val="000000" w:themeColor="text1"/>
        </w:rPr>
        <w:t>云</w:t>
      </w:r>
      <w:r w:rsidR="00A40DF9" w:rsidRPr="00683164">
        <w:rPr>
          <w:color w:val="000000" w:themeColor="text1"/>
        </w:rPr>
        <w:t>、</w:t>
      </w:r>
      <w:r w:rsidR="00DF5385" w:rsidRPr="00683164">
        <w:rPr>
          <w:rFonts w:hint="eastAsia"/>
          <w:color w:val="000000" w:themeColor="text1"/>
        </w:rPr>
        <w:t>智慧</w:t>
      </w:r>
      <w:r w:rsidR="00A40DF9" w:rsidRPr="00683164">
        <w:rPr>
          <w:color w:val="000000" w:themeColor="text1"/>
        </w:rPr>
        <w:t>教学、</w:t>
      </w:r>
      <w:r w:rsidR="00A40DF9" w:rsidRPr="00683164">
        <w:rPr>
          <w:rFonts w:hint="eastAsia"/>
          <w:color w:val="000000" w:themeColor="text1"/>
        </w:rPr>
        <w:t>智慧</w:t>
      </w:r>
      <w:r w:rsidR="00A40DF9" w:rsidRPr="00683164">
        <w:rPr>
          <w:color w:val="000000" w:themeColor="text1"/>
        </w:rPr>
        <w:t>校园、</w:t>
      </w:r>
      <w:r w:rsidR="00DF5385" w:rsidRPr="00683164">
        <w:rPr>
          <w:rFonts w:hint="eastAsia"/>
          <w:color w:val="000000" w:themeColor="text1"/>
        </w:rPr>
        <w:t>数据治理</w:t>
      </w:r>
      <w:r w:rsidRPr="00683164">
        <w:rPr>
          <w:rFonts w:hint="eastAsia"/>
          <w:color w:val="000000" w:themeColor="text1"/>
        </w:rPr>
        <w:t>等领域的科研和教学改革创新研究。</w:t>
      </w:r>
    </w:p>
    <w:p w:rsidR="003212E7" w:rsidRDefault="00F87AD2" w:rsidP="00F87AD2">
      <w:pPr>
        <w:pStyle w:val="2"/>
        <w:numPr>
          <w:ilvl w:val="0"/>
          <w:numId w:val="0"/>
        </w:numPr>
        <w:spacing w:before="163" w:line="540" w:lineRule="exact"/>
        <w:ind w:left="560"/>
      </w:pPr>
      <w:r>
        <w:rPr>
          <w:rFonts w:hint="eastAsia"/>
        </w:rPr>
        <w:t>一、</w:t>
      </w:r>
      <w:r w:rsidR="00CF4525">
        <w:rPr>
          <w:rFonts w:hint="eastAsia"/>
        </w:rPr>
        <w:t>课题方向</w:t>
      </w:r>
    </w:p>
    <w:p w:rsidR="003212E7" w:rsidRPr="00561488" w:rsidRDefault="00CF4525">
      <w:pPr>
        <w:spacing w:line="500" w:lineRule="exact"/>
        <w:ind w:firstLine="480"/>
      </w:pPr>
      <w:r w:rsidRPr="00683164">
        <w:rPr>
          <w:rFonts w:hint="eastAsia"/>
          <w:color w:val="000000" w:themeColor="text1"/>
        </w:rPr>
        <w:t>1.“</w:t>
      </w:r>
      <w:r w:rsidR="00D84174" w:rsidRPr="00683164">
        <w:rPr>
          <w:rFonts w:hint="eastAsia"/>
          <w:color w:val="000000" w:themeColor="text1"/>
        </w:rPr>
        <w:t>阿里云高校数字化创新专项</w:t>
      </w:r>
      <w:r w:rsidR="0098547D" w:rsidRPr="00683164">
        <w:rPr>
          <w:rFonts w:hint="eastAsia"/>
          <w:color w:val="000000" w:themeColor="text1"/>
        </w:rPr>
        <w:t>”</w:t>
      </w:r>
      <w:r w:rsidRPr="00683164">
        <w:rPr>
          <w:color w:val="000000" w:themeColor="text1"/>
        </w:rPr>
        <w:t>面向高校的</w:t>
      </w:r>
      <w:r w:rsidR="00A90182" w:rsidRPr="00683164">
        <w:rPr>
          <w:rFonts w:hint="eastAsia"/>
          <w:color w:val="000000" w:themeColor="text1"/>
        </w:rPr>
        <w:t>科研</w:t>
      </w:r>
      <w:r w:rsidR="00A80E5E" w:rsidRPr="00683164">
        <w:rPr>
          <w:rFonts w:hint="eastAsia"/>
          <w:color w:val="000000" w:themeColor="text1"/>
        </w:rPr>
        <w:t>用</w:t>
      </w:r>
      <w:r w:rsidR="00A90182" w:rsidRPr="00683164">
        <w:rPr>
          <w:rFonts w:hint="eastAsia"/>
          <w:color w:val="000000" w:themeColor="text1"/>
        </w:rPr>
        <w:t>云</w:t>
      </w:r>
      <w:r w:rsidR="00BA7792" w:rsidRPr="00683164">
        <w:rPr>
          <w:color w:val="000000" w:themeColor="text1"/>
        </w:rPr>
        <w:t>、</w:t>
      </w:r>
      <w:r w:rsidR="00DF5385" w:rsidRPr="00683164">
        <w:rPr>
          <w:rFonts w:hint="eastAsia"/>
          <w:color w:val="000000" w:themeColor="text1"/>
        </w:rPr>
        <w:t>智慧</w:t>
      </w:r>
      <w:r w:rsidR="00BA7792" w:rsidRPr="00683164">
        <w:rPr>
          <w:color w:val="000000" w:themeColor="text1"/>
        </w:rPr>
        <w:t>教学、</w:t>
      </w:r>
      <w:r w:rsidR="00BA7792" w:rsidRPr="00683164">
        <w:rPr>
          <w:rFonts w:hint="eastAsia"/>
          <w:color w:val="000000" w:themeColor="text1"/>
        </w:rPr>
        <w:t>智慧</w:t>
      </w:r>
      <w:r w:rsidR="00BA7792" w:rsidRPr="00683164">
        <w:rPr>
          <w:color w:val="000000" w:themeColor="text1"/>
        </w:rPr>
        <w:t>校园、</w:t>
      </w:r>
      <w:r w:rsidR="00DF5385" w:rsidRPr="00683164">
        <w:rPr>
          <w:rFonts w:hint="eastAsia"/>
          <w:color w:val="000000" w:themeColor="text1"/>
        </w:rPr>
        <w:t>数据治理</w:t>
      </w:r>
      <w:r w:rsidRPr="00683164">
        <w:rPr>
          <w:rFonts w:hint="eastAsia"/>
          <w:color w:val="000000" w:themeColor="text1"/>
        </w:rPr>
        <w:t>在</w:t>
      </w:r>
      <w:r w:rsidRPr="00561488">
        <w:rPr>
          <w:rFonts w:hint="eastAsia"/>
          <w:color w:val="000000"/>
        </w:rPr>
        <w:t>教育领域的应用而设立，</w:t>
      </w:r>
      <w:r w:rsidRPr="00561488">
        <w:rPr>
          <w:rFonts w:hint="eastAsia"/>
        </w:rPr>
        <w:t>以科技变革促进教育变革，创新人才培养机制，推动社会发展为目标。</w:t>
      </w:r>
    </w:p>
    <w:p w:rsidR="003212E7" w:rsidRPr="00CE2331" w:rsidRDefault="00CF4525">
      <w:pPr>
        <w:spacing w:line="500" w:lineRule="exact"/>
        <w:ind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2.“</w:t>
      </w:r>
      <w:r w:rsidR="00D84174" w:rsidRPr="00CE2331">
        <w:rPr>
          <w:rFonts w:hint="eastAsia"/>
          <w:color w:val="000000" w:themeColor="text1"/>
        </w:rPr>
        <w:t>阿里云高校数字化创新专项</w:t>
      </w:r>
      <w:r w:rsidRPr="00CE2331">
        <w:rPr>
          <w:rFonts w:hint="eastAsia"/>
          <w:color w:val="000000" w:themeColor="text1"/>
        </w:rPr>
        <w:t>”的计划执行时间为2021年</w:t>
      </w:r>
      <w:r w:rsidR="00A1219B" w:rsidRPr="00CE2331">
        <w:rPr>
          <w:color w:val="000000" w:themeColor="text1"/>
        </w:rPr>
        <w:t>7</w:t>
      </w:r>
      <w:r w:rsidRPr="00CE2331">
        <w:rPr>
          <w:rFonts w:hint="eastAsia"/>
          <w:color w:val="000000" w:themeColor="text1"/>
        </w:rPr>
        <w:t>月1日～202</w:t>
      </w:r>
      <w:r w:rsidR="00BD474A" w:rsidRPr="00CE2331">
        <w:rPr>
          <w:color w:val="000000" w:themeColor="text1"/>
        </w:rPr>
        <w:t>2</w:t>
      </w:r>
      <w:r w:rsidRPr="00CE2331">
        <w:rPr>
          <w:rFonts w:hint="eastAsia"/>
          <w:color w:val="000000" w:themeColor="text1"/>
        </w:rPr>
        <w:t>年</w:t>
      </w:r>
      <w:r w:rsidR="00A1219B" w:rsidRPr="00CE2331">
        <w:rPr>
          <w:color w:val="000000" w:themeColor="text1"/>
        </w:rPr>
        <w:t>1</w:t>
      </w:r>
      <w:r w:rsidRPr="00CE2331">
        <w:rPr>
          <w:rFonts w:hint="eastAsia"/>
          <w:color w:val="000000" w:themeColor="text1"/>
        </w:rPr>
        <w:t>月</w:t>
      </w:r>
      <w:r w:rsidR="003C1E16" w:rsidRPr="00CE2331">
        <w:rPr>
          <w:rFonts w:hint="eastAsia"/>
          <w:color w:val="000000" w:themeColor="text1"/>
        </w:rPr>
        <w:t>31</w:t>
      </w:r>
      <w:r w:rsidRPr="00CE2331">
        <w:rPr>
          <w:rFonts w:hint="eastAsia"/>
          <w:color w:val="000000" w:themeColor="text1"/>
        </w:rPr>
        <w:t>日，可根据课题复杂程度适度延长执行周期</w:t>
      </w:r>
      <w:r w:rsidR="00265E92" w:rsidRPr="00CE2331">
        <w:rPr>
          <w:rFonts w:hint="eastAsia"/>
          <w:color w:val="000000" w:themeColor="text1"/>
        </w:rPr>
        <w:t>。</w:t>
      </w:r>
    </w:p>
    <w:p w:rsidR="003212E7" w:rsidRPr="00CE2331" w:rsidRDefault="00CF4525">
      <w:pPr>
        <w:spacing w:line="500" w:lineRule="exact"/>
        <w:ind w:firstLine="480"/>
      </w:pPr>
      <w:r w:rsidRPr="00CE2331">
        <w:rPr>
          <w:rFonts w:hint="eastAsia"/>
          <w:color w:val="000000" w:themeColor="text1"/>
        </w:rPr>
        <w:t>3.</w:t>
      </w:r>
      <w:r w:rsidR="00F87AD2" w:rsidRPr="00CE2331">
        <w:rPr>
          <w:rFonts w:hint="eastAsia"/>
          <w:color w:val="000000" w:themeColor="text1"/>
        </w:rPr>
        <w:t>“阿里云高校数字化创新专项”为每个立项课题提供</w:t>
      </w:r>
      <w:r w:rsidR="00F87AD2" w:rsidRPr="00CE2331">
        <w:rPr>
          <w:color w:val="000000" w:themeColor="text1"/>
        </w:rPr>
        <w:t>1</w:t>
      </w:r>
      <w:r w:rsidR="00F87AD2" w:rsidRPr="00CE2331">
        <w:rPr>
          <w:rFonts w:hint="eastAsia"/>
          <w:color w:val="000000" w:themeColor="text1"/>
        </w:rPr>
        <w:t>0万元～</w:t>
      </w:r>
      <w:r w:rsidR="00CE2331" w:rsidRPr="00CE2331">
        <w:rPr>
          <w:rFonts w:hint="eastAsia"/>
          <w:color w:val="000000" w:themeColor="text1"/>
        </w:rPr>
        <w:t>30</w:t>
      </w:r>
      <w:r w:rsidR="00F87AD2" w:rsidRPr="00CE2331">
        <w:rPr>
          <w:rFonts w:hint="eastAsia"/>
          <w:color w:val="000000" w:themeColor="text1"/>
        </w:rPr>
        <w:t>万元的研究</w:t>
      </w:r>
      <w:r w:rsidR="00F87AD2" w:rsidRPr="00CE2331">
        <w:rPr>
          <w:rFonts w:hint="eastAsia"/>
        </w:rPr>
        <w:t>经费及科研软硬件平台支持（研究经费不低于总经费的50%），基金课题的选题方向见表</w:t>
      </w:r>
      <w:proofErr w:type="gramStart"/>
      <w:r w:rsidR="00F87AD2" w:rsidRPr="00CE2331">
        <w:rPr>
          <w:rFonts w:hint="eastAsia"/>
        </w:rPr>
        <w:t>一</w:t>
      </w:r>
      <w:proofErr w:type="gramEnd"/>
      <w:r w:rsidR="00F87AD2" w:rsidRPr="00CE2331">
        <w:rPr>
          <w:rFonts w:hint="eastAsia"/>
        </w:rPr>
        <w:t>。</w:t>
      </w:r>
    </w:p>
    <w:p w:rsidR="003212E7" w:rsidRPr="00CE2331" w:rsidRDefault="00CF4525">
      <w:pPr>
        <w:spacing w:line="500" w:lineRule="exact"/>
        <w:jc w:val="center"/>
        <w:rPr>
          <w:b/>
          <w:color w:val="000000" w:themeColor="text1"/>
        </w:rPr>
      </w:pPr>
      <w:r w:rsidRPr="00CE2331">
        <w:rPr>
          <w:rFonts w:hint="eastAsia"/>
          <w:b/>
          <w:color w:val="000000" w:themeColor="text1"/>
        </w:rPr>
        <w:t>表</w:t>
      </w:r>
      <w:proofErr w:type="gramStart"/>
      <w:r w:rsidRPr="00CE2331">
        <w:rPr>
          <w:rFonts w:hint="eastAsia"/>
          <w:b/>
          <w:color w:val="000000" w:themeColor="text1"/>
        </w:rPr>
        <w:t>一</w:t>
      </w:r>
      <w:proofErr w:type="gramEnd"/>
      <w:r w:rsidRPr="00CE2331">
        <w:rPr>
          <w:rFonts w:hint="eastAsia"/>
          <w:b/>
          <w:color w:val="000000" w:themeColor="text1"/>
        </w:rPr>
        <w:t xml:space="preserve">  </w:t>
      </w:r>
      <w:r w:rsidR="00683164" w:rsidRPr="00CE2331">
        <w:rPr>
          <w:rFonts w:hint="eastAsia"/>
          <w:b/>
          <w:color w:val="000000" w:themeColor="text1"/>
        </w:rPr>
        <w:t>“</w:t>
      </w:r>
      <w:r w:rsidR="00D84174" w:rsidRPr="00CE2331">
        <w:rPr>
          <w:rFonts w:hint="eastAsia"/>
          <w:b/>
          <w:color w:val="000000" w:themeColor="text1"/>
        </w:rPr>
        <w:t>阿里云高校数字化创新专项</w:t>
      </w:r>
      <w:r w:rsidR="00683164" w:rsidRPr="00CE2331">
        <w:rPr>
          <w:rFonts w:hint="eastAsia"/>
          <w:b/>
          <w:color w:val="000000" w:themeColor="text1"/>
        </w:rPr>
        <w:t>”</w:t>
      </w:r>
      <w:r w:rsidRPr="00CE2331">
        <w:rPr>
          <w:rFonts w:hint="eastAsia"/>
          <w:b/>
          <w:color w:val="000000" w:themeColor="text1"/>
        </w:rPr>
        <w:t>选题列表</w:t>
      </w:r>
    </w:p>
    <w:tbl>
      <w:tblPr>
        <w:tblStyle w:val="ae"/>
        <w:tblpPr w:leftFromText="180" w:rightFromText="180" w:vertAnchor="text" w:tblpX="10427" w:tblpY="-5549"/>
        <w:tblOverlap w:val="never"/>
        <w:tblW w:w="1698" w:type="dxa"/>
        <w:tblLayout w:type="fixed"/>
        <w:tblLook w:val="04A0"/>
      </w:tblPr>
      <w:tblGrid>
        <w:gridCol w:w="1698"/>
      </w:tblGrid>
      <w:tr w:rsidR="003212E7" w:rsidRPr="00CE2331" w:rsidTr="00683164">
        <w:trPr>
          <w:trHeight w:val="30"/>
        </w:trPr>
        <w:tc>
          <w:tcPr>
            <w:tcW w:w="1698" w:type="dxa"/>
          </w:tcPr>
          <w:p w:rsidR="003212E7" w:rsidRPr="00CE2331" w:rsidRDefault="003212E7">
            <w:pPr>
              <w:pStyle w:val="2"/>
              <w:spacing w:before="163" w:line="500" w:lineRule="exact"/>
              <w:rPr>
                <w:highlight w:val="yellow"/>
              </w:rPr>
            </w:pPr>
          </w:p>
        </w:tc>
      </w:tr>
    </w:tbl>
    <w:tbl>
      <w:tblPr>
        <w:tblStyle w:val="ae"/>
        <w:tblpPr w:leftFromText="180" w:rightFromText="180" w:vertAnchor="text" w:tblpX="10427" w:tblpY="32"/>
        <w:tblOverlap w:val="never"/>
        <w:tblW w:w="1638" w:type="dxa"/>
        <w:tblLayout w:type="fixed"/>
        <w:tblLook w:val="04A0"/>
      </w:tblPr>
      <w:tblGrid>
        <w:gridCol w:w="1638"/>
      </w:tblGrid>
      <w:tr w:rsidR="003212E7" w:rsidRPr="00CE2331">
        <w:trPr>
          <w:trHeight w:val="30"/>
        </w:trPr>
        <w:tc>
          <w:tcPr>
            <w:tcW w:w="1638" w:type="dxa"/>
          </w:tcPr>
          <w:p w:rsidR="003212E7" w:rsidRPr="00CE2331" w:rsidRDefault="003212E7">
            <w:pPr>
              <w:pStyle w:val="2"/>
              <w:spacing w:before="163" w:line="500" w:lineRule="exact"/>
              <w:rPr>
                <w:highlight w:val="yellow"/>
              </w:rPr>
            </w:pPr>
          </w:p>
        </w:tc>
      </w:tr>
    </w:tbl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243"/>
        <w:gridCol w:w="5465"/>
      </w:tblGrid>
      <w:tr w:rsidR="003212E7" w:rsidRPr="00CE2331" w:rsidTr="00F87AD2">
        <w:trPr>
          <w:trHeight w:val="601"/>
          <w:jc w:val="center"/>
        </w:trPr>
        <w:tc>
          <w:tcPr>
            <w:tcW w:w="1013" w:type="dxa"/>
            <w:shd w:val="clear" w:color="000000" w:fill="D0CECE"/>
            <w:vAlign w:val="center"/>
          </w:tcPr>
          <w:p w:rsidR="003212E7" w:rsidRPr="00CE2331" w:rsidRDefault="00CF4525" w:rsidP="00F55CF8">
            <w:pPr>
              <w:rPr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2243" w:type="dxa"/>
            <w:shd w:val="clear" w:color="000000" w:fill="D0CECE"/>
            <w:vAlign w:val="center"/>
          </w:tcPr>
          <w:p w:rsidR="003212E7" w:rsidRPr="00CE2331" w:rsidRDefault="00CF4525">
            <w:pPr>
              <w:jc w:val="center"/>
              <w:rPr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课题方向</w:t>
            </w:r>
          </w:p>
        </w:tc>
        <w:tc>
          <w:tcPr>
            <w:tcW w:w="5465" w:type="dxa"/>
            <w:shd w:val="clear" w:color="000000" w:fill="D0CECE"/>
            <w:vAlign w:val="center"/>
          </w:tcPr>
          <w:p w:rsidR="003212E7" w:rsidRPr="00CE2331" w:rsidRDefault="00CF4525">
            <w:pPr>
              <w:jc w:val="center"/>
              <w:rPr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课题介绍</w:t>
            </w:r>
          </w:p>
        </w:tc>
      </w:tr>
      <w:tr w:rsidR="008C1161" w:rsidRPr="00CE2331" w:rsidTr="00026C4C">
        <w:trPr>
          <w:trHeight w:val="1996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="29"/>
              <w:jc w:val="center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A01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Chars="4" w:firstLine="8"/>
              <w:rPr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高校科研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与</w:t>
            </w:r>
            <w:proofErr w:type="gramStart"/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云计算</w:t>
            </w:r>
            <w:proofErr w:type="gramEnd"/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相</w:t>
            </w:r>
            <w:r w:rsidR="00A90182" w:rsidRPr="00CE2331">
              <w:rPr>
                <w:rFonts w:hint="eastAsia"/>
                <w:color w:val="000000" w:themeColor="text1"/>
                <w:sz w:val="20"/>
                <w:szCs w:val="20"/>
              </w:rPr>
              <w:t>结合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实践探索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8C1161" w:rsidRPr="00CE2331" w:rsidRDefault="0095541F" w:rsidP="008718EE">
            <w:pPr>
              <w:spacing w:beforeLines="50" w:afterLines="50"/>
              <w:ind w:firstLineChars="200" w:firstLine="400"/>
              <w:jc w:val="both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聚焦高校科研场景，</w:t>
            </w:r>
            <w:r w:rsidR="00A90182" w:rsidRPr="00CE2331">
              <w:rPr>
                <w:rFonts w:hint="eastAsia"/>
                <w:color w:val="000000" w:themeColor="text1"/>
                <w:sz w:val="20"/>
                <w:szCs w:val="20"/>
              </w:rPr>
              <w:t>基于</w:t>
            </w:r>
            <w:proofErr w:type="gramStart"/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云计算</w:t>
            </w:r>
            <w:proofErr w:type="gramEnd"/>
            <w:r w:rsidR="00A90182" w:rsidRPr="00CE2331">
              <w:rPr>
                <w:rFonts w:hint="eastAsia"/>
                <w:color w:val="000000" w:themeColor="text1"/>
                <w:sz w:val="20"/>
                <w:szCs w:val="20"/>
              </w:rPr>
              <w:t>平台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进行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示范</w:t>
            </w:r>
            <w:r w:rsidR="0098547D" w:rsidRPr="00CE2331">
              <w:rPr>
                <w:rFonts w:hint="eastAsia"/>
                <w:color w:val="000000" w:themeColor="text1"/>
                <w:sz w:val="20"/>
                <w:szCs w:val="20"/>
              </w:rPr>
              <w:t>应用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探索和理论适用性研究，研究内容可以包括但不限于：基于</w:t>
            </w:r>
            <w:proofErr w:type="gramStart"/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云计算</w:t>
            </w:r>
            <w:proofErr w:type="gramEnd"/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的高校统一科研门户进行应用示范性探索；</w:t>
            </w:r>
            <w:r w:rsidR="009C3383" w:rsidRPr="00CE2331">
              <w:rPr>
                <w:color w:val="000000" w:themeColor="text1"/>
                <w:sz w:val="20"/>
                <w:szCs w:val="20"/>
              </w:rPr>
              <w:t>研究面向教育科研大规模计算场景下，HPC，AI和大规模数据分析应用</w:t>
            </w:r>
            <w:r w:rsidR="00F87AD2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C1161" w:rsidRPr="00CE2331" w:rsidTr="00026C4C">
        <w:trPr>
          <w:trHeight w:val="233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="29"/>
              <w:jc w:val="center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A02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Chars="4" w:firstLine="8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智慧教学</w:t>
            </w:r>
            <w:r w:rsidR="00DB3FBE" w:rsidRPr="00CE2331">
              <w:rPr>
                <w:rFonts w:hint="eastAsia"/>
                <w:color w:val="000000" w:themeColor="text1"/>
                <w:sz w:val="20"/>
                <w:szCs w:val="20"/>
              </w:rPr>
              <w:t>的关键技术与应用研究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8C1161" w:rsidRPr="00CE2331" w:rsidRDefault="00DB3FBE" w:rsidP="008718EE">
            <w:pPr>
              <w:spacing w:beforeLines="50" w:afterLines="50"/>
              <w:ind w:firstLineChars="200" w:firstLine="400"/>
              <w:jc w:val="both"/>
              <w:rPr>
                <w:color w:val="000000" w:themeColor="text1"/>
                <w:sz w:val="20"/>
                <w:szCs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探索智慧教学</w:t>
            </w:r>
            <w:r w:rsidR="0018318B" w:rsidRPr="00CE2331">
              <w:rPr>
                <w:rFonts w:hint="eastAsia"/>
                <w:color w:val="000000" w:themeColor="text1"/>
                <w:sz w:val="20"/>
                <w:szCs w:val="20"/>
              </w:rPr>
              <w:t>领域，挖掘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教学管理、教学方法、教学过程等细分</w:t>
            </w:r>
            <w:r w:rsidR="0018318B" w:rsidRPr="00CE2331">
              <w:rPr>
                <w:rFonts w:hint="eastAsia"/>
                <w:color w:val="000000" w:themeColor="text1"/>
                <w:sz w:val="20"/>
                <w:szCs w:val="20"/>
              </w:rPr>
              <w:t>场景的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典型应用，</w:t>
            </w:r>
            <w:r w:rsidR="0018318B" w:rsidRPr="00CE2331">
              <w:rPr>
                <w:rFonts w:hint="eastAsia"/>
                <w:color w:val="000000" w:themeColor="text1"/>
                <w:sz w:val="20"/>
                <w:szCs w:val="20"/>
              </w:rPr>
              <w:t>研究相关核心关键技术，使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教学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更加互动性强，效率高，更加智能化、个性化，研究内容可以包括但不限于：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VR</w:t>
            </w:r>
            <w:r w:rsidRPr="00CE2331">
              <w:rPr>
                <w:color w:val="000000" w:themeColor="text1"/>
                <w:sz w:val="20"/>
                <w:szCs w:val="20"/>
              </w:rPr>
              <w:t>/AR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同声传译、双语字幕、AI协同笔记、AI智能推荐、知识图谱在精准教学和个性化教学中的应用、无感化考勤、教学智能监控、辅助智能教学等</w:t>
            </w:r>
            <w:r w:rsidR="00F87AD2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C1161" w:rsidRPr="00CE2331" w:rsidTr="00DF5385">
        <w:trPr>
          <w:trHeight w:val="3039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="29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E2331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A03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A4115" w:rsidRPr="00CE2331" w:rsidRDefault="005A4115" w:rsidP="008718EE">
            <w:pPr>
              <w:spacing w:beforeLines="50" w:afterLines="50"/>
              <w:ind w:firstLineChars="4" w:firstLine="8"/>
              <w:rPr>
                <w:color w:val="000000" w:themeColor="text1"/>
                <w:sz w:val="20"/>
                <w:szCs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高校数据治理的理论适用性研究和典型应用示范探索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8C1161" w:rsidRPr="00CE2331" w:rsidRDefault="0018318B" w:rsidP="008718EE">
            <w:pPr>
              <w:spacing w:beforeLines="50" w:afterLines="50"/>
              <w:ind w:firstLineChars="200" w:firstLine="400"/>
              <w:jc w:val="both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在高校教育、管理、服务场景下，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以科研创新、应用创新为课题研究目标，以数据治理的手段，面向师生提供便捷、精准和多样化的服务</w:t>
            </w:r>
            <w:r w:rsidR="0098547D" w:rsidRPr="00CE2331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="008C1161" w:rsidRPr="00CE2331">
              <w:rPr>
                <w:rFonts w:hint="eastAsia"/>
                <w:color w:val="000000" w:themeColor="text1"/>
                <w:sz w:val="20"/>
                <w:szCs w:val="20"/>
              </w:rPr>
              <w:t>研究内容可以包括但不限于：探索研究高校数据治理新范式，实践高校数据中台；汇聚和共享教学数据、管理数据，探索研究建立教育大数据分析模型；探索建立基于大数据的用户行为分析模型；研究教学过程和教学质量科学分析和精准评估模型；探索研究大学生综合素质评价体系的构建和应用创新</w:t>
            </w:r>
            <w:r w:rsidR="00F87AD2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8C1161" w:rsidRPr="00CE2331" w:rsidTr="008B393A">
        <w:trPr>
          <w:trHeight w:val="2328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="29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E2331">
              <w:rPr>
                <w:rFonts w:hint="eastAsia"/>
                <w:color w:val="000000" w:themeColor="text1"/>
                <w:sz w:val="22"/>
                <w:szCs w:val="22"/>
              </w:rPr>
              <w:t>A04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Chars="4" w:firstLine="8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智慧校园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领域物联网相关技术</w:t>
            </w:r>
            <w:r w:rsidR="0095541F" w:rsidRPr="00CE233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应用</w:t>
            </w:r>
            <w:r w:rsidR="00DF5385" w:rsidRPr="00CE2331">
              <w:rPr>
                <w:rFonts w:hint="eastAsia"/>
                <w:color w:val="000000" w:themeColor="text1"/>
                <w:sz w:val="20"/>
                <w:szCs w:val="20"/>
              </w:rPr>
              <w:t>与</w:t>
            </w:r>
            <w:r w:rsidR="000A2106" w:rsidRPr="00CE2331">
              <w:rPr>
                <w:rFonts w:hint="eastAsia"/>
                <w:color w:val="000000" w:themeColor="text1"/>
                <w:sz w:val="20"/>
                <w:szCs w:val="20"/>
              </w:rPr>
              <w:t>研究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8C1161" w:rsidRPr="00CE2331" w:rsidRDefault="008C1161" w:rsidP="008718EE">
            <w:pPr>
              <w:spacing w:beforeLines="50" w:afterLines="50"/>
              <w:ind w:firstLineChars="200" w:firstLine="400"/>
              <w:jc w:val="both"/>
              <w:rPr>
                <w:iCs/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基于物联网技术，探索智慧教学环境+资源、智慧校园管理、智慧校园服务等领域的应用，研究内容可以包括但不限于：探索研究智慧校园物联网平台的技术架构和体系；探索研究智慧校园安全平台的技术架构和体系；研究基于</w:t>
            </w:r>
            <w:proofErr w:type="spellStart"/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AIoT</w:t>
            </w:r>
            <w:proofErr w:type="spellEnd"/>
            <w:r w:rsidRPr="00CE2331">
              <w:rPr>
                <w:rFonts w:hint="eastAsia"/>
                <w:color w:val="000000" w:themeColor="text1"/>
                <w:sz w:val="20"/>
                <w:szCs w:val="20"/>
              </w:rPr>
              <w:t>构建绿色智慧的节约型校园的整体方案；物联网技术在实验教学中的探索和应用创新等</w:t>
            </w:r>
            <w:r w:rsidR="001E61E6" w:rsidRPr="00CE233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:rsidR="003212E7" w:rsidRPr="00CE2331" w:rsidRDefault="003212E7">
      <w:pPr>
        <w:rPr>
          <w:color w:val="000000" w:themeColor="text1"/>
        </w:rPr>
      </w:pPr>
    </w:p>
    <w:p w:rsidR="003212E7" w:rsidRPr="00CE2331" w:rsidRDefault="003C1E16" w:rsidP="008B393A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 w:rsidRPr="00CE2331">
        <w:rPr>
          <w:rFonts w:hint="eastAsia"/>
        </w:rPr>
        <w:t>二、</w:t>
      </w:r>
      <w:r w:rsidR="00CF4525" w:rsidRPr="00CE2331">
        <w:rPr>
          <w:rFonts w:hint="eastAsia"/>
        </w:rPr>
        <w:t>申报条件和要求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1. 团队成员在选定的研究课题方向有较好的技术储备，包括与申报课题研究内容相关的研究成果、教材、论文、专利、获奖等。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2. 团队组成合理，分工明确，数量不少于3人，硕士（含）以上研究生可以作为团队成员，但是不得多于教师的数量。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3. 优先支持已经设立云计算、大数据、人工智能、</w:t>
      </w:r>
      <w:r w:rsidRPr="00CE2331">
        <w:rPr>
          <w:color w:val="000000" w:themeColor="text1"/>
        </w:rPr>
        <w:t>物联网</w:t>
      </w:r>
      <w:r w:rsidRPr="00CE2331">
        <w:rPr>
          <w:rFonts w:hint="eastAsia"/>
          <w:color w:val="000000" w:themeColor="text1"/>
        </w:rPr>
        <w:t>等相关专业或者已经成立相关研究中心的院校。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4. 优先支持选题方向符合</w:t>
      </w:r>
      <w:r w:rsidR="008F68E7" w:rsidRPr="00CE2331">
        <w:rPr>
          <w:rFonts w:hint="eastAsia"/>
          <w:color w:val="000000" w:themeColor="text1"/>
        </w:rPr>
        <w:t>《</w:t>
      </w:r>
      <w:r w:rsidRPr="00CE2331">
        <w:rPr>
          <w:rFonts w:hint="eastAsia"/>
          <w:color w:val="000000" w:themeColor="text1"/>
        </w:rPr>
        <w:t>表一</w:t>
      </w:r>
      <w:r w:rsidR="008F68E7" w:rsidRPr="00CE2331">
        <w:rPr>
          <w:rFonts w:hint="eastAsia"/>
          <w:color w:val="000000" w:themeColor="text1"/>
        </w:rPr>
        <w:t>》</w:t>
      </w:r>
      <w:r w:rsidRPr="00CE2331">
        <w:rPr>
          <w:rFonts w:hint="eastAsia"/>
          <w:color w:val="000000" w:themeColor="text1"/>
        </w:rPr>
        <w:t>要求的课题。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5. 优先支持研究内容有创造性、前瞻性和实用性，有商业化前景的课题。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6. 优先支持有明确研究成果，成果有应用价值，可复制、可推广的课题，不支持纯理论研究。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7. 优先支持研究方向明确，研究内容详实，研究方案完整可行的课题。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8. 优先支持院校对所申报课题有资金、政策、人员和场地等条件支持的课题。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9. 可支持多个院校成立联合课题组，完成较为复杂的研究课题的联合申报和研究。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10.申请人应客观、真实地填写申请书，没有知识产权争议，遵守国家有关知识产权法规。在课题申请</w:t>
      </w:r>
      <w:r w:rsidRPr="00CE2331">
        <w:rPr>
          <w:color w:val="000000" w:themeColor="text1"/>
        </w:rPr>
        <w:t>书</w:t>
      </w:r>
      <w:r w:rsidRPr="00CE2331">
        <w:rPr>
          <w:rFonts w:hint="eastAsia"/>
          <w:color w:val="000000" w:themeColor="text1"/>
        </w:rPr>
        <w:t>中引用他人研究成果时，必须以脚注或其他方式注明出处，</w:t>
      </w:r>
      <w:r w:rsidRPr="00CE2331">
        <w:rPr>
          <w:rFonts w:hint="eastAsia"/>
          <w:color w:val="000000" w:themeColor="text1"/>
        </w:rPr>
        <w:lastRenderedPageBreak/>
        <w:t>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8B393A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11.</w:t>
      </w:r>
      <w:r w:rsidRPr="00CE2331">
        <w:rPr>
          <w:color w:val="000000" w:themeColor="text1"/>
        </w:rPr>
        <w:t>资助课题获得的知识产权由</w:t>
      </w:r>
      <w:r w:rsidRPr="00CE2331">
        <w:rPr>
          <w:rFonts w:hint="eastAsia"/>
          <w:color w:val="000000" w:themeColor="text1"/>
        </w:rPr>
        <w:t>资助方</w:t>
      </w:r>
      <w:r w:rsidRPr="00CE2331">
        <w:rPr>
          <w:color w:val="000000" w:themeColor="text1"/>
        </w:rPr>
        <w:t>和</w:t>
      </w:r>
      <w:r w:rsidRPr="00CE2331">
        <w:rPr>
          <w:rFonts w:hint="eastAsia"/>
          <w:color w:val="000000" w:themeColor="text1"/>
        </w:rPr>
        <w:t>课题</w:t>
      </w:r>
      <w:r w:rsidRPr="00CE2331">
        <w:rPr>
          <w:color w:val="000000" w:themeColor="text1"/>
        </w:rPr>
        <w:t>承担单位共同所有</w:t>
      </w:r>
      <w:r w:rsidRPr="00CE2331">
        <w:rPr>
          <w:rFonts w:hint="eastAsia"/>
          <w:color w:val="000000" w:themeColor="text1"/>
        </w:rPr>
        <w:t>。</w:t>
      </w:r>
    </w:p>
    <w:p w:rsidR="003212E7" w:rsidRPr="00CE2331" w:rsidRDefault="00CF4525" w:rsidP="008B393A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12.课题组需具备可独立支配的课题研究基础软硬件条件。</w:t>
      </w:r>
      <w:r w:rsidRPr="00CE2331">
        <w:rPr>
          <w:color w:val="000000" w:themeColor="text1"/>
        </w:rPr>
        <w:t xml:space="preserve"> </w:t>
      </w:r>
    </w:p>
    <w:p w:rsidR="003C1E16" w:rsidRPr="00CE2331" w:rsidRDefault="003C1E16" w:rsidP="008B393A">
      <w:pPr>
        <w:pStyle w:val="2"/>
        <w:numPr>
          <w:ilvl w:val="0"/>
          <w:numId w:val="0"/>
        </w:numPr>
        <w:spacing w:beforeLines="0" w:line="500" w:lineRule="exact"/>
        <w:ind w:firstLineChars="200" w:firstLine="560"/>
      </w:pPr>
    </w:p>
    <w:p w:rsidR="003212E7" w:rsidRPr="00CE2331" w:rsidRDefault="003C1E16" w:rsidP="00F416C8">
      <w:pPr>
        <w:pStyle w:val="2"/>
        <w:numPr>
          <w:ilvl w:val="0"/>
          <w:numId w:val="0"/>
        </w:numPr>
        <w:spacing w:beforeLines="0" w:line="500" w:lineRule="exact"/>
        <w:ind w:firstLineChars="200" w:firstLine="560"/>
      </w:pPr>
      <w:r w:rsidRPr="00CE2331">
        <w:rPr>
          <w:rFonts w:hint="eastAsia"/>
        </w:rPr>
        <w:t>三、</w:t>
      </w:r>
      <w:r w:rsidR="00CF4525" w:rsidRPr="00CE2331">
        <w:rPr>
          <w:rFonts w:hint="eastAsia"/>
        </w:rPr>
        <w:t>资源及服务</w:t>
      </w:r>
    </w:p>
    <w:p w:rsidR="008B393A" w:rsidRPr="00CE2331" w:rsidRDefault="00CF4525" w:rsidP="00F416C8">
      <w:pPr>
        <w:spacing w:line="500" w:lineRule="exact"/>
        <w:ind w:firstLineChars="200"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针对入选合作院校，基金将提供完善的资源和服务体系，以保证院校顺利开展合作课题，并为院校在</w:t>
      </w:r>
      <w:r w:rsidR="0095541F" w:rsidRPr="00CE2331">
        <w:rPr>
          <w:rFonts w:hint="eastAsia"/>
          <w:color w:val="000000" w:themeColor="text1"/>
        </w:rPr>
        <w:t>科研用云</w:t>
      </w:r>
      <w:r w:rsidR="0095541F" w:rsidRPr="00CE2331">
        <w:rPr>
          <w:color w:val="000000" w:themeColor="text1"/>
        </w:rPr>
        <w:t>、</w:t>
      </w:r>
      <w:r w:rsidR="0095541F" w:rsidRPr="00CE2331">
        <w:rPr>
          <w:rFonts w:hint="eastAsia"/>
          <w:color w:val="000000" w:themeColor="text1"/>
        </w:rPr>
        <w:t>智慧</w:t>
      </w:r>
      <w:r w:rsidR="0095541F" w:rsidRPr="00CE2331">
        <w:rPr>
          <w:color w:val="000000" w:themeColor="text1"/>
        </w:rPr>
        <w:t>教学、</w:t>
      </w:r>
      <w:r w:rsidR="0095541F" w:rsidRPr="00CE2331">
        <w:rPr>
          <w:rFonts w:hint="eastAsia"/>
          <w:color w:val="000000" w:themeColor="text1"/>
        </w:rPr>
        <w:t>智慧</w:t>
      </w:r>
      <w:r w:rsidR="0095541F" w:rsidRPr="00CE2331">
        <w:rPr>
          <w:color w:val="000000" w:themeColor="text1"/>
        </w:rPr>
        <w:t>校园、</w:t>
      </w:r>
      <w:r w:rsidR="0095541F" w:rsidRPr="00CE2331">
        <w:rPr>
          <w:rFonts w:hint="eastAsia"/>
          <w:color w:val="000000" w:themeColor="text1"/>
        </w:rPr>
        <w:t>数据治理</w:t>
      </w:r>
      <w:r w:rsidRPr="00CE2331">
        <w:rPr>
          <w:rFonts w:hint="eastAsia"/>
          <w:color w:val="000000" w:themeColor="text1"/>
        </w:rPr>
        <w:t>领域，以及本课题鼓励支持方向的科研、教学和人才培养提供长期有效的支持</w:t>
      </w:r>
      <w:r w:rsidR="008B393A" w:rsidRPr="00CE2331">
        <w:rPr>
          <w:rFonts w:hint="eastAsia"/>
          <w:color w:val="000000" w:themeColor="text1"/>
        </w:rPr>
        <w:t>。</w:t>
      </w:r>
    </w:p>
    <w:p w:rsidR="008B393A" w:rsidRPr="00CE2331" w:rsidRDefault="00CF4525" w:rsidP="00F416C8">
      <w:pPr>
        <w:spacing w:line="500" w:lineRule="exact"/>
        <w:ind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1</w:t>
      </w:r>
      <w:r w:rsidR="001E61E6" w:rsidRPr="00CE2331">
        <w:rPr>
          <w:rFonts w:hint="eastAsia"/>
          <w:color w:val="000000" w:themeColor="text1"/>
        </w:rPr>
        <w:t>.</w:t>
      </w:r>
      <w:r w:rsidRPr="00CE2331">
        <w:rPr>
          <w:rFonts w:hint="eastAsia"/>
          <w:color w:val="000000" w:themeColor="text1"/>
        </w:rPr>
        <w:t>“</w:t>
      </w:r>
      <w:r w:rsidR="00D84174" w:rsidRPr="00CE2331">
        <w:rPr>
          <w:rFonts w:hint="eastAsia"/>
          <w:color w:val="000000" w:themeColor="text1"/>
        </w:rPr>
        <w:t>阿里云高校数字化创新专项</w:t>
      </w:r>
      <w:r w:rsidRPr="00CE2331">
        <w:rPr>
          <w:rFonts w:hint="eastAsia"/>
          <w:color w:val="000000" w:themeColor="text1"/>
        </w:rPr>
        <w:t>”为每个立项课题提供对应的科研经费支持和</w:t>
      </w:r>
      <w:proofErr w:type="gramStart"/>
      <w:r w:rsidRPr="00CE2331">
        <w:rPr>
          <w:rFonts w:hint="eastAsia"/>
          <w:color w:val="000000" w:themeColor="text1"/>
        </w:rPr>
        <w:t>云资源</w:t>
      </w:r>
      <w:proofErr w:type="gramEnd"/>
      <w:r w:rsidRPr="00CE2331">
        <w:rPr>
          <w:rFonts w:hint="eastAsia"/>
          <w:color w:val="000000" w:themeColor="text1"/>
        </w:rPr>
        <w:t>支持，为申报团队提供创新项目选题指导，协助团队完成科研项目或创新项目</w:t>
      </w:r>
      <w:proofErr w:type="gramStart"/>
      <w:r w:rsidRPr="00CE2331">
        <w:rPr>
          <w:rFonts w:hint="eastAsia"/>
          <w:color w:val="000000" w:themeColor="text1"/>
        </w:rPr>
        <w:t>云资源</w:t>
      </w:r>
      <w:proofErr w:type="gramEnd"/>
      <w:r w:rsidRPr="00CE2331">
        <w:rPr>
          <w:color w:val="000000" w:themeColor="text1"/>
        </w:rPr>
        <w:t>申请开通</w:t>
      </w:r>
      <w:r w:rsidRPr="00CE2331">
        <w:rPr>
          <w:rFonts w:hint="eastAsia"/>
          <w:color w:val="000000" w:themeColor="text1"/>
        </w:rPr>
        <w:t>工作，并根据需求开展服务校方等工作。</w:t>
      </w:r>
    </w:p>
    <w:p w:rsidR="0061076F" w:rsidRPr="00CE2331" w:rsidRDefault="00CF4525" w:rsidP="00F416C8">
      <w:pPr>
        <w:spacing w:line="500" w:lineRule="exact"/>
        <w:ind w:firstLine="480"/>
        <w:rPr>
          <w:color w:val="000000" w:themeColor="text1"/>
        </w:rPr>
      </w:pPr>
      <w:r w:rsidRPr="00CE2331">
        <w:rPr>
          <w:rFonts w:hint="eastAsia"/>
          <w:color w:val="000000" w:themeColor="text1"/>
        </w:rPr>
        <w:t>2</w:t>
      </w:r>
      <w:r w:rsidR="001E61E6" w:rsidRPr="00CE2331">
        <w:rPr>
          <w:rFonts w:hint="eastAsia"/>
          <w:color w:val="000000" w:themeColor="text1"/>
        </w:rPr>
        <w:t>.</w:t>
      </w:r>
      <w:r w:rsidRPr="00CE2331">
        <w:rPr>
          <w:rFonts w:hint="eastAsia"/>
          <w:color w:val="000000" w:themeColor="text1"/>
        </w:rPr>
        <w:t>项目发起单位将辅助、联合申报院校申报新的科研课题，提供项目咨询服务和技术支持，辅助科研成果的快速产品化及解决方案的包装。</w:t>
      </w:r>
    </w:p>
    <w:p w:rsidR="0061076F" w:rsidRPr="00CE2331" w:rsidRDefault="0061076F" w:rsidP="008718EE">
      <w:pPr>
        <w:spacing w:beforeLines="50" w:line="460" w:lineRule="exact"/>
        <w:jc w:val="center"/>
        <w:rPr>
          <w:b/>
          <w:color w:val="000000" w:themeColor="text1"/>
        </w:rPr>
      </w:pPr>
      <w:r w:rsidRPr="00CE2331">
        <w:rPr>
          <w:rFonts w:hint="eastAsia"/>
          <w:b/>
          <w:color w:val="000000" w:themeColor="text1"/>
        </w:rPr>
        <w:t>表</w:t>
      </w:r>
      <w:r w:rsidR="00560D0C" w:rsidRPr="00CE2331">
        <w:rPr>
          <w:rFonts w:hint="eastAsia"/>
          <w:b/>
          <w:color w:val="000000" w:themeColor="text1"/>
        </w:rPr>
        <w:t>二</w:t>
      </w:r>
      <w:r w:rsidRPr="00CE2331">
        <w:rPr>
          <w:rFonts w:hint="eastAsia"/>
          <w:b/>
          <w:color w:val="000000" w:themeColor="text1"/>
        </w:rPr>
        <w:t xml:space="preserve"> 提供给课题研究的</w:t>
      </w:r>
      <w:proofErr w:type="gramStart"/>
      <w:r w:rsidRPr="00CE2331">
        <w:rPr>
          <w:rFonts w:hint="eastAsia"/>
          <w:b/>
          <w:color w:val="000000" w:themeColor="text1"/>
        </w:rPr>
        <w:t>云资源</w:t>
      </w:r>
      <w:proofErr w:type="gramEnd"/>
      <w:r w:rsidRPr="00CE2331">
        <w:rPr>
          <w:rFonts w:hint="eastAsia"/>
          <w:b/>
          <w:color w:val="000000" w:themeColor="text1"/>
        </w:rPr>
        <w:t>说明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6379"/>
      </w:tblGrid>
      <w:tr w:rsidR="0061076F" w:rsidRPr="00CE2331" w:rsidTr="00941ED1">
        <w:trPr>
          <w:trHeight w:val="515"/>
        </w:trPr>
        <w:tc>
          <w:tcPr>
            <w:tcW w:w="1560" w:type="dxa"/>
            <w:shd w:val="clear" w:color="000000" w:fill="C0C0C0"/>
            <w:vAlign w:val="center"/>
          </w:tcPr>
          <w:p w:rsidR="0061076F" w:rsidRPr="00CE2331" w:rsidRDefault="003878DE" w:rsidP="000D569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云资源</w:t>
            </w:r>
            <w:proofErr w:type="gramEnd"/>
            <w:r w:rsidR="0061076F"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61076F" w:rsidRPr="00CE2331" w:rsidRDefault="003878DE" w:rsidP="000D569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服务</w:t>
            </w:r>
            <w:r w:rsidR="0061076F"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6379" w:type="dxa"/>
            <w:shd w:val="clear" w:color="000000" w:fill="C0C0C0"/>
            <w:vAlign w:val="center"/>
          </w:tcPr>
          <w:p w:rsidR="0061076F" w:rsidRPr="00CE2331" w:rsidRDefault="0061076F" w:rsidP="000D569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E2331">
              <w:rPr>
                <w:rFonts w:hint="eastAsia"/>
                <w:b/>
                <w:color w:val="000000" w:themeColor="text1"/>
                <w:sz w:val="21"/>
                <w:szCs w:val="21"/>
              </w:rPr>
              <w:t>详细介绍</w:t>
            </w:r>
          </w:p>
        </w:tc>
      </w:tr>
      <w:tr w:rsidR="0061076F" w:rsidRPr="00CE233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61076F" w:rsidRPr="00CE2331" w:rsidRDefault="0061076F" w:rsidP="008718EE">
            <w:pPr>
              <w:spacing w:beforeLines="50" w:afterLines="50" w:line="300" w:lineRule="exact"/>
              <w:jc w:val="center"/>
              <w:rPr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B01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76F" w:rsidRPr="00CE2331" w:rsidRDefault="0097102D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 w:rsidRPr="00CE2331">
              <w:rPr>
                <w:rFonts w:ascii="宋体" w:hAnsi="宋体" w:cs="宋体" w:hint="eastAsia"/>
                <w:sz w:val="20"/>
              </w:rPr>
              <w:t>弹性计算</w:t>
            </w:r>
            <w:r w:rsidR="00274BA3" w:rsidRPr="00CE2331">
              <w:rPr>
                <w:rFonts w:ascii="宋体" w:hAnsi="宋体" w:cs="宋体" w:hint="eastAsia"/>
                <w:sz w:val="20"/>
              </w:rPr>
              <w:t>-云服务器ECS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D13D7" w:rsidRPr="00CE2331" w:rsidRDefault="0061076F" w:rsidP="008718EE">
            <w:pPr>
              <w:shd w:val="clear" w:color="auto" w:fill="FFFFFF"/>
              <w:spacing w:beforeLines="50" w:afterLines="50" w:line="300" w:lineRule="exact"/>
              <w:ind w:firstLineChars="200" w:firstLine="400"/>
              <w:rPr>
                <w:color w:val="000000" w:themeColor="text1"/>
                <w:sz w:val="20"/>
              </w:rPr>
            </w:pPr>
            <w:r w:rsidRPr="00CE2331">
              <w:rPr>
                <w:rFonts w:hint="eastAsia"/>
                <w:color w:val="000000" w:themeColor="text1"/>
                <w:sz w:val="20"/>
              </w:rPr>
              <w:t>云服务器（Elastic</w:t>
            </w:r>
            <w:r w:rsidRPr="00CE2331">
              <w:rPr>
                <w:color w:val="000000" w:themeColor="text1"/>
                <w:sz w:val="20"/>
              </w:rPr>
              <w:t xml:space="preserve"> </w:t>
            </w:r>
            <w:r w:rsidRPr="00CE2331">
              <w:rPr>
                <w:rFonts w:hint="eastAsia"/>
                <w:color w:val="000000" w:themeColor="text1"/>
                <w:sz w:val="20"/>
              </w:rPr>
              <w:t>Compute</w:t>
            </w:r>
            <w:r w:rsidRPr="00CE2331">
              <w:rPr>
                <w:color w:val="000000" w:themeColor="text1"/>
                <w:sz w:val="20"/>
              </w:rPr>
              <w:t xml:space="preserve"> </w:t>
            </w:r>
            <w:r w:rsidRPr="00CE2331">
              <w:rPr>
                <w:rFonts w:hint="eastAsia"/>
                <w:color w:val="000000" w:themeColor="text1"/>
                <w:sz w:val="20"/>
              </w:rPr>
              <w:t>Service，简称ECS）是阿里云提供的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性能卓越、稳定可靠、弹性扩展的</w:t>
            </w:r>
            <w:proofErr w:type="spellStart"/>
            <w:r w:rsidR="007D13D7" w:rsidRPr="00CE2331">
              <w:rPr>
                <w:rFonts w:hint="eastAsia"/>
                <w:color w:val="000000" w:themeColor="text1"/>
                <w:sz w:val="20"/>
              </w:rPr>
              <w:t>Iaas</w:t>
            </w:r>
            <w:proofErr w:type="spellEnd"/>
            <w:r w:rsidR="007D13D7" w:rsidRPr="00CE2331">
              <w:rPr>
                <w:rFonts w:hint="eastAsia"/>
                <w:color w:val="000000" w:themeColor="text1"/>
                <w:sz w:val="20"/>
              </w:rPr>
              <w:t>（Infrastructure</w:t>
            </w:r>
            <w:r w:rsidR="007D13D7" w:rsidRPr="00CE2331">
              <w:rPr>
                <w:color w:val="000000" w:themeColor="text1"/>
                <w:sz w:val="20"/>
              </w:rPr>
              <w:t xml:space="preserve"> 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as</w:t>
            </w:r>
            <w:r w:rsidR="007D13D7" w:rsidRPr="00CE2331">
              <w:rPr>
                <w:color w:val="000000" w:themeColor="text1"/>
                <w:sz w:val="20"/>
              </w:rPr>
              <w:t xml:space="preserve"> 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a</w:t>
            </w:r>
            <w:r w:rsidR="007D13D7" w:rsidRPr="00CE2331">
              <w:rPr>
                <w:color w:val="000000" w:themeColor="text1"/>
                <w:sz w:val="20"/>
              </w:rPr>
              <w:t xml:space="preserve"> </w:t>
            </w:r>
            <w:r w:rsidR="007D13D7" w:rsidRPr="00CE2331">
              <w:rPr>
                <w:rFonts w:hint="eastAsia"/>
                <w:color w:val="000000" w:themeColor="text1"/>
                <w:sz w:val="20"/>
              </w:rPr>
              <w:t>Service）级别</w:t>
            </w:r>
            <w:proofErr w:type="gramStart"/>
            <w:r w:rsidR="007D13D7" w:rsidRPr="00CE2331">
              <w:rPr>
                <w:rFonts w:hint="eastAsia"/>
                <w:color w:val="000000" w:themeColor="text1"/>
                <w:sz w:val="20"/>
              </w:rPr>
              <w:t>云计算</w:t>
            </w:r>
            <w:proofErr w:type="gramEnd"/>
            <w:r w:rsidR="007D13D7" w:rsidRPr="00CE2331">
              <w:rPr>
                <w:rFonts w:hint="eastAsia"/>
                <w:color w:val="000000" w:themeColor="text1"/>
                <w:sz w:val="20"/>
              </w:rPr>
              <w:t>服务。</w:t>
            </w:r>
          </w:p>
        </w:tc>
      </w:tr>
      <w:tr w:rsidR="00274BA3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274BA3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BA3" w:rsidRDefault="00274BA3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弹性计算-弹性裸金属服务器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74BA3" w:rsidRPr="00274BA3" w:rsidRDefault="00274BA3" w:rsidP="008718EE">
            <w:pPr>
              <w:spacing w:beforeLines="50" w:afterLines="50" w:line="300" w:lineRule="exact"/>
              <w:ind w:firstLineChars="200" w:firstLine="400"/>
              <w:jc w:val="both"/>
              <w:rPr>
                <w:sz w:val="20"/>
              </w:rPr>
            </w:pPr>
            <w:r w:rsidRPr="0097102D">
              <w:rPr>
                <w:sz w:val="20"/>
              </w:rPr>
              <w:t>弹性</w:t>
            </w:r>
            <w:proofErr w:type="gramStart"/>
            <w:r w:rsidRPr="0097102D">
              <w:rPr>
                <w:sz w:val="20"/>
              </w:rPr>
              <w:t>裸</w:t>
            </w:r>
            <w:proofErr w:type="gramEnd"/>
            <w:r w:rsidRPr="0097102D">
              <w:rPr>
                <w:sz w:val="20"/>
              </w:rPr>
              <w:t>金属服务器（ECS Bare Metal Instance）是一种可弹性伸缩的高性能计算服务，计算性能与传统</w:t>
            </w:r>
            <w:proofErr w:type="gramStart"/>
            <w:r w:rsidRPr="0097102D">
              <w:rPr>
                <w:sz w:val="20"/>
              </w:rPr>
              <w:t>物理机</w:t>
            </w:r>
            <w:proofErr w:type="gramEnd"/>
            <w:r w:rsidRPr="0097102D">
              <w:rPr>
                <w:sz w:val="20"/>
              </w:rPr>
              <w:t>无差别，具有安全物理隔离的特点，</w:t>
            </w:r>
            <w:proofErr w:type="gramStart"/>
            <w:r w:rsidRPr="0097102D">
              <w:rPr>
                <w:sz w:val="20"/>
              </w:rPr>
              <w:t>分钟级</w:t>
            </w:r>
            <w:proofErr w:type="gramEnd"/>
            <w:r w:rsidRPr="0097102D">
              <w:rPr>
                <w:sz w:val="20"/>
              </w:rPr>
              <w:t>的交付周期将提供给您实时的业务响应能力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74BA3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274BA3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BA3" w:rsidRDefault="00274BA3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弹性计算-GPU服务器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74BA3" w:rsidRDefault="00274BA3" w:rsidP="008718EE">
            <w:pPr>
              <w:shd w:val="clear" w:color="auto" w:fill="FFFFFF"/>
              <w:spacing w:beforeLines="50" w:afterLines="50" w:line="300" w:lineRule="exact"/>
              <w:ind w:firstLineChars="200" w:firstLine="400"/>
              <w:rPr>
                <w:sz w:val="20"/>
              </w:rPr>
            </w:pPr>
            <w:r w:rsidRPr="0097102D">
              <w:rPr>
                <w:sz w:val="20"/>
              </w:rPr>
              <w:t>GPU 云服务器（GPU Cloud Computing，GPU）是提供 GPU 算力的弹性计算服务，具有超强的计算能力，服务于深度学习、科学计算、图形可视化、视频处理多种应用场景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1076F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61076F" w:rsidRPr="00911481" w:rsidRDefault="0061076F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sz w:val="20"/>
              </w:rPr>
              <w:t>0</w:t>
            </w:r>
            <w:r w:rsidR="003878DE">
              <w:rPr>
                <w:sz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76F" w:rsidRPr="00911481" w:rsidRDefault="007D13D7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云数据库</w:t>
            </w:r>
            <w:r w:rsidR="00274BA3">
              <w:rPr>
                <w:rFonts w:ascii="宋体" w:hAnsi="宋体" w:cs="宋体" w:hint="eastAsia"/>
                <w:color w:val="auto"/>
                <w:sz w:val="20"/>
              </w:rPr>
              <w:t>-云原生关系型数据库</w:t>
            </w:r>
            <w:proofErr w:type="spellStart"/>
            <w:r w:rsidR="00274BA3" w:rsidRPr="00334AF2">
              <w:rPr>
                <w:rFonts w:hint="eastAsia"/>
                <w:sz w:val="20"/>
              </w:rPr>
              <w:t>PolarDB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61076F" w:rsidRPr="00911481" w:rsidRDefault="00334AF2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云原生关系型数据库</w:t>
            </w:r>
            <w:proofErr w:type="spellStart"/>
            <w:r w:rsidR="00274BA3" w:rsidRPr="00334AF2">
              <w:rPr>
                <w:rFonts w:hint="eastAsia"/>
                <w:sz w:val="20"/>
                <w:szCs w:val="20"/>
              </w:rPr>
              <w:t>PolarDB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是阿里巴巴自主研发的下一代</w:t>
            </w:r>
            <w:proofErr w:type="gramStart"/>
            <w:r w:rsidRPr="00334AF2">
              <w:rPr>
                <w:rFonts w:hint="eastAsia"/>
                <w:sz w:val="20"/>
                <w:szCs w:val="20"/>
              </w:rPr>
              <w:t>关系型云</w:t>
            </w:r>
            <w:proofErr w:type="gramEnd"/>
            <w:r w:rsidRPr="00334AF2">
              <w:rPr>
                <w:rFonts w:hint="eastAsia"/>
                <w:sz w:val="20"/>
                <w:szCs w:val="20"/>
              </w:rPr>
              <w:t>原生数据库，100%兼容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MySQL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 xml:space="preserve">、100%兼容 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PostgreSQL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、高度兼容Oracle。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PolarDB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使用了存储计算分离架构，通过软硬件结合的设计，计算能力最高可扩展至1000核以上，存储 容量最高可达100T，支持智能的读写分离，提供数据透明加密TDE和链路加密SSL能力。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PolarDB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针对高弹 性、大容量、高性能的业务场景而设计。</w:t>
            </w:r>
          </w:p>
        </w:tc>
      </w:tr>
      <w:tr w:rsidR="00274BA3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274BA3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BA3" w:rsidRDefault="00274BA3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云数据库</w:t>
            </w:r>
            <w:r>
              <w:rPr>
                <w:sz w:val="20"/>
              </w:rPr>
              <w:t>-</w:t>
            </w:r>
            <w:r w:rsidRPr="00334AF2">
              <w:rPr>
                <w:rFonts w:hint="eastAsia"/>
                <w:sz w:val="20"/>
              </w:rPr>
              <w:t>云原生数据仓库</w:t>
            </w:r>
            <w:proofErr w:type="spellStart"/>
            <w:r w:rsidRPr="00334AF2">
              <w:rPr>
                <w:rFonts w:hint="eastAsia"/>
                <w:sz w:val="20"/>
              </w:rPr>
              <w:t>AnalyticDB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274BA3" w:rsidRPr="00334AF2" w:rsidRDefault="00274BA3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云原生数据仓库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AnalyticDB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 xml:space="preserve"> (简称ADB)是一种支持高</w:t>
            </w:r>
            <w:proofErr w:type="gramStart"/>
            <w:r w:rsidRPr="00334AF2">
              <w:rPr>
                <w:rFonts w:hint="eastAsia"/>
                <w:sz w:val="20"/>
                <w:szCs w:val="20"/>
              </w:rPr>
              <w:t>并发低延时</w:t>
            </w:r>
            <w:proofErr w:type="gramEnd"/>
            <w:r w:rsidRPr="00334AF2">
              <w:rPr>
                <w:rFonts w:hint="eastAsia"/>
                <w:sz w:val="20"/>
                <w:szCs w:val="20"/>
              </w:rPr>
              <w:t>查询的新一代云原生数据 仓库，高度兼容MySQL协议以及SQL:2003语法标准，可以对海量数据进行即时的多维分析透视和业务探索，支持海量数据复杂ETL计算，可用于快速构建企业云上数据仓库。</w:t>
            </w:r>
          </w:p>
        </w:tc>
      </w:tr>
      <w:tr w:rsidR="00274BA3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274BA3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BA3" w:rsidRDefault="00274BA3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云数据库-RDS</w:t>
            </w:r>
            <w:r w:rsidR="003878DE">
              <w:rPr>
                <w:rFonts w:ascii="宋体" w:hAnsi="宋体" w:cs="宋体"/>
                <w:color w:val="auto"/>
                <w:sz w:val="20"/>
              </w:rPr>
              <w:t xml:space="preserve"> </w:t>
            </w:r>
            <w:r w:rsidR="003878DE">
              <w:rPr>
                <w:rFonts w:ascii="宋体" w:hAnsi="宋体" w:cs="宋体" w:hint="eastAsia"/>
                <w:color w:val="auto"/>
                <w:sz w:val="20"/>
              </w:rPr>
              <w:t>MySQL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74BA3" w:rsidRPr="00274BA3" w:rsidRDefault="00274BA3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 xml:space="preserve">云数据库RDS 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MySQL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是完全兼容开源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MySQL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的企业级智能化关系型数据库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PaaS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平台，提供高可用、高可靠、高安全、高性能、易扩展、易管理的企业级数据库服务，实现数据库RPO=0方案，可用性SLA最高99.99%。目前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RDSMySQL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服务超过20万用户，超过40万实例，是最受欢迎的阿里云产品之一。</w:t>
            </w:r>
          </w:p>
        </w:tc>
      </w:tr>
      <w:tr w:rsidR="00274BA3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274BA3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BA3" w:rsidRDefault="00274BA3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</w:t>
            </w:r>
            <w:r w:rsidR="003878DE">
              <w:rPr>
                <w:rFonts w:ascii="宋体" w:hAnsi="宋体" w:cs="宋体" w:hint="eastAsia"/>
                <w:color w:val="auto"/>
                <w:sz w:val="20"/>
              </w:rPr>
              <w:t>数据库-</w:t>
            </w:r>
            <w:proofErr w:type="spellStart"/>
            <w:r w:rsidR="003878DE">
              <w:rPr>
                <w:rFonts w:ascii="宋体" w:hAnsi="宋体" w:cs="宋体" w:hint="eastAsia"/>
                <w:color w:val="auto"/>
                <w:sz w:val="20"/>
              </w:rPr>
              <w:t>RDS</w:t>
            </w:r>
            <w:r w:rsidR="003878DE" w:rsidRPr="00334AF2">
              <w:rPr>
                <w:rFonts w:hint="eastAsia"/>
                <w:sz w:val="20"/>
              </w:rPr>
              <w:t>PostgreSQL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274BA3" w:rsidRPr="00334AF2" w:rsidRDefault="00274BA3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云数据库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RDSPostgreSQL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版面向企业复杂SQL的OLTP业务场景，支持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NoSQL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数据类型(JSON/XM-L/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hstore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)、提供阿里云自</w:t>
            </w:r>
            <w:proofErr w:type="gramStart"/>
            <w:r w:rsidRPr="00334AF2">
              <w:rPr>
                <w:rFonts w:hint="eastAsia"/>
                <w:sz w:val="20"/>
                <w:szCs w:val="20"/>
              </w:rPr>
              <w:t>研</w:t>
            </w:r>
            <w:proofErr w:type="spellStart"/>
            <w:proofErr w:type="gramEnd"/>
            <w:r w:rsidRPr="00334AF2">
              <w:rPr>
                <w:rFonts w:hint="eastAsia"/>
                <w:sz w:val="20"/>
                <w:szCs w:val="20"/>
              </w:rPr>
              <w:t>Ganos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多维多模时空信息引擎，及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PostGIS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地理信息引擎。</w:t>
            </w:r>
          </w:p>
        </w:tc>
      </w:tr>
      <w:tr w:rsidR="00274BA3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274BA3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BA3" w:rsidRDefault="003878DE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云数据库-</w:t>
            </w:r>
            <w:proofErr w:type="spellStart"/>
            <w:r w:rsidRPr="00334AF2">
              <w:rPr>
                <w:rFonts w:hint="eastAsia"/>
                <w:sz w:val="20"/>
              </w:rPr>
              <w:t>RDSSQLServer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274BA3" w:rsidRPr="00334AF2" w:rsidRDefault="00274BA3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334AF2">
              <w:rPr>
                <w:rFonts w:hint="eastAsia"/>
                <w:sz w:val="20"/>
                <w:szCs w:val="20"/>
              </w:rPr>
              <w:t>云数据库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RDSSQLServer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是一种稳定可靠、可弹性伸缩的在线数据库服务，基于</w:t>
            </w:r>
            <w:proofErr w:type="spellStart"/>
            <w:r w:rsidRPr="00334AF2">
              <w:rPr>
                <w:rFonts w:hint="eastAsia"/>
                <w:sz w:val="20"/>
                <w:szCs w:val="20"/>
              </w:rPr>
              <w:t>SQLServer</w:t>
            </w:r>
            <w:proofErr w:type="spellEnd"/>
            <w:r w:rsidRPr="00334AF2">
              <w:rPr>
                <w:rFonts w:hint="eastAsia"/>
                <w:sz w:val="20"/>
                <w:szCs w:val="20"/>
              </w:rPr>
              <w:t>数据库构建，含有正版License授权，在此基础上，提供了容灾、备份、恢复、监控、迁移等方面的全套解决方案，彻底解决数据库运维的烦恼。</w:t>
            </w:r>
          </w:p>
        </w:tc>
      </w:tr>
      <w:tr w:rsidR="0061076F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61076F" w:rsidRPr="00911481" w:rsidRDefault="0061076F" w:rsidP="008718EE">
            <w:pPr>
              <w:spacing w:beforeLines="50" w:afterLines="50" w:line="3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911481">
              <w:rPr>
                <w:rFonts w:hint="eastAsia"/>
                <w:sz w:val="20"/>
              </w:rPr>
              <w:t>0</w:t>
            </w:r>
            <w:r w:rsidR="003878DE">
              <w:rPr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78DE" w:rsidRDefault="007D13D7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云网络</w:t>
            </w:r>
            <w:r w:rsidR="003878DE">
              <w:rPr>
                <w:rFonts w:ascii="宋体" w:hAnsi="宋体" w:hint="eastAsia"/>
                <w:color w:val="auto"/>
                <w:sz w:val="20"/>
              </w:rPr>
              <w:t>-</w:t>
            </w:r>
          </w:p>
          <w:p w:rsidR="0061076F" w:rsidRPr="00911481" w:rsidRDefault="003878DE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弹性公网</w:t>
            </w:r>
            <w:r>
              <w:rPr>
                <w:rFonts w:hint="eastAsia"/>
                <w:sz w:val="20"/>
              </w:rPr>
              <w:t>IP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EIP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F4893" w:rsidRPr="008B393A" w:rsidRDefault="00560D0C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弹性公网IP</w:t>
            </w:r>
            <w:r w:rsidR="003878DE">
              <w:rPr>
                <w:sz w:val="20"/>
                <w:szCs w:val="20"/>
              </w:rPr>
              <w:t>-</w:t>
            </w:r>
            <w:r w:rsidR="003878DE">
              <w:rPr>
                <w:rFonts w:hint="eastAsia"/>
                <w:sz w:val="20"/>
                <w:szCs w:val="20"/>
              </w:rPr>
              <w:t>EIP</w:t>
            </w:r>
            <w:r>
              <w:rPr>
                <w:rFonts w:hint="eastAsia"/>
                <w:sz w:val="20"/>
                <w:szCs w:val="20"/>
              </w:rPr>
              <w:t>，是独立的公网IP资源，可以与阿里云专有网络VPC类型的ECS、NAT网关、ENI网卡、</w:t>
            </w:r>
            <w:proofErr w:type="gramStart"/>
            <w:r>
              <w:rPr>
                <w:rFonts w:hint="eastAsia"/>
                <w:sz w:val="20"/>
                <w:szCs w:val="20"/>
              </w:rPr>
              <w:t>私网负载</w:t>
            </w:r>
            <w:proofErr w:type="gramEnd"/>
            <w:r>
              <w:rPr>
                <w:rFonts w:hint="eastAsia"/>
                <w:sz w:val="20"/>
                <w:szCs w:val="20"/>
              </w:rPr>
              <w:t>均衡SLB绑定，并可以动态解绑，实现公网IP与ECS、NAT网关、ENI网卡、SLB的解耦，满足灵活管理的要求。</w:t>
            </w:r>
          </w:p>
        </w:tc>
      </w:tr>
      <w:tr w:rsidR="003878DE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3878DE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78DE" w:rsidRDefault="003878DE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云网络-</w:t>
            </w:r>
          </w:p>
          <w:p w:rsidR="003878DE" w:rsidRDefault="003878DE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负载均衡服务SLB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78DE" w:rsidRPr="003878DE" w:rsidRDefault="003878DE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</w:rPr>
            </w:pPr>
            <w:r w:rsidRPr="000F4893">
              <w:rPr>
                <w:sz w:val="20"/>
              </w:rPr>
              <w:t>阿里云提供全托管式在线负载均衡服务（SLB），通过流量分发来提升应用系统的服务能力，通过消除单点故障来提升应用系统的可用性。SLB具有即开即用，超大性能，弹性伸缩，安全可靠，按需付费等特点</w:t>
            </w:r>
            <w:r w:rsidR="00941ED1">
              <w:rPr>
                <w:rFonts w:hint="eastAsia"/>
                <w:sz w:val="20"/>
              </w:rPr>
              <w:t>。</w:t>
            </w:r>
          </w:p>
        </w:tc>
      </w:tr>
      <w:tr w:rsidR="003878DE" w:rsidRPr="00911481" w:rsidTr="00941ED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3878DE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78DE" w:rsidRDefault="003878DE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云网络-NAT网关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78DE" w:rsidRDefault="003878DE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0F4893">
              <w:rPr>
                <w:sz w:val="20"/>
              </w:rPr>
              <w:t>阿里云NAT网关帮助您在VPC环境下构建一个公网流量的出入口，通过自定义SNAT，DNAT规则灵活使用网络资源，快速构建混合云网络。支持多IP、共享公网带宽、丰富监控指标等价值特性</w:t>
            </w:r>
            <w:r w:rsidR="00941ED1">
              <w:rPr>
                <w:rFonts w:hint="eastAsia"/>
                <w:sz w:val="20"/>
              </w:rPr>
              <w:t>。</w:t>
            </w:r>
          </w:p>
        </w:tc>
      </w:tr>
      <w:tr w:rsidR="0061076F" w:rsidRPr="00911481" w:rsidTr="00941E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76F" w:rsidRPr="00911481" w:rsidRDefault="0061076F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3878DE">
              <w:rPr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76F" w:rsidRPr="00911481" w:rsidRDefault="00606826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</w:t>
            </w:r>
            <w:r w:rsidR="007D13D7">
              <w:rPr>
                <w:rFonts w:ascii="宋体" w:hAnsi="宋体" w:cs="宋体" w:hint="eastAsia"/>
                <w:color w:val="auto"/>
                <w:sz w:val="20"/>
              </w:rPr>
              <w:t>存储</w:t>
            </w:r>
            <w:r w:rsidR="003878DE">
              <w:rPr>
                <w:rFonts w:ascii="宋体" w:hAnsi="宋体" w:cs="宋体" w:hint="eastAsia"/>
                <w:color w:val="auto"/>
                <w:sz w:val="20"/>
              </w:rPr>
              <w:t>-</w:t>
            </w:r>
            <w:r w:rsidR="003878DE">
              <w:rPr>
                <w:rFonts w:hint="eastAsia"/>
                <w:sz w:val="20"/>
              </w:rPr>
              <w:t>对象存储</w:t>
            </w:r>
            <w:r w:rsidR="003878DE">
              <w:rPr>
                <w:rFonts w:hint="eastAsia"/>
                <w:sz w:val="20"/>
              </w:rPr>
              <w:t>OSS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26" w:rsidRPr="008B393A" w:rsidRDefault="007D13D7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阿里云对象存储</w:t>
            </w:r>
            <w:r w:rsidR="00606826">
              <w:rPr>
                <w:rFonts w:hint="eastAsia"/>
                <w:sz w:val="20"/>
                <w:szCs w:val="20"/>
              </w:rPr>
              <w:t>OSS（</w:t>
            </w:r>
            <w:proofErr w:type="spellStart"/>
            <w:r w:rsidR="00606826">
              <w:rPr>
                <w:rFonts w:hint="eastAsia"/>
                <w:sz w:val="20"/>
                <w:szCs w:val="20"/>
              </w:rPr>
              <w:t>ObjectStorgeService</w:t>
            </w:r>
            <w:proofErr w:type="spellEnd"/>
            <w:r w:rsidR="00606826">
              <w:rPr>
                <w:rFonts w:hint="eastAsia"/>
                <w:sz w:val="20"/>
                <w:szCs w:val="20"/>
              </w:rPr>
              <w:t>）是阿里云提供的海量、安全、低成本、高可靠的云储存服务，可用在任何应用、任何时间、任何地点存储和访问任意类型的数据。</w:t>
            </w:r>
          </w:p>
        </w:tc>
      </w:tr>
      <w:tr w:rsidR="003878DE" w:rsidRPr="00911481" w:rsidTr="00941E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DE" w:rsidRDefault="003878DE" w:rsidP="008718EE">
            <w:pPr>
              <w:spacing w:beforeLines="50" w:afterLines="50"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DE" w:rsidRDefault="003878DE" w:rsidP="008718EE">
            <w:pPr>
              <w:pStyle w:val="af4"/>
              <w:spacing w:beforeLines="50" w:afterLines="50" w:line="30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云存储-文件存储NAS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DE" w:rsidRDefault="003878DE" w:rsidP="008718EE">
            <w:pPr>
              <w:pStyle w:val="ab"/>
              <w:shd w:val="clear" w:color="auto" w:fill="FFFFFF"/>
              <w:spacing w:beforeLines="50" w:beforeAutospacing="0" w:afterLines="50" w:afterAutospacing="0" w:line="300" w:lineRule="exact"/>
              <w:ind w:firstLineChars="200" w:firstLine="400"/>
              <w:rPr>
                <w:sz w:val="20"/>
                <w:szCs w:val="20"/>
              </w:rPr>
            </w:pPr>
            <w:r w:rsidRPr="000F4893">
              <w:rPr>
                <w:sz w:val="20"/>
              </w:rPr>
              <w:t>阿里云文件存储NAS是一个可共享访问，弹性扩展，高可靠，高性能的分布式文件系统。广泛应用于容器存储、大数据分析、Web服务和内容管理、应用程序开发和测试、媒体和娱乐工作流程、数据库备份</w:t>
            </w:r>
            <w:r w:rsidR="00941ED1">
              <w:rPr>
                <w:rFonts w:hint="eastAsia"/>
                <w:sz w:val="20"/>
              </w:rPr>
              <w:t>。</w:t>
            </w:r>
          </w:p>
        </w:tc>
      </w:tr>
    </w:tbl>
    <w:tbl>
      <w:tblPr>
        <w:tblStyle w:val="ae"/>
        <w:tblpPr w:leftFromText="180" w:rightFromText="180" w:vertAnchor="text" w:tblpX="10427" w:tblpY="14"/>
        <w:tblOverlap w:val="never"/>
        <w:tblW w:w="1008" w:type="dxa"/>
        <w:tblLayout w:type="fixed"/>
        <w:tblLook w:val="04A0"/>
      </w:tblPr>
      <w:tblGrid>
        <w:gridCol w:w="1008"/>
      </w:tblGrid>
      <w:tr w:rsidR="003212E7">
        <w:trPr>
          <w:trHeight w:val="30"/>
        </w:trPr>
        <w:tc>
          <w:tcPr>
            <w:tcW w:w="1008" w:type="dxa"/>
          </w:tcPr>
          <w:p w:rsidR="003212E7" w:rsidRDefault="003212E7">
            <w:pPr>
              <w:jc w:val="center"/>
              <w:rPr>
                <w:b/>
                <w:sz w:val="20"/>
                <w:szCs w:val="22"/>
              </w:rPr>
            </w:pPr>
          </w:p>
        </w:tc>
      </w:tr>
    </w:tbl>
    <w:p w:rsidR="00941ED1" w:rsidRDefault="00941ED1" w:rsidP="003C1E16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</w:p>
    <w:p w:rsidR="00941ED1" w:rsidRDefault="00941ED1" w:rsidP="003C1E16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</w:p>
    <w:p w:rsidR="003212E7" w:rsidRDefault="003C1E16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>
        <w:rPr>
          <w:rFonts w:hint="eastAsia"/>
        </w:rPr>
        <w:lastRenderedPageBreak/>
        <w:t>四、</w:t>
      </w:r>
      <w:r w:rsidR="00CF4525">
        <w:rPr>
          <w:rFonts w:hint="eastAsia"/>
        </w:rPr>
        <w:t>课题申报说明</w:t>
      </w:r>
    </w:p>
    <w:p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1.申请人须仔细阅读申请指南，按照指南详细填写申请书，填写不合要求的课题会按照格式不符合要求处理</w:t>
      </w:r>
      <w:r w:rsidR="00F416C8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2.请各课题申请人按要求填写申请书（申请书中手机和邮箱必须填写），加盖公章及签字后扫描上传至：</w:t>
      </w:r>
      <w:r>
        <w:rPr>
          <w:rFonts w:eastAsia="宋体"/>
          <w:bCs w:val="0"/>
          <w:sz w:val="24"/>
          <w:szCs w:val="24"/>
        </w:rPr>
        <w:t>http://cxjj.cutech.edu.cn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；为方便评审，申请书</w:t>
      </w:r>
      <w:proofErr w:type="gramStart"/>
      <w:r>
        <w:rPr>
          <w:rFonts w:ascii="宋体" w:eastAsia="宋体" w:hAnsi="宋体" w:hint="eastAsia"/>
          <w:b w:val="0"/>
          <w:bCs w:val="0"/>
          <w:sz w:val="24"/>
          <w:szCs w:val="24"/>
        </w:rPr>
        <w:t>扫描件请按</w:t>
      </w:r>
      <w:proofErr w:type="gramEnd"/>
      <w:r>
        <w:rPr>
          <w:rFonts w:ascii="宋体" w:eastAsia="宋体" w:hAnsi="宋体" w:hint="eastAsia"/>
          <w:b w:val="0"/>
          <w:bCs w:val="0"/>
          <w:sz w:val="24"/>
          <w:szCs w:val="24"/>
        </w:rPr>
        <w:t>以下命名规则命名：学校名称+申请人姓名</w:t>
      </w:r>
      <w:r w:rsidR="00F416C8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:rsidR="003212E7" w:rsidRPr="00CE2331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3.申请截止时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间为20</w:t>
      </w:r>
      <w:r w:rsidRPr="00CE2331">
        <w:rPr>
          <w:rFonts w:ascii="宋体" w:eastAsia="宋体" w:hAnsi="宋体"/>
          <w:b w:val="0"/>
          <w:bCs w:val="0"/>
          <w:sz w:val="24"/>
          <w:szCs w:val="24"/>
        </w:rPr>
        <w:t>21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A1219B" w:rsidRPr="00CE2331">
        <w:rPr>
          <w:rFonts w:ascii="宋体" w:eastAsia="宋体" w:hAnsi="宋体"/>
          <w:b w:val="0"/>
          <w:bCs w:val="0"/>
          <w:sz w:val="24"/>
          <w:szCs w:val="24"/>
        </w:rPr>
        <w:t>5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="008718EE">
        <w:rPr>
          <w:rFonts w:ascii="宋体" w:eastAsia="宋体" w:hAnsi="宋体" w:hint="eastAsia"/>
          <w:b w:val="0"/>
          <w:bCs w:val="0"/>
          <w:sz w:val="24"/>
          <w:szCs w:val="24"/>
        </w:rPr>
        <w:t>31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日。</w:t>
      </w:r>
    </w:p>
    <w:p w:rsidR="003212E7" w:rsidRPr="00CE2331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4.课题的执行时间为202</w:t>
      </w:r>
      <w:r w:rsidRPr="00CE2331">
        <w:rPr>
          <w:rFonts w:ascii="宋体" w:eastAsia="宋体" w:hAnsi="宋体"/>
          <w:b w:val="0"/>
          <w:bCs w:val="0"/>
          <w:sz w:val="24"/>
          <w:szCs w:val="24"/>
        </w:rPr>
        <w:t>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A1219B" w:rsidRPr="00CE2331">
        <w:rPr>
          <w:rFonts w:ascii="宋体" w:eastAsia="宋体" w:hAnsi="宋体"/>
          <w:b w:val="0"/>
          <w:bCs w:val="0"/>
          <w:sz w:val="24"/>
          <w:szCs w:val="24"/>
        </w:rPr>
        <w:t>7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月1日～202</w:t>
      </w:r>
      <w:r w:rsidR="000B70F3" w:rsidRPr="00CE2331">
        <w:rPr>
          <w:rFonts w:ascii="宋体" w:eastAsia="宋体" w:hAnsi="宋体"/>
          <w:b w:val="0"/>
          <w:bCs w:val="0"/>
          <w:sz w:val="24"/>
          <w:szCs w:val="24"/>
        </w:rPr>
        <w:t>2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A1219B" w:rsidRPr="00CE2331">
        <w:rPr>
          <w:rFonts w:ascii="宋体" w:eastAsia="宋体" w:hAnsi="宋体"/>
          <w:b w:val="0"/>
          <w:bCs w:val="0"/>
          <w:sz w:val="24"/>
          <w:szCs w:val="24"/>
        </w:rPr>
        <w:t>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Pr="00CE2331">
        <w:rPr>
          <w:rFonts w:ascii="宋体" w:eastAsia="宋体" w:hAnsi="宋体"/>
          <w:b w:val="0"/>
          <w:bCs w:val="0"/>
          <w:sz w:val="24"/>
          <w:szCs w:val="24"/>
        </w:rPr>
        <w:t>31</w:t>
      </w: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日，可根据课题复杂程度适度延长执行周期，</w:t>
      </w:r>
      <w:r w:rsidR="001E61E6" w:rsidRPr="00CE2331">
        <w:rPr>
          <w:rFonts w:ascii="宋体" w:eastAsia="宋体" w:hAnsi="宋体" w:hint="eastAsia"/>
          <w:b w:val="0"/>
          <w:bCs w:val="0"/>
          <w:sz w:val="24"/>
          <w:szCs w:val="24"/>
        </w:rPr>
        <w:t>根据课题实际情况协商</w:t>
      </w:r>
      <w:r w:rsidR="00F416C8" w:rsidRPr="00CE2331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 w:rsidRPr="00CE2331">
        <w:rPr>
          <w:rFonts w:ascii="宋体" w:eastAsia="宋体" w:hAnsi="宋体" w:hint="eastAsia"/>
          <w:b w:val="0"/>
          <w:bCs w:val="0"/>
          <w:sz w:val="24"/>
          <w:szCs w:val="24"/>
        </w:rPr>
        <w:t>5.课题选题列表上的选题方向都不限定课题数量，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但是如果存在内容重复的相似课题，专家组将根据课题组技术积累、课题方案、课题支撑条件等要素择优选择资助课题。</w:t>
      </w:r>
    </w:p>
    <w:p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6.如果以联合课题组的形式申请课题，需要列明不同学校单位的课题任务。</w:t>
      </w:r>
    </w:p>
    <w:p w:rsidR="003212E7" w:rsidRDefault="00CF4525" w:rsidP="00F416C8">
      <w:pPr>
        <w:pStyle w:val="2"/>
        <w:numPr>
          <w:ilvl w:val="0"/>
          <w:numId w:val="0"/>
        </w:numPr>
        <w:spacing w:before="163" w:line="500" w:lineRule="exact"/>
        <w:ind w:firstLineChars="200" w:firstLine="482"/>
        <w:jc w:val="both"/>
      </w:pPr>
      <w:r>
        <w:rPr>
          <w:rFonts w:ascii="宋体" w:eastAsia="宋体" w:hAnsi="宋体" w:hint="eastAsia"/>
          <w:bCs w:val="0"/>
          <w:sz w:val="24"/>
          <w:szCs w:val="24"/>
        </w:rPr>
        <w:t>7.课题申请人无需向资助企业额外购买配套设备或软件。</w:t>
      </w:r>
    </w:p>
    <w:p w:rsidR="003212E7" w:rsidRDefault="003212E7" w:rsidP="00F416C8">
      <w:pPr>
        <w:spacing w:line="500" w:lineRule="exact"/>
        <w:ind w:firstLine="420"/>
      </w:pPr>
    </w:p>
    <w:p w:rsidR="00A1219B" w:rsidRPr="00A1219B" w:rsidRDefault="003C1E16" w:rsidP="00F416C8">
      <w:pPr>
        <w:pStyle w:val="2"/>
        <w:numPr>
          <w:ilvl w:val="0"/>
          <w:numId w:val="0"/>
        </w:numPr>
        <w:spacing w:beforeLines="0" w:line="500" w:lineRule="exact"/>
        <w:ind w:firstLineChars="200" w:firstLine="560"/>
      </w:pPr>
      <w:r w:rsidRPr="00A1219B">
        <w:rPr>
          <w:rFonts w:hint="eastAsia"/>
        </w:rPr>
        <w:t>五、联系人及联系方式</w:t>
      </w:r>
    </w:p>
    <w:p w:rsidR="00A1219B" w:rsidRPr="00416C07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教育部科技发展中心联系人：</w:t>
      </w:r>
    </w:p>
    <w:p w:rsidR="00A1219B" w:rsidRPr="00416C07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张杰电话：010-62514689</w:t>
      </w:r>
    </w:p>
    <w:p w:rsidR="00A1219B" w:rsidRDefault="00A1219B" w:rsidP="008718EE">
      <w:pPr>
        <w:spacing w:beforeLines="100"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企业联系人：</w:t>
      </w:r>
    </w:p>
    <w:p w:rsidR="001E61E6" w:rsidRDefault="001E61E6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>
        <w:rPr>
          <w:rFonts w:cs="Times New Roman" w:hint="eastAsia"/>
          <w:iCs/>
          <w:color w:val="000000" w:themeColor="text1"/>
        </w:rPr>
        <w:t>业务支持：</w:t>
      </w:r>
    </w:p>
    <w:p w:rsidR="00A1219B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proofErr w:type="gramStart"/>
      <w:r>
        <w:rPr>
          <w:rFonts w:cs="Times New Roman" w:hint="eastAsia"/>
          <w:iCs/>
          <w:color w:val="000000" w:themeColor="text1"/>
        </w:rPr>
        <w:t>胡瑞林</w:t>
      </w:r>
      <w:proofErr w:type="gramEnd"/>
      <w:r>
        <w:rPr>
          <w:rFonts w:cs="Times New Roman" w:hint="eastAsia"/>
          <w:iCs/>
          <w:color w:val="000000" w:themeColor="text1"/>
        </w:rPr>
        <w:t>电话：</w:t>
      </w:r>
      <w:r>
        <w:rPr>
          <w:rFonts w:cs="Times New Roman"/>
          <w:iCs/>
          <w:color w:val="000000" w:themeColor="text1"/>
        </w:rPr>
        <w:t>18867102696</w:t>
      </w:r>
    </w:p>
    <w:p w:rsidR="00A1219B" w:rsidRPr="00416C07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>
        <w:rPr>
          <w:rFonts w:cs="Times New Roman" w:hint="eastAsia"/>
          <w:iCs/>
          <w:color w:val="000000" w:themeColor="text1"/>
        </w:rPr>
        <w:t>黄思琪电话：</w:t>
      </w:r>
      <w:r w:rsidRPr="009B27B0">
        <w:rPr>
          <w:rFonts w:cs="Times New Roman"/>
          <w:iCs/>
          <w:color w:val="000000" w:themeColor="text1"/>
        </w:rPr>
        <w:t>15868548681</w:t>
      </w:r>
    </w:p>
    <w:p w:rsidR="00A1219B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r w:rsidRPr="00416C07">
        <w:rPr>
          <w:rFonts w:cs="Times New Roman" w:hint="eastAsia"/>
          <w:iCs/>
          <w:color w:val="000000" w:themeColor="text1"/>
        </w:rPr>
        <w:t>技术支持：</w:t>
      </w:r>
    </w:p>
    <w:p w:rsidR="003C1E16" w:rsidRPr="001E61E6" w:rsidRDefault="00A1219B" w:rsidP="00F416C8">
      <w:pPr>
        <w:spacing w:line="500" w:lineRule="exact"/>
        <w:ind w:firstLineChars="235" w:firstLine="564"/>
        <w:rPr>
          <w:rFonts w:cs="Times New Roman"/>
          <w:iCs/>
          <w:color w:val="000000" w:themeColor="text1"/>
        </w:rPr>
      </w:pPr>
      <w:proofErr w:type="gramStart"/>
      <w:r>
        <w:rPr>
          <w:rFonts w:cs="Times New Roman" w:hint="eastAsia"/>
          <w:iCs/>
          <w:color w:val="000000" w:themeColor="text1"/>
        </w:rPr>
        <w:t>代少贺电</w:t>
      </w:r>
      <w:proofErr w:type="gramEnd"/>
      <w:r>
        <w:rPr>
          <w:rFonts w:cs="Times New Roman" w:hint="eastAsia"/>
          <w:iCs/>
          <w:color w:val="000000" w:themeColor="text1"/>
        </w:rPr>
        <w:t>话：</w:t>
      </w:r>
      <w:r w:rsidRPr="00416C07">
        <w:rPr>
          <w:rFonts w:cs="Times New Roman"/>
          <w:iCs/>
          <w:color w:val="000000" w:themeColor="text1"/>
        </w:rPr>
        <w:t>13811062455</w:t>
      </w:r>
    </w:p>
    <w:sectPr w:rsidR="003C1E16" w:rsidRPr="001E61E6" w:rsidSect="003F4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64F" w:rsidRDefault="0045264F">
      <w:pPr>
        <w:ind w:firstLine="420"/>
      </w:pPr>
      <w:r>
        <w:separator/>
      </w:r>
    </w:p>
  </w:endnote>
  <w:endnote w:type="continuationSeparator" w:id="0">
    <w:p w:rsidR="0045264F" w:rsidRDefault="0045264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Arial Unicode MS"/>
    <w:charset w:val="88"/>
    <w:family w:val="auto"/>
    <w:pitch w:val="default"/>
    <w:sig w:usb0="A00002BF" w:usb1="38CF7CFA" w:usb2="00000016" w:usb3="00000000" w:csb0="001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E7" w:rsidRDefault="003212E7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E7" w:rsidRDefault="003212E7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E7" w:rsidRDefault="003212E7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64F" w:rsidRDefault="0045264F">
      <w:pPr>
        <w:ind w:firstLine="420"/>
      </w:pPr>
      <w:r>
        <w:separator/>
      </w:r>
    </w:p>
  </w:footnote>
  <w:footnote w:type="continuationSeparator" w:id="0">
    <w:p w:rsidR="0045264F" w:rsidRDefault="0045264F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E7" w:rsidRDefault="003212E7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E7" w:rsidRDefault="003212E7">
    <w:pPr>
      <w:pStyle w:val="a9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E7" w:rsidRDefault="003212E7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052"/>
    <w:multiLevelType w:val="hybridMultilevel"/>
    <w:tmpl w:val="3B8CF9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596B28AF"/>
    <w:multiLevelType w:val="hybridMultilevel"/>
    <w:tmpl w:val="ED928B8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60" w:hanging="480"/>
      </w:pPr>
    </w:lvl>
    <w:lvl w:ilvl="2">
      <w:start w:val="1"/>
      <w:numFmt w:val="lowerRoman"/>
      <w:lvlText w:val="%3."/>
      <w:lvlJc w:val="right"/>
      <w:pPr>
        <w:ind w:left="1640" w:hanging="48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lowerLetter"/>
      <w:lvlText w:val="%5)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lowerLetter"/>
      <w:lvlText w:val="%8)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38C7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26C4C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090"/>
    <w:rsid w:val="00096EE6"/>
    <w:rsid w:val="000A0E57"/>
    <w:rsid w:val="000A0FA0"/>
    <w:rsid w:val="000A126D"/>
    <w:rsid w:val="000A17F3"/>
    <w:rsid w:val="000A2106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4D94"/>
    <w:rsid w:val="000B5660"/>
    <w:rsid w:val="000B59AF"/>
    <w:rsid w:val="000B698A"/>
    <w:rsid w:val="000B70F3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1DA7"/>
    <w:rsid w:val="000F274E"/>
    <w:rsid w:val="000F28CC"/>
    <w:rsid w:val="000F2A6A"/>
    <w:rsid w:val="000F2F24"/>
    <w:rsid w:val="000F30DA"/>
    <w:rsid w:val="000F450E"/>
    <w:rsid w:val="000F4893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5756"/>
    <w:rsid w:val="001074F9"/>
    <w:rsid w:val="001107A6"/>
    <w:rsid w:val="0011113E"/>
    <w:rsid w:val="00112273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C88"/>
    <w:rsid w:val="00134F86"/>
    <w:rsid w:val="00135C3F"/>
    <w:rsid w:val="00135E38"/>
    <w:rsid w:val="001379BA"/>
    <w:rsid w:val="00137B58"/>
    <w:rsid w:val="00137CD7"/>
    <w:rsid w:val="001402F3"/>
    <w:rsid w:val="00140B30"/>
    <w:rsid w:val="00141B3B"/>
    <w:rsid w:val="00141CB6"/>
    <w:rsid w:val="001429DE"/>
    <w:rsid w:val="0014396A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18B"/>
    <w:rsid w:val="00183CF3"/>
    <w:rsid w:val="0018406B"/>
    <w:rsid w:val="00184252"/>
    <w:rsid w:val="001845EA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61E6"/>
    <w:rsid w:val="001E76A1"/>
    <w:rsid w:val="001E794E"/>
    <w:rsid w:val="001F05A2"/>
    <w:rsid w:val="001F0E23"/>
    <w:rsid w:val="001F1401"/>
    <w:rsid w:val="001F28A8"/>
    <w:rsid w:val="001F2D32"/>
    <w:rsid w:val="001F3B74"/>
    <w:rsid w:val="001F53E7"/>
    <w:rsid w:val="001F795C"/>
    <w:rsid w:val="001F7F84"/>
    <w:rsid w:val="0020068E"/>
    <w:rsid w:val="00200AFB"/>
    <w:rsid w:val="00200DBA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11F"/>
    <w:rsid w:val="00216734"/>
    <w:rsid w:val="00216954"/>
    <w:rsid w:val="0022159D"/>
    <w:rsid w:val="0022254E"/>
    <w:rsid w:val="002230E5"/>
    <w:rsid w:val="002237F4"/>
    <w:rsid w:val="00224297"/>
    <w:rsid w:val="00225818"/>
    <w:rsid w:val="00225BAE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B4A"/>
    <w:rsid w:val="00246D6C"/>
    <w:rsid w:val="00247AA5"/>
    <w:rsid w:val="00250803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5E92"/>
    <w:rsid w:val="002667F3"/>
    <w:rsid w:val="00266A06"/>
    <w:rsid w:val="00266EDF"/>
    <w:rsid w:val="00270755"/>
    <w:rsid w:val="00270E8F"/>
    <w:rsid w:val="00274BA3"/>
    <w:rsid w:val="00274E3E"/>
    <w:rsid w:val="0027528A"/>
    <w:rsid w:val="00275E5E"/>
    <w:rsid w:val="00282D7E"/>
    <w:rsid w:val="00283844"/>
    <w:rsid w:val="002838EB"/>
    <w:rsid w:val="002871DE"/>
    <w:rsid w:val="00290595"/>
    <w:rsid w:val="0029099B"/>
    <w:rsid w:val="00291EA9"/>
    <w:rsid w:val="00292607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0A8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2E5F"/>
    <w:rsid w:val="002C372C"/>
    <w:rsid w:val="002C4AC4"/>
    <w:rsid w:val="002C5B06"/>
    <w:rsid w:val="002C5DDD"/>
    <w:rsid w:val="002C63E3"/>
    <w:rsid w:val="002C7280"/>
    <w:rsid w:val="002C76A4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1F3"/>
    <w:rsid w:val="00315853"/>
    <w:rsid w:val="003212E7"/>
    <w:rsid w:val="00321E50"/>
    <w:rsid w:val="00323824"/>
    <w:rsid w:val="00327C9E"/>
    <w:rsid w:val="00327D57"/>
    <w:rsid w:val="00330F3D"/>
    <w:rsid w:val="0033103A"/>
    <w:rsid w:val="00331080"/>
    <w:rsid w:val="00333F08"/>
    <w:rsid w:val="00334AF2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6563"/>
    <w:rsid w:val="00367162"/>
    <w:rsid w:val="003678EE"/>
    <w:rsid w:val="00373BA0"/>
    <w:rsid w:val="00373BBC"/>
    <w:rsid w:val="00373DCD"/>
    <w:rsid w:val="0037499D"/>
    <w:rsid w:val="003758DF"/>
    <w:rsid w:val="00377CF7"/>
    <w:rsid w:val="00380199"/>
    <w:rsid w:val="00382A7D"/>
    <w:rsid w:val="00382D8C"/>
    <w:rsid w:val="003834A3"/>
    <w:rsid w:val="003878DE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1E16"/>
    <w:rsid w:val="003C25F4"/>
    <w:rsid w:val="003C269B"/>
    <w:rsid w:val="003C2CED"/>
    <w:rsid w:val="003C2D18"/>
    <w:rsid w:val="003C3C12"/>
    <w:rsid w:val="003C4882"/>
    <w:rsid w:val="003C651B"/>
    <w:rsid w:val="003C6BAE"/>
    <w:rsid w:val="003C6E07"/>
    <w:rsid w:val="003C7201"/>
    <w:rsid w:val="003C7A6F"/>
    <w:rsid w:val="003D0B4A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B81"/>
    <w:rsid w:val="003E20EF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3C9A"/>
    <w:rsid w:val="003F441F"/>
    <w:rsid w:val="003F7214"/>
    <w:rsid w:val="00400585"/>
    <w:rsid w:val="00400CD6"/>
    <w:rsid w:val="004014CD"/>
    <w:rsid w:val="004016D0"/>
    <w:rsid w:val="00401EB4"/>
    <w:rsid w:val="00402419"/>
    <w:rsid w:val="00402475"/>
    <w:rsid w:val="00403620"/>
    <w:rsid w:val="00404D3D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658"/>
    <w:rsid w:val="00427BC2"/>
    <w:rsid w:val="00432BB7"/>
    <w:rsid w:val="00433679"/>
    <w:rsid w:val="00434175"/>
    <w:rsid w:val="0043450D"/>
    <w:rsid w:val="00434F71"/>
    <w:rsid w:val="0043514F"/>
    <w:rsid w:val="004378EF"/>
    <w:rsid w:val="00441359"/>
    <w:rsid w:val="0044258D"/>
    <w:rsid w:val="004429F2"/>
    <w:rsid w:val="0044305D"/>
    <w:rsid w:val="004435D4"/>
    <w:rsid w:val="004438D8"/>
    <w:rsid w:val="00443A8E"/>
    <w:rsid w:val="00444B82"/>
    <w:rsid w:val="004452D5"/>
    <w:rsid w:val="004516B9"/>
    <w:rsid w:val="0045191E"/>
    <w:rsid w:val="0045264F"/>
    <w:rsid w:val="004547B0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2FF0"/>
    <w:rsid w:val="004E3183"/>
    <w:rsid w:val="004E3D2C"/>
    <w:rsid w:val="004E3D2E"/>
    <w:rsid w:val="004E4F9C"/>
    <w:rsid w:val="004E7753"/>
    <w:rsid w:val="004F085A"/>
    <w:rsid w:val="004F3E4E"/>
    <w:rsid w:val="004F440A"/>
    <w:rsid w:val="004F4E5F"/>
    <w:rsid w:val="004F50C5"/>
    <w:rsid w:val="004F66A7"/>
    <w:rsid w:val="004F6AB6"/>
    <w:rsid w:val="004F6BDF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40EE0"/>
    <w:rsid w:val="00542A59"/>
    <w:rsid w:val="00543DB9"/>
    <w:rsid w:val="00544954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0D0C"/>
    <w:rsid w:val="00561488"/>
    <w:rsid w:val="005621CC"/>
    <w:rsid w:val="0056248E"/>
    <w:rsid w:val="005625A8"/>
    <w:rsid w:val="005640CE"/>
    <w:rsid w:val="00566E17"/>
    <w:rsid w:val="0056735A"/>
    <w:rsid w:val="00571442"/>
    <w:rsid w:val="00571531"/>
    <w:rsid w:val="0057318A"/>
    <w:rsid w:val="00573560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87C50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4115"/>
    <w:rsid w:val="005A5580"/>
    <w:rsid w:val="005A57B9"/>
    <w:rsid w:val="005A599F"/>
    <w:rsid w:val="005A69DD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B7370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072B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19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F0C3F"/>
    <w:rsid w:val="005F0E96"/>
    <w:rsid w:val="005F1539"/>
    <w:rsid w:val="005F1A35"/>
    <w:rsid w:val="005F391B"/>
    <w:rsid w:val="005F3D22"/>
    <w:rsid w:val="005F3F44"/>
    <w:rsid w:val="005F51E7"/>
    <w:rsid w:val="005F557D"/>
    <w:rsid w:val="005F78CA"/>
    <w:rsid w:val="00600640"/>
    <w:rsid w:val="006023BE"/>
    <w:rsid w:val="00604483"/>
    <w:rsid w:val="006056FE"/>
    <w:rsid w:val="00606826"/>
    <w:rsid w:val="0060765B"/>
    <w:rsid w:val="0060781B"/>
    <w:rsid w:val="0061026E"/>
    <w:rsid w:val="0061076F"/>
    <w:rsid w:val="00611F71"/>
    <w:rsid w:val="006120C8"/>
    <w:rsid w:val="006121D3"/>
    <w:rsid w:val="0061232F"/>
    <w:rsid w:val="0061462C"/>
    <w:rsid w:val="00621664"/>
    <w:rsid w:val="00623BEB"/>
    <w:rsid w:val="00625825"/>
    <w:rsid w:val="0062644F"/>
    <w:rsid w:val="00626DD7"/>
    <w:rsid w:val="00631DAD"/>
    <w:rsid w:val="006326B0"/>
    <w:rsid w:val="0063298F"/>
    <w:rsid w:val="00632B42"/>
    <w:rsid w:val="00632FE4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316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344"/>
    <w:rsid w:val="006A17C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0F86"/>
    <w:rsid w:val="006C1645"/>
    <w:rsid w:val="006C17DB"/>
    <w:rsid w:val="006C1CC7"/>
    <w:rsid w:val="006C2730"/>
    <w:rsid w:val="006C39E6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A"/>
    <w:rsid w:val="0070457C"/>
    <w:rsid w:val="00705324"/>
    <w:rsid w:val="007058FF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61AD"/>
    <w:rsid w:val="00716C15"/>
    <w:rsid w:val="00722228"/>
    <w:rsid w:val="007227E4"/>
    <w:rsid w:val="007229BF"/>
    <w:rsid w:val="007231BA"/>
    <w:rsid w:val="00724A9C"/>
    <w:rsid w:val="00725965"/>
    <w:rsid w:val="00726368"/>
    <w:rsid w:val="00726D72"/>
    <w:rsid w:val="00730B2B"/>
    <w:rsid w:val="0073176E"/>
    <w:rsid w:val="00731E35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CFF"/>
    <w:rsid w:val="00750981"/>
    <w:rsid w:val="00750C8B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49C7"/>
    <w:rsid w:val="0075695C"/>
    <w:rsid w:val="00757351"/>
    <w:rsid w:val="00757C4E"/>
    <w:rsid w:val="00757CA7"/>
    <w:rsid w:val="00761665"/>
    <w:rsid w:val="00763105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644A"/>
    <w:rsid w:val="007A6667"/>
    <w:rsid w:val="007A6EB8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13D7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0E4B"/>
    <w:rsid w:val="00801F99"/>
    <w:rsid w:val="008035B6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8EE"/>
    <w:rsid w:val="00871C7D"/>
    <w:rsid w:val="00871F53"/>
    <w:rsid w:val="00873050"/>
    <w:rsid w:val="00873537"/>
    <w:rsid w:val="008739A2"/>
    <w:rsid w:val="00874EC0"/>
    <w:rsid w:val="00875F33"/>
    <w:rsid w:val="00876036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580F"/>
    <w:rsid w:val="00885811"/>
    <w:rsid w:val="00885C13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B18"/>
    <w:rsid w:val="00895E0C"/>
    <w:rsid w:val="008A1AF6"/>
    <w:rsid w:val="008A1AFF"/>
    <w:rsid w:val="008A2757"/>
    <w:rsid w:val="008A40A8"/>
    <w:rsid w:val="008A41D7"/>
    <w:rsid w:val="008A58B2"/>
    <w:rsid w:val="008A5A25"/>
    <w:rsid w:val="008A7264"/>
    <w:rsid w:val="008B11BA"/>
    <w:rsid w:val="008B12ED"/>
    <w:rsid w:val="008B1DDF"/>
    <w:rsid w:val="008B2648"/>
    <w:rsid w:val="008B2B46"/>
    <w:rsid w:val="008B37A3"/>
    <w:rsid w:val="008B393A"/>
    <w:rsid w:val="008B44A3"/>
    <w:rsid w:val="008B46EA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1161"/>
    <w:rsid w:val="008C3BC8"/>
    <w:rsid w:val="008C64A8"/>
    <w:rsid w:val="008C778F"/>
    <w:rsid w:val="008C794B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8F68E7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2670"/>
    <w:rsid w:val="009330B0"/>
    <w:rsid w:val="00933E2C"/>
    <w:rsid w:val="009347B7"/>
    <w:rsid w:val="009364E4"/>
    <w:rsid w:val="00936D6B"/>
    <w:rsid w:val="00941195"/>
    <w:rsid w:val="009419EB"/>
    <w:rsid w:val="00941ED1"/>
    <w:rsid w:val="00942BEB"/>
    <w:rsid w:val="00943AF7"/>
    <w:rsid w:val="00943C2D"/>
    <w:rsid w:val="0094423D"/>
    <w:rsid w:val="00944CB2"/>
    <w:rsid w:val="00951850"/>
    <w:rsid w:val="00951961"/>
    <w:rsid w:val="00952F9C"/>
    <w:rsid w:val="00953112"/>
    <w:rsid w:val="0095317C"/>
    <w:rsid w:val="00953FE8"/>
    <w:rsid w:val="00955009"/>
    <w:rsid w:val="0095541F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102D"/>
    <w:rsid w:val="00973D84"/>
    <w:rsid w:val="00974C75"/>
    <w:rsid w:val="00975196"/>
    <w:rsid w:val="009751E9"/>
    <w:rsid w:val="0097594C"/>
    <w:rsid w:val="009762AA"/>
    <w:rsid w:val="009815DB"/>
    <w:rsid w:val="0098350E"/>
    <w:rsid w:val="0098381B"/>
    <w:rsid w:val="00983E58"/>
    <w:rsid w:val="009842CF"/>
    <w:rsid w:val="00984440"/>
    <w:rsid w:val="009849A3"/>
    <w:rsid w:val="00984F38"/>
    <w:rsid w:val="0098547D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383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219B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0DF9"/>
    <w:rsid w:val="00A4122A"/>
    <w:rsid w:val="00A413AC"/>
    <w:rsid w:val="00A43C1C"/>
    <w:rsid w:val="00A45079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0E5E"/>
    <w:rsid w:val="00A82D10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0182"/>
    <w:rsid w:val="00A910C1"/>
    <w:rsid w:val="00A965DF"/>
    <w:rsid w:val="00A96AD8"/>
    <w:rsid w:val="00A96B0B"/>
    <w:rsid w:val="00A96BFF"/>
    <w:rsid w:val="00A96CE2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3942"/>
    <w:rsid w:val="00AC47DD"/>
    <w:rsid w:val="00AC590C"/>
    <w:rsid w:val="00AC5A47"/>
    <w:rsid w:val="00AC69EB"/>
    <w:rsid w:val="00AC7EEE"/>
    <w:rsid w:val="00AC7F11"/>
    <w:rsid w:val="00AD0BA1"/>
    <w:rsid w:val="00AD1C5A"/>
    <w:rsid w:val="00AD2F04"/>
    <w:rsid w:val="00AD3032"/>
    <w:rsid w:val="00AD3126"/>
    <w:rsid w:val="00AD3E68"/>
    <w:rsid w:val="00AD4579"/>
    <w:rsid w:val="00AD458E"/>
    <w:rsid w:val="00AD5B56"/>
    <w:rsid w:val="00AF1660"/>
    <w:rsid w:val="00AF17D0"/>
    <w:rsid w:val="00AF2B57"/>
    <w:rsid w:val="00AF4169"/>
    <w:rsid w:val="00AF4393"/>
    <w:rsid w:val="00AF4BCE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3212"/>
    <w:rsid w:val="00B047CB"/>
    <w:rsid w:val="00B04CCD"/>
    <w:rsid w:val="00B051C9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50A3"/>
    <w:rsid w:val="00B601AF"/>
    <w:rsid w:val="00B60E1C"/>
    <w:rsid w:val="00B611FB"/>
    <w:rsid w:val="00B6338A"/>
    <w:rsid w:val="00B64CD5"/>
    <w:rsid w:val="00B64F52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2EE6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A7792"/>
    <w:rsid w:val="00BB0E59"/>
    <w:rsid w:val="00BB4FB5"/>
    <w:rsid w:val="00BB5033"/>
    <w:rsid w:val="00BB6328"/>
    <w:rsid w:val="00BB710E"/>
    <w:rsid w:val="00BB793E"/>
    <w:rsid w:val="00BC0482"/>
    <w:rsid w:val="00BC127C"/>
    <w:rsid w:val="00BC1DE0"/>
    <w:rsid w:val="00BC21AA"/>
    <w:rsid w:val="00BC24AD"/>
    <w:rsid w:val="00BC58EA"/>
    <w:rsid w:val="00BC648B"/>
    <w:rsid w:val="00BC6E30"/>
    <w:rsid w:val="00BC6F67"/>
    <w:rsid w:val="00BC7126"/>
    <w:rsid w:val="00BD09A0"/>
    <w:rsid w:val="00BD10F2"/>
    <w:rsid w:val="00BD1223"/>
    <w:rsid w:val="00BD18A1"/>
    <w:rsid w:val="00BD2D5F"/>
    <w:rsid w:val="00BD2E52"/>
    <w:rsid w:val="00BD474A"/>
    <w:rsid w:val="00BD4EF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FBF"/>
    <w:rsid w:val="00C20642"/>
    <w:rsid w:val="00C20FA8"/>
    <w:rsid w:val="00C21C37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6681"/>
    <w:rsid w:val="00C36A46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331"/>
    <w:rsid w:val="00CE249C"/>
    <w:rsid w:val="00CE26BD"/>
    <w:rsid w:val="00CE396C"/>
    <w:rsid w:val="00CE3CB6"/>
    <w:rsid w:val="00CE3DF7"/>
    <w:rsid w:val="00CE4539"/>
    <w:rsid w:val="00CE645D"/>
    <w:rsid w:val="00CE6546"/>
    <w:rsid w:val="00CE7147"/>
    <w:rsid w:val="00CE7414"/>
    <w:rsid w:val="00CF029F"/>
    <w:rsid w:val="00CF1928"/>
    <w:rsid w:val="00CF2776"/>
    <w:rsid w:val="00CF29B4"/>
    <w:rsid w:val="00CF440F"/>
    <w:rsid w:val="00CF4525"/>
    <w:rsid w:val="00CF6D21"/>
    <w:rsid w:val="00CF72DA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39B"/>
    <w:rsid w:val="00D20DB9"/>
    <w:rsid w:val="00D20E8A"/>
    <w:rsid w:val="00D22BF4"/>
    <w:rsid w:val="00D234DF"/>
    <w:rsid w:val="00D23C2A"/>
    <w:rsid w:val="00D23DDF"/>
    <w:rsid w:val="00D25A9D"/>
    <w:rsid w:val="00D25F07"/>
    <w:rsid w:val="00D27087"/>
    <w:rsid w:val="00D30135"/>
    <w:rsid w:val="00D312DB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3BA6"/>
    <w:rsid w:val="00D84174"/>
    <w:rsid w:val="00D853A5"/>
    <w:rsid w:val="00D86C74"/>
    <w:rsid w:val="00D86FE2"/>
    <w:rsid w:val="00D9004B"/>
    <w:rsid w:val="00D905D2"/>
    <w:rsid w:val="00D90951"/>
    <w:rsid w:val="00D91121"/>
    <w:rsid w:val="00D91213"/>
    <w:rsid w:val="00D9130F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3FBE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385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DB0"/>
    <w:rsid w:val="00E33D55"/>
    <w:rsid w:val="00E34713"/>
    <w:rsid w:val="00E41DA1"/>
    <w:rsid w:val="00E41E6A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765D"/>
    <w:rsid w:val="00E6076F"/>
    <w:rsid w:val="00E6233D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2762"/>
    <w:rsid w:val="00E72A5D"/>
    <w:rsid w:val="00E73EBC"/>
    <w:rsid w:val="00E754FA"/>
    <w:rsid w:val="00E75660"/>
    <w:rsid w:val="00E7597D"/>
    <w:rsid w:val="00E766E7"/>
    <w:rsid w:val="00E80442"/>
    <w:rsid w:val="00E80F7F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5EDB"/>
    <w:rsid w:val="00E961F2"/>
    <w:rsid w:val="00EA059C"/>
    <w:rsid w:val="00EA086A"/>
    <w:rsid w:val="00EA22F8"/>
    <w:rsid w:val="00EA2E04"/>
    <w:rsid w:val="00EA30CD"/>
    <w:rsid w:val="00EA42B4"/>
    <w:rsid w:val="00EA4C5D"/>
    <w:rsid w:val="00EA65C7"/>
    <w:rsid w:val="00EA757B"/>
    <w:rsid w:val="00EA79A1"/>
    <w:rsid w:val="00EB0B88"/>
    <w:rsid w:val="00EB2265"/>
    <w:rsid w:val="00EB232E"/>
    <w:rsid w:val="00EB280E"/>
    <w:rsid w:val="00EB3DE0"/>
    <w:rsid w:val="00EB544E"/>
    <w:rsid w:val="00EB57D0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1"/>
    <w:rsid w:val="00EE56DC"/>
    <w:rsid w:val="00EE571B"/>
    <w:rsid w:val="00EE5B91"/>
    <w:rsid w:val="00EE662C"/>
    <w:rsid w:val="00EE6E41"/>
    <w:rsid w:val="00EF1DCC"/>
    <w:rsid w:val="00EF273E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16C8"/>
    <w:rsid w:val="00F42505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5CF8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066"/>
    <w:rsid w:val="00F72A09"/>
    <w:rsid w:val="00F739F8"/>
    <w:rsid w:val="00F741A9"/>
    <w:rsid w:val="00F745E4"/>
    <w:rsid w:val="00F76308"/>
    <w:rsid w:val="00F771A3"/>
    <w:rsid w:val="00F77907"/>
    <w:rsid w:val="00F8023E"/>
    <w:rsid w:val="00F80498"/>
    <w:rsid w:val="00F80538"/>
    <w:rsid w:val="00F807B0"/>
    <w:rsid w:val="00F80BE9"/>
    <w:rsid w:val="00F8321B"/>
    <w:rsid w:val="00F84E85"/>
    <w:rsid w:val="00F858E7"/>
    <w:rsid w:val="00F87473"/>
    <w:rsid w:val="00F8767F"/>
    <w:rsid w:val="00F87AD2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417B"/>
    <w:rsid w:val="00FA438C"/>
    <w:rsid w:val="00FA78C6"/>
    <w:rsid w:val="00FB22EC"/>
    <w:rsid w:val="00FB264A"/>
    <w:rsid w:val="00FB27EF"/>
    <w:rsid w:val="00FB2B3B"/>
    <w:rsid w:val="00FB2E7C"/>
    <w:rsid w:val="00FB3482"/>
    <w:rsid w:val="00FB4289"/>
    <w:rsid w:val="00FB55B0"/>
    <w:rsid w:val="00FB6F60"/>
    <w:rsid w:val="00FC0542"/>
    <w:rsid w:val="00FC0755"/>
    <w:rsid w:val="00FC095D"/>
    <w:rsid w:val="00FC1436"/>
    <w:rsid w:val="00FC1741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3F4F"/>
    <w:rsid w:val="00FF462D"/>
    <w:rsid w:val="00FF4892"/>
    <w:rsid w:val="00FF544D"/>
    <w:rsid w:val="00FF6DA6"/>
    <w:rsid w:val="00FF7D66"/>
    <w:rsid w:val="5D0A03B4"/>
    <w:rsid w:val="6207136E"/>
    <w:rsid w:val="6FDDA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F441F"/>
    <w:pPr>
      <w:spacing w:before="120" w:after="360" w:line="480" w:lineRule="exact"/>
      <w:contextualSpacing/>
      <w:jc w:val="center"/>
      <w:outlineLvl w:val="0"/>
    </w:pPr>
    <w:rPr>
      <w:rFonts w:ascii="Times New Roman" w:eastAsia="微软雅黑" w:hAnsi="Times New Roman" w:cs="Times New Roman"/>
      <w:b/>
      <w:bCs/>
      <w:i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rsid w:val="003F441F"/>
    <w:pPr>
      <w:numPr>
        <w:numId w:val="1"/>
      </w:numPr>
      <w:spacing w:beforeLines="50"/>
      <w:ind w:firstLine="0"/>
      <w:contextualSpacing/>
      <w:outlineLvl w:val="1"/>
    </w:pPr>
    <w:rPr>
      <w:rFonts w:ascii="Times New Roman" w:eastAsia="微软雅黑" w:hAnsi="Times New Roman" w:cs="Times New Roman"/>
      <w:b/>
      <w:bCs/>
      <w:iCs/>
      <w:color w:val="000000" w:themeColor="text1"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rsid w:val="003F441F"/>
    <w:pPr>
      <w:ind w:left="420"/>
      <w:contextualSpacing/>
      <w:jc w:val="both"/>
      <w:outlineLvl w:val="2"/>
    </w:pPr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rsid w:val="003F441F"/>
    <w:pPr>
      <w:ind w:left="420"/>
      <w:contextualSpacing/>
      <w:jc w:val="both"/>
      <w:outlineLvl w:val="3"/>
    </w:pPr>
    <w:rPr>
      <w:rFonts w:ascii="Times New Roman" w:eastAsia="微软雅黑" w:hAnsi="Times New Roman" w:cs="Times New Roman"/>
      <w:b/>
      <w:bCs/>
      <w:iCs/>
      <w:color w:val="2E74B5" w:themeColor="accent1" w:themeShade="BF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3F441F"/>
    <w:pPr>
      <w:spacing w:before="120" w:after="120"/>
      <w:ind w:left="420"/>
      <w:contextualSpacing/>
      <w:jc w:val="both"/>
      <w:outlineLvl w:val="4"/>
    </w:pPr>
    <w:rPr>
      <w:rFonts w:ascii="Times New Roman" w:eastAsia="微软雅黑" w:hAnsi="Times New Roman" w:cs="Times New Roman"/>
      <w:bCs/>
      <w:iCs/>
      <w:color w:val="2E74B5" w:themeColor="accent1" w:themeShade="BF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441F"/>
    <w:pPr>
      <w:pBdr>
        <w:bottom w:val="single" w:sz="4" w:space="2" w:color="E5B8B7"/>
      </w:pBdr>
      <w:spacing w:before="200" w:after="100"/>
      <w:ind w:firstLineChars="200" w:firstLine="200"/>
      <w:contextualSpacing/>
      <w:jc w:val="both"/>
      <w:outlineLvl w:val="5"/>
    </w:pPr>
    <w:rPr>
      <w:rFonts w:ascii="Times New Roman" w:hAnsi="Times New Roman" w:cs="Times New Roman"/>
      <w:iCs/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441F"/>
    <w:pPr>
      <w:pBdr>
        <w:bottom w:val="dotted" w:sz="4" w:space="2" w:color="D99594"/>
      </w:pBdr>
      <w:spacing w:before="200" w:after="100"/>
      <w:ind w:firstLineChars="200" w:firstLine="200"/>
      <w:contextualSpacing/>
      <w:jc w:val="both"/>
      <w:outlineLvl w:val="6"/>
    </w:pPr>
    <w:rPr>
      <w:rFonts w:ascii="Cambria" w:hAnsi="Cambria" w:cs="Times New Roman"/>
      <w:iCs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441F"/>
    <w:pPr>
      <w:spacing w:before="200" w:after="100"/>
      <w:ind w:firstLineChars="200" w:firstLine="200"/>
      <w:contextualSpacing/>
      <w:jc w:val="both"/>
      <w:outlineLvl w:val="7"/>
    </w:pPr>
    <w:rPr>
      <w:rFonts w:ascii="Cambria" w:hAnsi="Cambria" w:cs="Times New Roman"/>
      <w:iCs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441F"/>
    <w:pPr>
      <w:spacing w:before="200" w:after="100"/>
      <w:ind w:firstLineChars="200" w:firstLine="200"/>
      <w:contextualSpacing/>
      <w:jc w:val="both"/>
      <w:outlineLvl w:val="8"/>
    </w:pPr>
    <w:rPr>
      <w:rFonts w:ascii="Cambria" w:hAnsi="Cambria" w:cs="Times New Roman"/>
      <w:iCs/>
      <w:color w:val="C0504D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3F441F"/>
    <w:pPr>
      <w:ind w:left="126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3F441F"/>
    <w:pPr>
      <w:spacing w:before="120" w:after="120"/>
      <w:ind w:firstLineChars="200" w:firstLine="200"/>
      <w:jc w:val="center"/>
    </w:pPr>
    <w:rPr>
      <w:rFonts w:ascii="Times New Roman" w:hAnsi="Times New Roman" w:cs="Times New Roman"/>
      <w:b/>
      <w:bCs/>
      <w:iCs/>
      <w:color w:val="0033CC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qFormat/>
    <w:rsid w:val="003F441F"/>
    <w:pPr>
      <w:spacing w:before="120" w:after="120"/>
      <w:ind w:firstLineChars="200" w:firstLine="200"/>
      <w:jc w:val="both"/>
    </w:pPr>
    <w:rPr>
      <w:rFonts w:hAnsi="Times New Roman" w:cs="Times New Roman"/>
      <w:iCs/>
      <w:color w:val="000000" w:themeColor="text1"/>
      <w:sz w:val="18"/>
      <w:szCs w:val="18"/>
    </w:rPr>
  </w:style>
  <w:style w:type="paragraph" w:styleId="a5">
    <w:name w:val="annotation text"/>
    <w:basedOn w:val="a"/>
    <w:link w:val="Char1"/>
    <w:unhideWhenUsed/>
    <w:qFormat/>
    <w:rsid w:val="003F441F"/>
    <w:pPr>
      <w:spacing w:before="120" w:after="120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paragraph" w:styleId="50">
    <w:name w:val="toc 5"/>
    <w:basedOn w:val="a"/>
    <w:next w:val="a"/>
    <w:uiPriority w:val="39"/>
    <w:unhideWhenUsed/>
    <w:qFormat/>
    <w:rsid w:val="003F441F"/>
    <w:pPr>
      <w:ind w:left="84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3F441F"/>
    <w:pPr>
      <w:spacing w:line="360" w:lineRule="exact"/>
      <w:ind w:firstLineChars="200" w:firstLine="200"/>
    </w:pPr>
    <w:rPr>
      <w:rFonts w:asciiTheme="minorHAnsi" w:eastAsia="微软雅黑" w:hAnsi="Times New Roman" w:cs="Times New Roman"/>
      <w:iCs/>
      <w:color w:val="2E74B5" w:themeColor="accent1" w:themeShade="BF"/>
      <w:szCs w:val="20"/>
    </w:rPr>
  </w:style>
  <w:style w:type="paragraph" w:styleId="a6">
    <w:name w:val="Plain Text"/>
    <w:basedOn w:val="a"/>
    <w:link w:val="Char0"/>
    <w:qFormat/>
    <w:rsid w:val="003F441F"/>
    <w:pPr>
      <w:widowControl w:val="0"/>
      <w:spacing w:line="180" w:lineRule="auto"/>
      <w:jc w:val="both"/>
    </w:pPr>
    <w:rPr>
      <w:rFonts w:eastAsia="新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unhideWhenUsed/>
    <w:qFormat/>
    <w:rsid w:val="003F441F"/>
    <w:pPr>
      <w:ind w:left="147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qFormat/>
    <w:rsid w:val="003F441F"/>
    <w:pPr>
      <w:spacing w:after="120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3F441F"/>
    <w:pP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3F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center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F441F"/>
    <w:pPr>
      <w:spacing w:before="120" w:after="120"/>
      <w:ind w:firstLineChars="200" w:firstLine="200"/>
    </w:pPr>
    <w:rPr>
      <w:rFonts w:asciiTheme="minorHAnsi" w:eastAsia="微软雅黑" w:hAnsi="Times New Roman" w:cs="Times New Roman"/>
      <w:b/>
      <w:bCs/>
      <w:caps/>
      <w:color w:val="1F4E79" w:themeColor="accent1" w:themeShade="80"/>
      <w:sz w:val="30"/>
      <w:szCs w:val="20"/>
    </w:rPr>
  </w:style>
  <w:style w:type="paragraph" w:styleId="40">
    <w:name w:val="toc 4"/>
    <w:basedOn w:val="a"/>
    <w:next w:val="a"/>
    <w:uiPriority w:val="39"/>
    <w:unhideWhenUsed/>
    <w:qFormat/>
    <w:rsid w:val="003F441F"/>
    <w:pPr>
      <w:ind w:left="454" w:firstLineChars="200" w:firstLine="200"/>
    </w:pPr>
    <w:rPr>
      <w:rFonts w:asciiTheme="minorHAnsi" w:eastAsia="幼圆" w:hAnsi="Times New Roman" w:cs="Times New Roman"/>
      <w:color w:val="0070C0"/>
      <w:sz w:val="18"/>
      <w:szCs w:val="18"/>
    </w:rPr>
  </w:style>
  <w:style w:type="paragraph" w:styleId="aa">
    <w:name w:val="Subtitle"/>
    <w:basedOn w:val="a"/>
    <w:next w:val="a"/>
    <w:link w:val="Char5"/>
    <w:uiPriority w:val="11"/>
    <w:qFormat/>
    <w:rsid w:val="003F441F"/>
    <w:pPr>
      <w:pBdr>
        <w:bottom w:val="dotted" w:sz="8" w:space="10" w:color="C0504D"/>
      </w:pBdr>
      <w:spacing w:before="200" w:after="900"/>
      <w:ind w:firstLineChars="200" w:firstLine="200"/>
      <w:jc w:val="center"/>
    </w:pPr>
    <w:rPr>
      <w:rFonts w:ascii="Times New Roman" w:hAnsi="Times New Roman" w:cs="Times New Roman"/>
      <w:iCs/>
      <w:color w:val="622423"/>
    </w:rPr>
  </w:style>
  <w:style w:type="paragraph" w:styleId="60">
    <w:name w:val="toc 6"/>
    <w:basedOn w:val="a"/>
    <w:next w:val="a"/>
    <w:uiPriority w:val="39"/>
    <w:unhideWhenUsed/>
    <w:qFormat/>
    <w:rsid w:val="003F441F"/>
    <w:pPr>
      <w:ind w:left="105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3F441F"/>
    <w:pPr>
      <w:spacing w:line="440" w:lineRule="exact"/>
      <w:ind w:firstLineChars="160" w:firstLine="160"/>
    </w:pPr>
    <w:rPr>
      <w:rFonts w:asciiTheme="minorHAnsi" w:eastAsia="微软雅黑" w:hAnsi="Times New Roman" w:cs="Times New Roman"/>
      <w:b/>
      <w:smallCaps/>
      <w:color w:val="1F4E79" w:themeColor="accent1" w:themeShade="80"/>
      <w:sz w:val="28"/>
      <w:szCs w:val="20"/>
    </w:rPr>
  </w:style>
  <w:style w:type="paragraph" w:styleId="90">
    <w:name w:val="toc 9"/>
    <w:basedOn w:val="a"/>
    <w:next w:val="a"/>
    <w:uiPriority w:val="39"/>
    <w:unhideWhenUsed/>
    <w:qFormat/>
    <w:rsid w:val="003F441F"/>
    <w:pPr>
      <w:ind w:left="1680" w:firstLineChars="200" w:firstLine="200"/>
    </w:pPr>
    <w:rPr>
      <w:rFonts w:asciiTheme="minorHAnsi" w:eastAsiaTheme="minorHAnsi" w:hAnsi="Times New Roman" w:cs="Times New Roman"/>
      <w:color w:val="000000" w:themeColor="text1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F441F"/>
    <w:pPr>
      <w:spacing w:before="100" w:beforeAutospacing="1" w:after="100" w:afterAutospacing="1"/>
      <w:jc w:val="both"/>
    </w:pPr>
  </w:style>
  <w:style w:type="paragraph" w:styleId="ac">
    <w:name w:val="Title"/>
    <w:basedOn w:val="a"/>
    <w:next w:val="a"/>
    <w:link w:val="Char6"/>
    <w:qFormat/>
    <w:rsid w:val="003F441F"/>
    <w:pPr>
      <w:pBdr>
        <w:top w:val="single" w:sz="48" w:space="0" w:color="C0504D"/>
        <w:bottom w:val="single" w:sz="48" w:space="0" w:color="C0504D"/>
      </w:pBdr>
      <w:shd w:val="clear" w:color="auto" w:fill="C0504D"/>
      <w:spacing w:before="120" w:after="120"/>
      <w:ind w:firstLineChars="200" w:firstLine="200"/>
      <w:jc w:val="center"/>
    </w:pPr>
    <w:rPr>
      <w:rFonts w:ascii="Times New Roman" w:hAnsi="Times New Roman" w:cs="Times New Roman"/>
      <w:iCs/>
      <w:color w:val="FFFFFF"/>
      <w:spacing w:val="10"/>
      <w:sz w:val="48"/>
      <w:szCs w:val="48"/>
    </w:rPr>
  </w:style>
  <w:style w:type="paragraph" w:styleId="ad">
    <w:name w:val="annotation subject"/>
    <w:basedOn w:val="a5"/>
    <w:next w:val="a5"/>
    <w:link w:val="Char7"/>
    <w:uiPriority w:val="99"/>
    <w:semiHidden/>
    <w:unhideWhenUsed/>
    <w:qFormat/>
    <w:rsid w:val="003F441F"/>
    <w:rPr>
      <w:b/>
      <w:bCs/>
    </w:rPr>
  </w:style>
  <w:style w:type="table" w:styleId="ae">
    <w:name w:val="Table Grid"/>
    <w:basedOn w:val="a1"/>
    <w:uiPriority w:val="59"/>
    <w:qFormat/>
    <w:rsid w:val="003F4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3F441F"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sid w:val="003F441F"/>
    <w:rPr>
      <w:color w:val="800080"/>
      <w:u w:val="single"/>
    </w:rPr>
  </w:style>
  <w:style w:type="character" w:styleId="af1">
    <w:name w:val="Emphasis"/>
    <w:uiPriority w:val="20"/>
    <w:qFormat/>
    <w:rsid w:val="003F441F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sid w:val="003F441F"/>
    <w:rPr>
      <w:color w:val="0000FF"/>
      <w:u w:val="single"/>
    </w:rPr>
  </w:style>
  <w:style w:type="character" w:styleId="af3">
    <w:name w:val="annotation reference"/>
    <w:unhideWhenUsed/>
    <w:qFormat/>
    <w:rsid w:val="003F441F"/>
    <w:rPr>
      <w:sz w:val="21"/>
      <w:szCs w:val="21"/>
    </w:rPr>
  </w:style>
  <w:style w:type="character" w:customStyle="1" w:styleId="1Char">
    <w:name w:val="标题 1 Char"/>
    <w:link w:val="1"/>
    <w:uiPriority w:val="9"/>
    <w:qFormat/>
    <w:rsid w:val="003F441F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sid w:val="003F441F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link w:val="Char8"/>
    <w:uiPriority w:val="34"/>
    <w:qFormat/>
    <w:rsid w:val="003F441F"/>
    <w:pPr>
      <w:spacing w:before="120" w:after="120"/>
      <w:ind w:left="720" w:firstLineChars="200" w:firstLine="200"/>
      <w:contextualSpacing/>
      <w:jc w:val="both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character" w:customStyle="1" w:styleId="3Char">
    <w:name w:val="标题 3 Char"/>
    <w:link w:val="3"/>
    <w:qFormat/>
    <w:rsid w:val="003F441F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sid w:val="003F441F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sid w:val="003F441F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sid w:val="003F441F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sid w:val="003F441F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sid w:val="003F441F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3F441F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6">
    <w:name w:val="标题 Char"/>
    <w:link w:val="ac"/>
    <w:uiPriority w:val="10"/>
    <w:qFormat/>
    <w:rsid w:val="003F441F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5">
    <w:name w:val="副标题 Char"/>
    <w:link w:val="aa"/>
    <w:uiPriority w:val="11"/>
    <w:qFormat/>
    <w:rsid w:val="003F441F"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9"/>
    <w:uiPriority w:val="1"/>
    <w:qFormat/>
    <w:rsid w:val="003F441F"/>
    <w:pPr>
      <w:spacing w:before="120"/>
      <w:jc w:val="center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paragraph" w:styleId="af6">
    <w:name w:val="Quote"/>
    <w:basedOn w:val="a"/>
    <w:next w:val="a"/>
    <w:link w:val="Chara"/>
    <w:uiPriority w:val="29"/>
    <w:qFormat/>
    <w:rsid w:val="003F441F"/>
    <w:pPr>
      <w:spacing w:before="120" w:after="120"/>
      <w:ind w:firstLineChars="200" w:firstLine="200"/>
      <w:jc w:val="both"/>
    </w:pPr>
    <w:rPr>
      <w:rFonts w:ascii="Times New Roman" w:hAnsi="Times New Roman" w:cs="Times New Roman"/>
      <w:i/>
      <w:color w:val="943634"/>
      <w:sz w:val="21"/>
      <w:szCs w:val="20"/>
    </w:rPr>
  </w:style>
  <w:style w:type="character" w:customStyle="1" w:styleId="Chara">
    <w:name w:val="引用 Char"/>
    <w:link w:val="af6"/>
    <w:uiPriority w:val="29"/>
    <w:qFormat/>
    <w:rsid w:val="003F441F"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b"/>
    <w:uiPriority w:val="30"/>
    <w:qFormat/>
    <w:rsid w:val="003F441F"/>
    <w:pPr>
      <w:pBdr>
        <w:top w:val="dotted" w:sz="8" w:space="10" w:color="C0504D"/>
        <w:bottom w:val="dotted" w:sz="8" w:space="10" w:color="C0504D"/>
      </w:pBdr>
      <w:spacing w:before="120" w:after="120" w:line="300" w:lineRule="auto"/>
      <w:ind w:left="2160" w:right="2160" w:firstLineChars="200" w:firstLine="200"/>
      <w:jc w:val="center"/>
    </w:pPr>
    <w:rPr>
      <w:rFonts w:ascii="Cambria" w:hAnsi="Cambria" w:cs="Times New Roman"/>
      <w:b/>
      <w:bCs/>
      <w:iCs/>
      <w:color w:val="C0504D"/>
      <w:sz w:val="21"/>
      <w:szCs w:val="20"/>
    </w:rPr>
  </w:style>
  <w:style w:type="character" w:customStyle="1" w:styleId="Charb">
    <w:name w:val="明显引用 Char"/>
    <w:link w:val="af7"/>
    <w:uiPriority w:val="30"/>
    <w:qFormat/>
    <w:rsid w:val="003F441F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3F441F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3F441F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3F441F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3F441F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3F441F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rsid w:val="003F441F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3F441F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宋体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DengXian" w:eastAsia="宋体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DengXian" w:eastAsia="宋体" w:hAnsi="DengXian" w:cs="Times New Roman"/>
        <w:b/>
        <w:bCs/>
      </w:rPr>
    </w:tblStylePr>
    <w:tblStylePr w:type="lastCol">
      <w:rPr>
        <w:rFonts w:ascii="DengXian" w:eastAsia="宋体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4">
    <w:name w:val="页眉 Char"/>
    <w:link w:val="a9"/>
    <w:uiPriority w:val="99"/>
    <w:qFormat/>
    <w:rsid w:val="003F441F"/>
    <w:rPr>
      <w:rFonts w:eastAsia="微软雅黑"/>
      <w:iCs/>
      <w:color w:val="365F91"/>
      <w:sz w:val="18"/>
      <w:szCs w:val="18"/>
    </w:rPr>
  </w:style>
  <w:style w:type="character" w:customStyle="1" w:styleId="Char3">
    <w:name w:val="页脚 Char"/>
    <w:link w:val="a8"/>
    <w:uiPriority w:val="99"/>
    <w:qFormat/>
    <w:rsid w:val="003F441F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3F441F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2">
    <w:name w:val="批注框文本 Char"/>
    <w:link w:val="a7"/>
    <w:uiPriority w:val="99"/>
    <w:semiHidden/>
    <w:qFormat/>
    <w:rsid w:val="003F441F"/>
    <w:rPr>
      <w:rFonts w:eastAsia="微软雅黑"/>
      <w:iCs/>
      <w:color w:val="365F91"/>
      <w:sz w:val="18"/>
      <w:szCs w:val="18"/>
    </w:rPr>
  </w:style>
  <w:style w:type="character" w:customStyle="1" w:styleId="Char9">
    <w:name w:val="无间隔 Char"/>
    <w:link w:val="af5"/>
    <w:uiPriority w:val="1"/>
    <w:qFormat/>
    <w:rsid w:val="003F441F"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rsid w:val="003F441F"/>
    <w:pPr>
      <w:widowControl w:val="0"/>
      <w:spacing w:afterLines="50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pic-info">
    <w:name w:val="pic-info"/>
    <w:basedOn w:val="a"/>
    <w:qFormat/>
    <w:rsid w:val="003F441F"/>
    <w:pPr>
      <w:spacing w:before="100" w:beforeAutospacing="1" w:after="100" w:afterAutospacing="1"/>
      <w:jc w:val="both"/>
    </w:pPr>
  </w:style>
  <w:style w:type="paragraph" w:customStyle="1" w:styleId="p0">
    <w:name w:val="p0"/>
    <w:basedOn w:val="a"/>
    <w:uiPriority w:val="99"/>
    <w:qFormat/>
    <w:rsid w:val="003F441F"/>
    <w:pPr>
      <w:jc w:val="both"/>
    </w:pPr>
    <w:rPr>
      <w:rFonts w:ascii="Times New Roman" w:hAnsi="Times New Roman"/>
      <w:sz w:val="21"/>
      <w:szCs w:val="21"/>
    </w:rPr>
  </w:style>
  <w:style w:type="paragraph" w:customStyle="1" w:styleId="af8">
    <w:name w:val="文档正文"/>
    <w:basedOn w:val="a"/>
    <w:link w:val="Charc"/>
    <w:qFormat/>
    <w:rsid w:val="003F441F"/>
    <w:pPr>
      <w:widowControl w:val="0"/>
      <w:spacing w:line="360" w:lineRule="auto"/>
      <w:ind w:firstLineChars="200" w:firstLine="400"/>
      <w:jc w:val="both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Charc">
    <w:name w:val="文档正文 Char"/>
    <w:link w:val="af8"/>
    <w:qFormat/>
    <w:rsid w:val="003F441F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3F441F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d"/>
    <w:qFormat/>
    <w:rsid w:val="003F441F"/>
    <w:pPr>
      <w:widowControl w:val="0"/>
      <w:spacing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</w:rPr>
  </w:style>
  <w:style w:type="character" w:customStyle="1" w:styleId="Chard">
    <w:name w:val="条目正文 Char"/>
    <w:link w:val="af9"/>
    <w:qFormat/>
    <w:rsid w:val="003F441F"/>
    <w:rPr>
      <w:rFonts w:ascii="Times New Roman" w:hAnsi="Times New Roman"/>
      <w:kern w:val="2"/>
      <w:sz w:val="24"/>
      <w:szCs w:val="24"/>
    </w:rPr>
  </w:style>
  <w:style w:type="character" w:customStyle="1" w:styleId="Char">
    <w:name w:val="文档结构图 Char"/>
    <w:link w:val="a4"/>
    <w:uiPriority w:val="99"/>
    <w:semiHidden/>
    <w:qFormat/>
    <w:rsid w:val="003F441F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sid w:val="003F441F"/>
    <w:rPr>
      <w:iCs/>
      <w:color w:val="17365D"/>
      <w:sz w:val="21"/>
    </w:rPr>
  </w:style>
  <w:style w:type="character" w:customStyle="1" w:styleId="Char7">
    <w:name w:val="批注主题 Char"/>
    <w:link w:val="ad"/>
    <w:uiPriority w:val="99"/>
    <w:semiHidden/>
    <w:qFormat/>
    <w:rsid w:val="003F441F"/>
    <w:rPr>
      <w:b/>
      <w:bCs/>
      <w:iCs/>
      <w:color w:val="17365D"/>
      <w:sz w:val="21"/>
    </w:rPr>
  </w:style>
  <w:style w:type="character" w:customStyle="1" w:styleId="Char0">
    <w:name w:val="纯文本 Char"/>
    <w:link w:val="a6"/>
    <w:qFormat/>
    <w:rsid w:val="003F441F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3F441F"/>
  </w:style>
  <w:style w:type="character" w:customStyle="1" w:styleId="Chare">
    <w:name w:val="批注文字 Char"/>
    <w:qFormat/>
    <w:rsid w:val="003F441F"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qFormat/>
    <w:rsid w:val="003F441F"/>
    <w:rPr>
      <w:color w:val="808080"/>
    </w:rPr>
  </w:style>
  <w:style w:type="paragraph" w:customStyle="1" w:styleId="Default">
    <w:name w:val="Default"/>
    <w:qFormat/>
    <w:rsid w:val="003F441F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3F44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qFormat/>
    <w:rsid w:val="003F441F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Char8">
    <w:name w:val="列出段落 Char"/>
    <w:basedOn w:val="a0"/>
    <w:link w:val="af4"/>
    <w:uiPriority w:val="34"/>
    <w:qFormat/>
    <w:locked/>
    <w:rsid w:val="003F441F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3696</Characters>
  <Application>Microsoft Office Word</Application>
  <DocSecurity>0</DocSecurity>
  <Lines>30</Lines>
  <Paragraphs>8</Paragraphs>
  <ScaleCrop>false</ScaleCrop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2021-04-09T00:41:00Z</dcterms:created>
  <dcterms:modified xsi:type="dcterms:W3CDTF">2021-04-21T04:35:00Z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