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大标宋简体" w:hAnsi="Calibri" w:eastAsia="方正小标宋简体" w:cs="Times New Roman"/>
          <w:sz w:val="32"/>
          <w:szCs w:val="32"/>
        </w:rPr>
      </w:pPr>
      <w:r>
        <w:rPr>
          <w:rFonts w:hint="eastAsia" w:ascii="方正大标宋简体" w:hAnsi="Times New Roman" w:eastAsia="方正小标宋简体" w:cs="Times New Roman"/>
          <w:sz w:val="44"/>
          <w:szCs w:val="44"/>
        </w:rPr>
        <w:t>高校学生会组织深化改革自评表</w:t>
      </w:r>
    </w:p>
    <w:p>
      <w:pPr>
        <w:spacing w:line="560" w:lineRule="exact"/>
        <w:jc w:val="left"/>
        <w:rPr>
          <w:rFonts w:ascii="方正大标宋简体" w:hAnsi="Calibri" w:eastAsia="方正小标宋简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仿宋简体" w:hAnsi="Calibri" w:eastAsia="方正仿宋简体" w:cs="Times New Roman"/>
          <w:sz w:val="28"/>
          <w:szCs w:val="28"/>
        </w:rPr>
      </w:pPr>
      <w:r>
        <w:rPr>
          <w:rFonts w:hint="eastAsia" w:ascii="方正仿宋简体" w:hAnsi="Calibri" w:eastAsia="方正仿宋_GBK" w:cs="Times New Roman"/>
          <w:sz w:val="28"/>
          <w:szCs w:val="28"/>
        </w:rPr>
        <w:t>组织名称：</w:t>
      </w:r>
      <w:r>
        <w:rPr>
          <w:rFonts w:hint="eastAsia" w:ascii="方正楷体简体" w:hAnsi="Calibri" w:eastAsia="方正楷体_GBK" w:cs="Times New Roman"/>
          <w:sz w:val="28"/>
          <w:szCs w:val="28"/>
          <w:u w:val="single"/>
        </w:rPr>
        <w:t>广东茂名健康职业学院</w:t>
      </w:r>
      <w:r>
        <w:rPr>
          <w:rFonts w:hint="eastAsia" w:ascii="方正仿宋简体" w:hAnsi="Calibri" w:eastAsia="方正仿宋_GBK" w:cs="Times New Roman"/>
          <w:sz w:val="28"/>
          <w:szCs w:val="28"/>
        </w:rPr>
        <w:sym w:font="Wingdings 2" w:char="0052"/>
      </w:r>
      <w:r>
        <w:rPr>
          <w:rFonts w:hint="eastAsia" w:ascii="方正仿宋简体" w:hAnsi="Calibri" w:eastAsia="方正仿宋_GBK" w:cs="Times New Roman"/>
          <w:sz w:val="28"/>
          <w:szCs w:val="28"/>
        </w:rPr>
        <w:t>学生会/□研究生会</w:t>
      </w:r>
    </w:p>
    <w:tbl>
      <w:tblPr>
        <w:tblStyle w:val="3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181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_GBK" w:cs="方正黑体简体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_GBK" w:cs="方正黑体简体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_GBK" w:cs="方正黑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1. 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2. 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restart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3. 机构和人员规模</w:t>
            </w:r>
          </w:p>
        </w:tc>
        <w:tc>
          <w:tcPr>
            <w:tcW w:w="818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校级学生会组织工作人员不超过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人，学生人数较多、分校区较多的高校不超过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实有</w:t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  <w:lang w:val="en-US" w:eastAsia="zh-CN"/>
              </w:rPr>
              <w:t>49</w:t>
            </w:r>
            <w:bookmarkStart w:id="0" w:name="_GoBack"/>
            <w:bookmarkEnd w:id="0"/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校级学生会组织主席团成员不超过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实有3人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校级学生会组织工作部门不超过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个。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实有 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4. 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5. 学生会组织工作人员为共产党员或共青团员。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6. 学生会组织工作人员中除一年级新生外的本专科生最近1个学期/最近1学年/入学以来三者取其一，学习成绩综合排名在本专业前30%以内，且无课业不及格情况；研究生无课业不及格情况。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7. 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8. 主席团由学生代表大会（非其委员会、常务委员会、常任代表会议等）选举产生。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9. 2019年10月以来召开了校级学生（研究生）代表大会。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召开日期为：</w:t>
            </w:r>
            <w:r>
              <w:rPr>
                <w:rFonts w:hint="eastAsia" w:ascii="方正仿宋简体" w:hAnsi="Calibri" w:eastAsia="方正仿宋_GBK" w:cs="Times New Roman"/>
                <w:szCs w:val="21"/>
              </w:rPr>
              <w:t>2020年9月29日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10. 校级学生（研究生）代表大会代表经班级团支部推荐、学院（系）组织选举产生。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11. 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12. 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13. 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14. 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15. 明确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简体" w:hAnsi="Calibri" w:eastAsia="方正仿宋_GBK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_GBK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2A13"/>
    <w:rsid w:val="4FFD2A13"/>
    <w:rsid w:val="68E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2020-11-12T01:24:00Z</dcterms:created>
  <dc:creator>朦查查</dc:creator>
  <cp:lastModifiedBy>朦查查</cp:lastModifiedBy>
  <dcterms:modified xsi:type="dcterms:W3CDTF">2020-11-23T02:16:11Z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