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_GB2312" w:eastAsia="仿宋_GB2312"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0"/>
        <w:jc w:val="both"/>
        <w:rPr>
          <w:rFonts w:hint="eastAsia" w:ascii="黑体" w:hAnsi="黑体" w:eastAsia="黑体" w:cs="黑体"/>
          <w:b w:val="0"/>
          <w:bCs/>
          <w:color w:val="auto"/>
          <w:position w:val="0"/>
          <w:sz w:val="52"/>
          <w:szCs w:val="52"/>
        </w:rPr>
      </w:pPr>
      <w:r>
        <w:rPr>
          <w:rFonts w:hint="default" w:ascii="仿宋" w:hAnsi="仿宋" w:eastAsia="仿宋"/>
          <w:b/>
          <w:color w:val="auto"/>
          <w:position w:val="0"/>
          <w:sz w:val="56"/>
          <w:szCs w:val="56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auto"/>
          <w:position w:val="0"/>
          <w:sz w:val="52"/>
          <w:szCs w:val="52"/>
        </w:rPr>
        <w:t>全国职业教育科研规划课题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0"/>
        <w:jc w:val="center"/>
        <w:rPr>
          <w:rFonts w:hint="eastAsia" w:ascii="黑体" w:hAnsi="黑体" w:eastAsia="黑体" w:cs="黑体"/>
          <w:b w:val="0"/>
          <w:bCs/>
          <w:color w:val="auto"/>
          <w:position w:val="0"/>
          <w:sz w:val="52"/>
          <w:szCs w:val="52"/>
        </w:rPr>
      </w:pPr>
      <w:r>
        <w:rPr>
          <w:rFonts w:hint="eastAsia" w:ascii="黑体" w:hAnsi="黑体" w:eastAsia="黑体" w:cs="黑体"/>
          <w:b w:val="0"/>
          <w:bCs/>
          <w:color w:val="auto"/>
          <w:position w:val="0"/>
          <w:sz w:val="52"/>
          <w:szCs w:val="52"/>
        </w:rPr>
        <w:t>申 报 表</w:t>
      </w: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0"/>
        <w:jc w:val="center"/>
        <w:rPr>
          <w:rFonts w:hint="eastAsia" w:ascii="黑体" w:hAnsi="黑体" w:eastAsia="黑体" w:cs="黑体"/>
          <w:b w:val="0"/>
          <w:bCs/>
          <w:color w:val="auto"/>
          <w:position w:val="0"/>
          <w:sz w:val="52"/>
          <w:szCs w:val="52"/>
        </w:rPr>
      </w:pPr>
    </w:p>
    <w:p>
      <w:pPr>
        <w:numPr>
          <w:ilvl w:val="0"/>
          <w:numId w:val="0"/>
        </w:numPr>
        <w:autoSpaceDE/>
        <w:autoSpaceDN/>
        <w:spacing w:before="0" w:after="0" w:line="360" w:lineRule="auto"/>
        <w:ind w:right="0" w:firstLine="0"/>
        <w:jc w:val="left"/>
        <w:rPr>
          <w:rFonts w:hint="default" w:ascii="仿宋" w:hAnsi="仿宋" w:eastAsia="仿宋"/>
          <w:color w:val="auto"/>
          <w:position w:val="0"/>
          <w:sz w:val="30"/>
          <w:szCs w:val="30"/>
        </w:rPr>
      </w:pP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申报课题名称</w:t>
      </w: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主持人姓名</w:t>
      </w: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申报人所在单位</w:t>
      </w:r>
    </w:p>
    <w:p>
      <w:pPr>
        <w:numPr>
          <w:ilvl w:val="0"/>
          <w:numId w:val="0"/>
        </w:numPr>
        <w:autoSpaceDE/>
        <w:autoSpaceDN/>
        <w:spacing w:before="0" w:after="0" w:line="720" w:lineRule="auto"/>
        <w:ind w:right="0" w:firstLine="128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填报日期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48"/>
          <w:szCs w:val="4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全国职业教育规划领导小组办公室制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2"/>
          <w:szCs w:val="32"/>
        </w:rPr>
        <w:t>二〇一七年十一月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44"/>
          <w:szCs w:val="44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center"/>
        <w:rPr>
          <w:rFonts w:hint="default" w:ascii="仿宋" w:hAnsi="仿宋" w:eastAsia="仿宋"/>
          <w:color w:val="auto"/>
          <w:position w:val="0"/>
          <w:sz w:val="44"/>
          <w:szCs w:val="44"/>
        </w:rPr>
      </w:pPr>
      <w:r>
        <w:rPr>
          <w:rFonts w:hint="default" w:ascii="仿宋" w:hAnsi="仿宋" w:eastAsia="仿宋"/>
          <w:color w:val="auto"/>
          <w:position w:val="0"/>
          <w:sz w:val="44"/>
          <w:szCs w:val="44"/>
        </w:rPr>
        <w:t>填表须知</w:t>
      </w:r>
    </w:p>
    <w:p>
      <w:pPr>
        <w:numPr>
          <w:ilvl w:val="0"/>
          <w:numId w:val="0"/>
        </w:numPr>
        <w:autoSpaceDE/>
        <w:autoSpaceDN/>
        <w:spacing w:before="0" w:after="0" w:line="600" w:lineRule="auto"/>
        <w:ind w:right="0" w:firstLine="567"/>
        <w:jc w:val="both"/>
        <w:rPr>
          <w:rFonts w:hint="default" w:ascii="仿宋" w:hAnsi="仿宋" w:eastAsia="仿宋"/>
          <w:color w:val="auto"/>
          <w:position w:val="0"/>
          <w:sz w:val="44"/>
          <w:szCs w:val="44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600"/>
        <w:jc w:val="both"/>
        <w:rPr>
          <w:rFonts w:hint="default" w:ascii="仿宋" w:hAnsi="仿宋" w:eastAsia="仿宋"/>
          <w:color w:val="auto"/>
          <w:position w:val="0"/>
          <w:sz w:val="30"/>
          <w:szCs w:val="30"/>
        </w:rPr>
      </w:pP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一、每个课题限报负责人一人，课题申报人必须是该项目的实际主持人，并在该课题研究中承担实质性任务。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600"/>
        <w:jc w:val="both"/>
        <w:rPr>
          <w:rFonts w:hint="default" w:ascii="仿宋" w:hAnsi="仿宋" w:eastAsia="仿宋"/>
          <w:color w:val="auto"/>
          <w:position w:val="0"/>
          <w:sz w:val="32"/>
          <w:szCs w:val="32"/>
        </w:rPr>
      </w:pP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二、主要合作者是指课题负责人之外的课题研究方案的设计人员、研究人员</w:t>
      </w:r>
      <w:bookmarkStart w:id="0" w:name="_GoBack"/>
      <w:bookmarkEnd w:id="0"/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等。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600"/>
        <w:jc w:val="both"/>
        <w:rPr>
          <w:rFonts w:hint="default" w:ascii="仿宋" w:hAnsi="仿宋" w:eastAsia="仿宋"/>
          <w:color w:val="auto"/>
          <w:position w:val="0"/>
          <w:sz w:val="30"/>
          <w:szCs w:val="30"/>
        </w:rPr>
      </w:pP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三、申报表须通过由各学校组织初审，并加盖单位公章，由所在单位统一上报。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600"/>
        <w:jc w:val="both"/>
        <w:rPr>
          <w:rFonts w:hint="default" w:ascii="仿宋" w:hAnsi="仿宋" w:eastAsia="仿宋"/>
          <w:color w:val="auto"/>
          <w:position w:val="0"/>
          <w:sz w:val="30"/>
          <w:szCs w:val="30"/>
        </w:rPr>
      </w:pP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四、申报表需一式</w:t>
      </w:r>
      <w:r>
        <w:rPr>
          <w:rFonts w:hint="eastAsia" w:ascii="仿宋" w:hAnsi="仿宋" w:eastAsia="仿宋"/>
          <w:color w:val="auto"/>
          <w:position w:val="0"/>
          <w:sz w:val="30"/>
          <w:szCs w:val="30"/>
          <w:lang w:val="en-US" w:eastAsia="zh-CN"/>
        </w:rPr>
        <w:t>2</w:t>
      </w:r>
      <w:r>
        <w:rPr>
          <w:rFonts w:hint="default" w:ascii="仿宋" w:hAnsi="仿宋" w:eastAsia="仿宋"/>
          <w:color w:val="auto"/>
          <w:position w:val="0"/>
          <w:sz w:val="30"/>
          <w:szCs w:val="30"/>
        </w:rPr>
        <w:t>份。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600"/>
        <w:jc w:val="both"/>
        <w:rPr>
          <w:rFonts w:hint="default" w:ascii="仿宋" w:hAnsi="仿宋" w:eastAsia="仿宋"/>
          <w:color w:val="auto"/>
          <w:position w:val="0"/>
          <w:sz w:val="30"/>
          <w:szCs w:val="30"/>
        </w:rPr>
      </w:pPr>
    </w:p>
    <w:p>
      <w:pPr>
        <w:numPr>
          <w:ilvl w:val="0"/>
          <w:numId w:val="0"/>
        </w:numPr>
        <w:autoSpaceDE/>
        <w:autoSpaceDN/>
        <w:spacing w:before="0" w:after="0" w:line="600" w:lineRule="auto"/>
        <w:ind w:right="0" w:firstLine="567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  <w:r>
        <w:rPr>
          <w:rFonts w:hint="default" w:ascii="仿宋" w:hAnsi="仿宋" w:eastAsia="仿宋"/>
          <w:color w:val="auto"/>
          <w:position w:val="0"/>
          <w:sz w:val="21"/>
          <w:szCs w:val="21"/>
        </w:rPr>
        <w:t xml:space="preserve"> </w:t>
      </w: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宋体" w:hAnsi="宋体" w:eastAsia="宋体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一、课题申请基本情况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82"/>
        <w:gridCol w:w="701"/>
        <w:gridCol w:w="700"/>
        <w:gridCol w:w="726"/>
        <w:gridCol w:w="1178"/>
        <w:gridCol w:w="325"/>
        <w:gridCol w:w="683"/>
        <w:gridCol w:w="496"/>
        <w:gridCol w:w="1178"/>
        <w:gridCol w:w="10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申报课题名称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负责人姓名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学    历</w:t>
            </w:r>
          </w:p>
        </w:tc>
        <w:tc>
          <w:tcPr>
            <w:tcW w:w="2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专业职称</w:t>
            </w:r>
          </w:p>
        </w:tc>
        <w:tc>
          <w:tcPr>
            <w:tcW w:w="1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研究方向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工作单位</w:t>
            </w:r>
          </w:p>
        </w:tc>
        <w:tc>
          <w:tcPr>
            <w:tcW w:w="4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行政职务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以往承担课题和学术研究的主要情况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/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/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通讯地址</w:t>
            </w:r>
          </w:p>
        </w:tc>
        <w:tc>
          <w:tcPr>
            <w:tcW w:w="48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邮政编码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联系电话</w:t>
            </w:r>
          </w:p>
        </w:tc>
        <w:tc>
          <w:tcPr>
            <w:tcW w:w="43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手机：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E-mail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  <w:jc w:val="center"/>
        </w:trPr>
        <w:tc>
          <w:tcPr>
            <w:tcW w:w="85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项目组成员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姓  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性别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年龄</w:t>
            </w: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行政职务或职称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研究专长</w:t>
            </w: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b/>
                <w:color w:val="auto"/>
                <w:position w:val="0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exact"/>
        <w:ind w:right="0" w:firstLine="136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tbl>
      <w:tblPr>
        <w:tblStyle w:val="2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15"/>
        <w:gridCol w:w="1737"/>
        <w:gridCol w:w="21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8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4"/>
                <w:szCs w:val="24"/>
              </w:rPr>
              <w:t>课题组成员正在担任的其他研究项目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spacing w:val="-10"/>
                <w:position w:val="0"/>
                <w:sz w:val="24"/>
                <w:szCs w:val="24"/>
              </w:rPr>
              <w:t>课题名称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spacing w:val="-10"/>
                <w:position w:val="0"/>
                <w:sz w:val="24"/>
                <w:szCs w:val="24"/>
              </w:rPr>
              <w:t>实施时间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spacing w:val="-10"/>
                <w:position w:val="0"/>
                <w:sz w:val="24"/>
                <w:szCs w:val="24"/>
              </w:rPr>
              <w:t>批准单位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  <w:jc w:val="center"/>
        </w:trPr>
        <w:tc>
          <w:tcPr>
            <w:tcW w:w="4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120" w:after="120" w:line="240" w:lineRule="auto"/>
              <w:ind w:left="0" w:right="-108" w:hanging="142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138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二、课题设计论证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2"/>
      </w:tblGrid>
      <w:tr>
        <w:trPr>
          <w:trHeight w:val="611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1、本项目研究所涉及的研究背景，研究价值以及重要性分析。国内外关于同类项目的研究现状分析。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40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2、本课题研究的主要目标、研究内容、主要思想或主要观点，研究重点及难点、关键问题和创新处分析。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21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" w:hRule="atLeast"/>
          <w:jc w:val="center"/>
        </w:trPr>
        <w:tc>
          <w:tcPr>
            <w:tcW w:w="8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3、本项目研究的具体方法及阶段性计划、人员分工、项目研究的现有条件分析（包括硬件、软件、经费和设备等）。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138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138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三、主要预期成果</w:t>
      </w:r>
    </w:p>
    <w:tbl>
      <w:tblPr>
        <w:tblStyle w:val="22"/>
        <w:tblpPr w:leftFromText="181" w:rightFromText="181" w:vertAnchor="text" w:tblpXSpec="lef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138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四、经费预算</w:t>
      </w:r>
    </w:p>
    <w:tbl>
      <w:tblPr>
        <w:tblStyle w:val="22"/>
        <w:tblpPr w:leftFromText="181" w:rightFromText="181" w:vertAnchor="text" w:horzAnchor="margin" w:tblpXSpec="left" w:tblpY="1"/>
        <w:tblOverlap w:val="never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4"/>
        <w:gridCol w:w="4339"/>
        <w:gridCol w:w="1598"/>
        <w:gridCol w:w="14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4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序号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340" w:lineRule="exact"/>
              <w:ind w:right="0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支出科目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金额（元）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  <w:t>合计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-108" w:firstLine="0"/>
              <w:jc w:val="center"/>
              <w:rPr>
                <w:rFonts w:hint="default" w:ascii="仿宋" w:hAnsi="仿宋" w:eastAsia="仿宋"/>
                <w:color w:val="auto"/>
                <w:position w:val="0"/>
                <w:sz w:val="22"/>
                <w:szCs w:val="22"/>
              </w:rPr>
            </w:pP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138"/>
        <w:jc w:val="both"/>
        <w:rPr>
          <w:rFonts w:hint="default" w:ascii="仿宋" w:hAnsi="仿宋" w:eastAsia="仿宋"/>
          <w:b/>
          <w:color w:val="auto"/>
          <w:position w:val="0"/>
          <w:sz w:val="28"/>
          <w:szCs w:val="28"/>
        </w:rPr>
      </w:pPr>
      <w:r>
        <w:rPr>
          <w:rFonts w:hint="default" w:ascii="仿宋" w:hAnsi="仿宋" w:eastAsia="仿宋"/>
          <w:b/>
          <w:color w:val="auto"/>
          <w:position w:val="0"/>
          <w:sz w:val="28"/>
          <w:szCs w:val="28"/>
        </w:rPr>
        <w:t>五、审核意见</w:t>
      </w:r>
    </w:p>
    <w:tbl>
      <w:tblPr>
        <w:tblStyle w:val="2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3" w:hRule="atLeast"/>
          <w:jc w:val="center"/>
        </w:trPr>
        <w:tc>
          <w:tcPr>
            <w:tcW w:w="8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spacing w:val="10"/>
                <w:position w:val="0"/>
                <w:sz w:val="24"/>
                <w:szCs w:val="24"/>
              </w:rPr>
              <w:t>学校审核意见：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147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147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147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1470"/>
              <w:jc w:val="both"/>
              <w:rPr>
                <w:rFonts w:hint="default" w:ascii="仿宋" w:hAnsi="仿宋" w:eastAsia="仿宋"/>
                <w:color w:val="auto"/>
                <w:position w:val="0"/>
                <w:sz w:val="84"/>
                <w:szCs w:val="84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>单位（盖章）                               负责人（签章）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right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 xml:space="preserve">                                                                                                                     年    月     日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3" w:hRule="atLeast"/>
          <w:jc w:val="center"/>
        </w:trPr>
        <w:tc>
          <w:tcPr>
            <w:tcW w:w="8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spacing w:val="10"/>
                <w:position w:val="0"/>
                <w:sz w:val="24"/>
                <w:szCs w:val="24"/>
              </w:rPr>
              <w:t>全国职业教育规划领导小组办公室终审意见：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72"/>
                <w:szCs w:val="72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32"/>
                <w:szCs w:val="32"/>
              </w:rPr>
            </w:pP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both"/>
              <w:rPr>
                <w:rFonts w:hint="default" w:ascii="仿宋" w:hAnsi="仿宋" w:eastAsia="仿宋"/>
                <w:color w:val="auto"/>
                <w:position w:val="0"/>
                <w:sz w:val="84"/>
                <w:szCs w:val="84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 xml:space="preserve">              </w:t>
            </w:r>
            <w:r>
              <w:rPr>
                <w:rFonts w:hint="eastAsia" w:ascii="仿宋" w:hAnsi="仿宋" w:eastAsia="仿宋"/>
                <w:color w:val="auto"/>
                <w:positio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 xml:space="preserve">                            单位（盖章） 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40" w:after="40" w:line="240" w:lineRule="auto"/>
              <w:ind w:right="0" w:firstLine="0"/>
              <w:jc w:val="right"/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仿宋" w:hAnsi="仿宋" w:eastAsia="仿宋"/>
                <w:color w:val="auto"/>
                <w:position w:val="0"/>
                <w:sz w:val="21"/>
                <w:szCs w:val="21"/>
              </w:rPr>
              <w:t xml:space="preserve">                                                                                                                                 年    月     日  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288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580" w:lineRule="exact"/>
        <w:ind w:right="0" w:firstLine="0"/>
        <w:jc w:val="left"/>
        <w:rPr>
          <w:rFonts w:hint="default" w:ascii="仿宋" w:hAnsi="仿宋" w:eastAsia="仿宋"/>
          <w:color w:val="auto"/>
          <w:position w:val="0"/>
          <w:sz w:val="32"/>
          <w:szCs w:val="32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right="0" w:firstLine="0"/>
        <w:jc w:val="both"/>
        <w:rPr>
          <w:rFonts w:hint="default" w:ascii="仿宋" w:hAnsi="仿宋" w:eastAsia="仿宋"/>
          <w:color w:val="auto"/>
          <w:position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F0502020204030204"/>
    <w:charset w:val="00"/>
    <w:family w:val="auto"/>
    <w:pitch w:val="default"/>
    <w:sig w:usb0="00000000" w:usb1="00000000" w:usb2="00000000" w:usb3="00000000" w:csb0="FFFFFF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4"/>
  </w:compat>
  <w:rsids>
    <w:rsidRoot w:val="00000000"/>
    <w:rsid w:val="21054AC0"/>
    <w:rsid w:val="56BF12C0"/>
    <w:rsid w:val="6BAC631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/>
      <w:wordWrap/>
      <w:autoSpaceDE/>
      <w:autoSpaceDN/>
      <w:jc w:val="both"/>
    </w:pPr>
    <w:rPr>
      <w:rFonts w:ascii="Calibri" w:hAnsi="Calibri" w:eastAsia="Times New Roman" w:cstheme="minorBidi"/>
      <w:w w:val="100"/>
      <w:sz w:val="20"/>
      <w:szCs w:val="20"/>
      <w:shd w:val="clear"/>
    </w:rPr>
  </w:style>
  <w:style w:type="paragraph" w:styleId="2">
    <w:name w:val="heading 1"/>
    <w:next w:val="1"/>
    <w:qFormat/>
    <w:uiPriority w:val="7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8"/>
      <w:szCs w:val="28"/>
      <w:shd w:val="clear"/>
    </w:rPr>
  </w:style>
  <w:style w:type="paragraph" w:styleId="3">
    <w:name w:val="heading 2"/>
    <w:next w:val="1"/>
    <w:qFormat/>
    <w:uiPriority w:val="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4">
    <w:name w:val="heading 3"/>
    <w:next w:val="1"/>
    <w:qFormat/>
    <w:uiPriority w:val="9"/>
    <w:pPr>
      <w:widowControl/>
      <w:wordWrap/>
      <w:autoSpaceDE/>
      <w:autoSpaceDN/>
      <w:ind w:left="1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5">
    <w:name w:val="heading 4"/>
    <w:next w:val="1"/>
    <w:qFormat/>
    <w:uiPriority w:val="10"/>
    <w:pPr>
      <w:widowControl/>
      <w:wordWrap/>
      <w:autoSpaceDE/>
      <w:autoSpaceDN/>
      <w:ind w:left="12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6">
    <w:name w:val="heading 5"/>
    <w:next w:val="1"/>
    <w:qFormat/>
    <w:uiPriority w:val="11"/>
    <w:pPr>
      <w:widowControl/>
      <w:wordWrap/>
      <w:autoSpaceDE/>
      <w:autoSpaceDN/>
      <w:ind w:left="14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7">
    <w:name w:val="heading 6"/>
    <w:next w:val="1"/>
    <w:qFormat/>
    <w:uiPriority w:val="12"/>
    <w:pPr>
      <w:widowControl/>
      <w:wordWrap/>
      <w:autoSpaceDE/>
      <w:autoSpaceDN/>
      <w:ind w:left="1600" w:hanging="400"/>
      <w:jc w:val="both"/>
    </w:pPr>
    <w:rPr>
      <w:rFonts w:ascii="Calibri" w:hAnsi="Calibri" w:eastAsia="宋体" w:cstheme="minorBidi"/>
      <w:b/>
      <w:w w:val="100"/>
      <w:sz w:val="21"/>
      <w:szCs w:val="21"/>
      <w:shd w:val="clear"/>
    </w:rPr>
  </w:style>
  <w:style w:type="paragraph" w:styleId="8">
    <w:name w:val="heading 7"/>
    <w:next w:val="1"/>
    <w:qFormat/>
    <w:uiPriority w:val="13"/>
    <w:pPr>
      <w:widowControl/>
      <w:wordWrap/>
      <w:autoSpaceDE/>
      <w:autoSpaceDN/>
      <w:ind w:left="18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9">
    <w:name w:val="heading 8"/>
    <w:next w:val="1"/>
    <w:qFormat/>
    <w:uiPriority w:val="14"/>
    <w:pPr>
      <w:widowControl/>
      <w:wordWrap/>
      <w:autoSpaceDE/>
      <w:autoSpaceDN/>
      <w:ind w:left="20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0">
    <w:name w:val="heading 9"/>
    <w:next w:val="1"/>
    <w:qFormat/>
    <w:uiPriority w:val="15"/>
    <w:pPr>
      <w:widowControl/>
      <w:wordWrap/>
      <w:autoSpaceDE/>
      <w:autoSpaceDN/>
      <w:ind w:left="2200" w:hanging="40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default="1" w:styleId="23">
    <w:name w:val="Default Paragraph Font"/>
    <w:semiHidden/>
    <w:unhideWhenUsed/>
    <w:uiPriority w:val="2"/>
  </w:style>
  <w:style w:type="table" w:default="1" w:styleId="22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widowControl/>
      <w:wordWrap/>
      <w:autoSpaceDE/>
      <w:autoSpaceDN/>
      <w:ind w:left="25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2">
    <w:name w:val="toc 5"/>
    <w:next w:val="1"/>
    <w:unhideWhenUsed/>
    <w:qFormat/>
    <w:uiPriority w:val="32"/>
    <w:pPr>
      <w:widowControl/>
      <w:wordWrap/>
      <w:autoSpaceDE/>
      <w:autoSpaceDN/>
      <w:ind w:left="17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3">
    <w:name w:val="toc 3"/>
    <w:next w:val="1"/>
    <w:unhideWhenUsed/>
    <w:qFormat/>
    <w:uiPriority w:val="30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4">
    <w:name w:val="toc 8"/>
    <w:next w:val="1"/>
    <w:unhideWhenUsed/>
    <w:qFormat/>
    <w:uiPriority w:val="35"/>
    <w:pPr>
      <w:widowControl/>
      <w:wordWrap/>
      <w:autoSpaceDE/>
      <w:autoSpaceDN/>
      <w:ind w:left="29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5">
    <w:name w:val="toc 1"/>
    <w:next w:val="1"/>
    <w:unhideWhenUsed/>
    <w:qFormat/>
    <w:uiPriority w:val="28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6">
    <w:name w:val="toc 4"/>
    <w:next w:val="1"/>
    <w:unhideWhenUsed/>
    <w:qFormat/>
    <w:uiPriority w:val="31"/>
    <w:pPr>
      <w:widowControl/>
      <w:wordWrap/>
      <w:autoSpaceDE/>
      <w:autoSpaceDN/>
      <w:ind w:left="127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7">
    <w:name w:val="Subtitle"/>
    <w:qFormat/>
    <w:uiPriority w:val="16"/>
    <w:pPr>
      <w:widowControl/>
      <w:wordWrap/>
      <w:autoSpaceDE/>
      <w:autoSpaceDN/>
      <w:jc w:val="center"/>
    </w:pPr>
    <w:rPr>
      <w:rFonts w:ascii="Calibri" w:hAnsi="Calibri" w:eastAsia="宋体" w:cstheme="minorBidi"/>
      <w:w w:val="100"/>
      <w:sz w:val="24"/>
      <w:szCs w:val="24"/>
      <w:shd w:val="clear"/>
    </w:rPr>
  </w:style>
  <w:style w:type="paragraph" w:styleId="18">
    <w:name w:val="toc 6"/>
    <w:next w:val="1"/>
    <w:unhideWhenUsed/>
    <w:qFormat/>
    <w:uiPriority w:val="33"/>
    <w:pPr>
      <w:widowControl/>
      <w:wordWrap/>
      <w:autoSpaceDE/>
      <w:autoSpaceDN/>
      <w:ind w:left="21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19">
    <w:name w:val="toc 2"/>
    <w:next w:val="1"/>
    <w:unhideWhenUsed/>
    <w:qFormat/>
    <w:uiPriority w:val="29"/>
    <w:pPr>
      <w:widowControl/>
      <w:wordWrap/>
      <w:autoSpaceDE/>
      <w:autoSpaceDN/>
      <w:ind w:left="425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0">
    <w:name w:val="toc 9"/>
    <w:next w:val="1"/>
    <w:unhideWhenUsed/>
    <w:qFormat/>
    <w:uiPriority w:val="36"/>
    <w:pPr>
      <w:widowControl/>
      <w:wordWrap/>
      <w:autoSpaceDE/>
      <w:autoSpaceDN/>
      <w:ind w:left="340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styleId="21">
    <w:name w:val="Title"/>
    <w:qFormat/>
    <w:uiPriority w:val="6"/>
    <w:pPr>
      <w:widowControl/>
      <w:wordWrap/>
      <w:autoSpaceDE/>
      <w:autoSpaceDN/>
      <w:jc w:val="center"/>
    </w:pPr>
    <w:rPr>
      <w:rFonts w:ascii="Calibri" w:hAnsi="Calibri" w:eastAsia="宋体" w:cstheme="minorBidi"/>
      <w:b/>
      <w:w w:val="100"/>
      <w:sz w:val="32"/>
      <w:szCs w:val="32"/>
      <w:shd w:val="clear"/>
    </w:rPr>
  </w:style>
  <w:style w:type="character" w:styleId="24">
    <w:name w:val="Strong"/>
    <w:qFormat/>
    <w:uiPriority w:val="20"/>
    <w:rPr>
      <w:b/>
      <w:w w:val="100"/>
      <w:sz w:val="21"/>
      <w:szCs w:val="21"/>
      <w:shd w:val="clear"/>
    </w:rPr>
  </w:style>
  <w:style w:type="character" w:styleId="25">
    <w:name w:val="Emphasis"/>
    <w:qFormat/>
    <w:uiPriority w:val="18"/>
    <w:rPr>
      <w:i/>
      <w:w w:val="100"/>
      <w:sz w:val="21"/>
      <w:szCs w:val="21"/>
      <w:shd w:val="clear"/>
    </w:rPr>
  </w:style>
  <w:style w:type="paragraph" w:styleId="26">
    <w:name w:val="No Spacing"/>
    <w:qFormat/>
    <w:uiPriority w:val="5"/>
    <w:pPr>
      <w:widowControl/>
      <w:wordWrap/>
      <w:autoSpaceDE/>
      <w:autoSpaceDN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character" w:customStyle="1" w:styleId="27">
    <w:name w:val="Subtle Emphasis"/>
    <w:qFormat/>
    <w:uiPriority w:val="17"/>
    <w:rPr>
      <w:i/>
      <w:color w:val="404040"/>
      <w:w w:val="100"/>
      <w:sz w:val="21"/>
      <w:szCs w:val="21"/>
      <w:shd w:val="clear"/>
    </w:rPr>
  </w:style>
  <w:style w:type="character" w:customStyle="1" w:styleId="28">
    <w:name w:val="Intense Emphasis"/>
    <w:qFormat/>
    <w:uiPriority w:val="19"/>
    <w:rPr>
      <w:i/>
      <w:color w:val="5B9BD5"/>
      <w:w w:val="100"/>
      <w:sz w:val="21"/>
      <w:szCs w:val="21"/>
      <w:shd w:val="clear"/>
    </w:rPr>
  </w:style>
  <w:style w:type="paragraph" w:styleId="29">
    <w:name w:val="Quote"/>
    <w:qFormat/>
    <w:uiPriority w:val="21"/>
    <w:pPr>
      <w:widowControl/>
      <w:wordWrap/>
      <w:autoSpaceDE/>
      <w:autoSpaceDN/>
      <w:ind w:left="864" w:right="864" w:firstLine="0"/>
      <w:jc w:val="center"/>
    </w:pPr>
    <w:rPr>
      <w:rFonts w:ascii="Calibri" w:hAnsi="Calibri" w:eastAsia="宋体" w:cstheme="minorBidi"/>
      <w:i/>
      <w:color w:val="404040"/>
      <w:w w:val="100"/>
      <w:sz w:val="21"/>
      <w:szCs w:val="21"/>
      <w:shd w:val="clear"/>
    </w:rPr>
  </w:style>
  <w:style w:type="paragraph" w:styleId="30">
    <w:name w:val="Intense Quote"/>
    <w:qFormat/>
    <w:uiPriority w:val="22"/>
    <w:pPr>
      <w:widowControl/>
      <w:wordWrap/>
      <w:autoSpaceDE/>
      <w:autoSpaceDN/>
      <w:ind w:left="950" w:right="950" w:firstLine="0"/>
      <w:jc w:val="center"/>
    </w:pPr>
    <w:rPr>
      <w:rFonts w:ascii="Calibri" w:hAnsi="Calibri" w:eastAsia="宋体" w:cstheme="minorBidi"/>
      <w:i/>
      <w:color w:val="5B9BD5"/>
      <w:w w:val="100"/>
      <w:sz w:val="21"/>
      <w:szCs w:val="21"/>
      <w:shd w:val="clear"/>
    </w:rPr>
  </w:style>
  <w:style w:type="character" w:customStyle="1" w:styleId="31">
    <w:name w:val="Subtle Reference"/>
    <w:qFormat/>
    <w:uiPriority w:val="23"/>
    <w:rPr>
      <w:smallCaps/>
      <w:color w:val="5A5A5A"/>
      <w:w w:val="100"/>
      <w:sz w:val="21"/>
      <w:szCs w:val="21"/>
      <w:shd w:val="clear"/>
    </w:rPr>
  </w:style>
  <w:style w:type="character" w:customStyle="1" w:styleId="32">
    <w:name w:val="Intense Reference"/>
    <w:qFormat/>
    <w:uiPriority w:val="24"/>
    <w:rPr>
      <w:b/>
      <w:smallCaps/>
      <w:color w:val="5B9BD5"/>
      <w:w w:val="100"/>
      <w:sz w:val="21"/>
      <w:szCs w:val="21"/>
      <w:shd w:val="clear"/>
    </w:rPr>
  </w:style>
  <w:style w:type="character" w:customStyle="1" w:styleId="33">
    <w:name w:val="Book Title"/>
    <w:qFormat/>
    <w:uiPriority w:val="25"/>
    <w:rPr>
      <w:b/>
      <w:i/>
      <w:w w:val="100"/>
      <w:sz w:val="21"/>
      <w:szCs w:val="21"/>
      <w:shd w:val="clear"/>
    </w:rPr>
  </w:style>
  <w:style w:type="paragraph" w:styleId="34">
    <w:name w:val="List Paragraph"/>
    <w:qFormat/>
    <w:uiPriority w:val="26"/>
    <w:pPr>
      <w:widowControl/>
      <w:wordWrap/>
      <w:autoSpaceDE/>
      <w:autoSpaceDN/>
      <w:ind w:left="850" w:firstLine="0"/>
      <w:jc w:val="both"/>
    </w:pPr>
    <w:rPr>
      <w:rFonts w:ascii="Calibri" w:hAnsi="Calibri" w:eastAsia="宋体" w:cstheme="minorBidi"/>
      <w:w w:val="100"/>
      <w:sz w:val="21"/>
      <w:szCs w:val="21"/>
      <w:shd w:val="clear"/>
    </w:rPr>
  </w:style>
  <w:style w:type="paragraph" w:customStyle="1" w:styleId="35">
    <w:name w:val="TOC Heading"/>
    <w:unhideWhenUsed/>
    <w:qFormat/>
    <w:uiPriority w:val="27"/>
    <w:pPr>
      <w:widowControl/>
      <w:wordWrap/>
      <w:autoSpaceDE/>
      <w:autoSpaceDN/>
    </w:pPr>
    <w:rPr>
      <w:rFonts w:ascii="Calibri" w:hAnsi="Calibri" w:eastAsia="宋体" w:cstheme="minorBidi"/>
      <w:color w:val="2E74B5"/>
      <w:w w:val="100"/>
      <w:sz w:val="32"/>
      <w:szCs w:val="32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354</Words>
  <Characters>0</Characters>
  <Lines>16</Lines>
  <Paragraphs>4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2020-04-23T08:06:00Z</dcterms:created>
  <dc:creator>NTKO</dc:creator>
  <cp:lastModifiedBy>峰回路转</cp:lastModifiedBy>
  <dcterms:modified xsi:type="dcterms:W3CDTF">2020-04-23T08:10:13Z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