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3D50" w:rsidRPr="00313D50" w:rsidRDefault="00313D50" w:rsidP="00313D50">
      <w:pPr>
        <w:widowControl/>
        <w:spacing w:line="360" w:lineRule="auto"/>
        <w:jc w:val="center"/>
        <w:rPr>
          <w:rFonts w:ascii="ˎ̥" w:hAnsi="ˎ̥" w:cs="Arial" w:hint="eastAsia"/>
          <w:b/>
          <w:color w:val="000000"/>
          <w:kern w:val="0"/>
          <w:sz w:val="28"/>
          <w:szCs w:val="28"/>
        </w:rPr>
      </w:pPr>
      <w:r w:rsidRPr="00313D50">
        <w:rPr>
          <w:rFonts w:ascii="ˎ̥" w:hAnsi="ˎ̥" w:cs="Arial"/>
          <w:b/>
          <w:color w:val="000000"/>
          <w:kern w:val="0"/>
          <w:sz w:val="28"/>
          <w:szCs w:val="28"/>
        </w:rPr>
        <w:t>药品说明书和标签管理规定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w:t>
      </w:r>
      <w:r w:rsidRPr="00313D50">
        <w:rPr>
          <w:rFonts w:ascii="ˎ̥" w:hAnsi="ˎ̥" w:cs="Arial"/>
          <w:color w:val="000000"/>
          <w:kern w:val="0"/>
          <w:sz w:val="24"/>
        </w:rPr>
        <w:t xml:space="preserve"> </w:t>
      </w:r>
      <w:r w:rsidRPr="00313D50">
        <w:rPr>
          <w:rFonts w:ascii="ˎ̥" w:hAnsi="ˎ̥" w:cs="Arial"/>
          <w:color w:val="000000"/>
          <w:kern w:val="0"/>
          <w:sz w:val="24"/>
        </w:rPr>
        <w:t>第一章　总　则</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第一条　为规范药品说明书和标签的管理，根据《中华人民共和国药品管理法》和《中华人民共和国药品管理法实施条例》制定本规定。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第二条　在中华人民共和国境内上市销售的药品，其说明书和标签应当符合本规定的要求。</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第三条　药品说明书和标签由国家食品药品监督管理局予以核准。</w:t>
      </w:r>
      <w:r w:rsidRPr="00313D50">
        <w:rPr>
          <w:rFonts w:ascii="ˎ̥" w:hAnsi="ˎ̥" w:cs="Arial"/>
          <w:color w:val="000000"/>
          <w:kern w:val="0"/>
          <w:sz w:val="24"/>
        </w:rPr>
        <w:br/>
      </w:r>
      <w:r w:rsidRPr="00313D50">
        <w:rPr>
          <w:rFonts w:ascii="ˎ̥" w:hAnsi="ˎ̥" w:cs="Arial"/>
          <w:color w:val="000000"/>
          <w:kern w:val="0"/>
          <w:sz w:val="24"/>
        </w:rPr>
        <w:t xml:space="preserve">　　药品的标签应当以说明书为依据，其内容不得超出说明书的范围，不得印有暗示疗效、误导使用和不适当宣传产品的文字和标识。</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第四条　药品包装必须按照规定印有或者贴有标签，不得夹带其他任何介绍或者宣传产品、企业的文字、音像及其他资料。</w:t>
      </w:r>
      <w:r w:rsidRPr="00313D50">
        <w:rPr>
          <w:rFonts w:ascii="ˎ̥" w:hAnsi="ˎ̥" w:cs="Arial"/>
          <w:color w:val="000000"/>
          <w:kern w:val="0"/>
          <w:sz w:val="24"/>
        </w:rPr>
        <w:br/>
      </w:r>
      <w:r w:rsidRPr="00313D50">
        <w:rPr>
          <w:rFonts w:ascii="ˎ̥" w:hAnsi="ˎ̥" w:cs="Arial"/>
          <w:color w:val="000000"/>
          <w:kern w:val="0"/>
          <w:sz w:val="24"/>
        </w:rPr>
        <w:t xml:space="preserve">　　药品生产企业生产</w:t>
      </w:r>
      <w:proofErr w:type="gramStart"/>
      <w:r w:rsidRPr="00313D50">
        <w:rPr>
          <w:rFonts w:ascii="ˎ̥" w:hAnsi="ˎ̥" w:cs="Arial"/>
          <w:color w:val="000000"/>
          <w:kern w:val="0"/>
          <w:sz w:val="24"/>
        </w:rPr>
        <w:t>供上市</w:t>
      </w:r>
      <w:proofErr w:type="gramEnd"/>
      <w:r w:rsidRPr="00313D50">
        <w:rPr>
          <w:rFonts w:ascii="ˎ̥" w:hAnsi="ˎ̥" w:cs="Arial"/>
          <w:color w:val="000000"/>
          <w:kern w:val="0"/>
          <w:sz w:val="24"/>
        </w:rPr>
        <w:t>销售的最小包装必须附有说明书。</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第五条　药品说明书和标签的文字表述应当科学、规范、准确。非处方药说明书还应当使用容易理解的文字表述，以便患者自行判断、选择和使用。</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第六条　药品说明书和标签中的文字应当清晰易辨，标识应当清楚醒目，不得有印字脱落或者粘贴不牢等现象，不得以粘贴、剪切、涂改等方式进行修改或者补充。</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第七条　药品说明书和标签应当使用国家语言文字工作委员会公布的规范化汉字，增加其他文字对照的，应当以汉字表述为准。</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第八条　出于保护公众健康和指导正确合理用药的目的，药品生产企业可以主动提出在药品说明书或者标签上加注警示语，国家食品药品监督管理局也可以要求药品生产企业在说明书或者标签上加注警示语。</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br/>
      </w:r>
      <w:r w:rsidRPr="00313D50">
        <w:rPr>
          <w:rFonts w:ascii="ˎ̥" w:hAnsi="ˎ̥" w:cs="Arial"/>
          <w:color w:val="000000"/>
          <w:kern w:val="0"/>
          <w:sz w:val="24"/>
        </w:rPr>
        <w:t xml:space="preserve">　　　　　　　　　　　　　　　</w:t>
      </w:r>
      <w:r w:rsidRPr="00313D50">
        <w:rPr>
          <w:rFonts w:ascii="ˎ̥" w:hAnsi="ˎ̥" w:cs="Arial"/>
          <w:color w:val="000000"/>
          <w:kern w:val="0"/>
          <w:sz w:val="24"/>
        </w:rPr>
        <w:t xml:space="preserve"> </w:t>
      </w:r>
      <w:r w:rsidRPr="00313D50">
        <w:rPr>
          <w:rFonts w:ascii="ˎ̥" w:hAnsi="ˎ̥" w:cs="Arial"/>
          <w:color w:val="000000"/>
          <w:kern w:val="0"/>
          <w:sz w:val="24"/>
        </w:rPr>
        <w:t>第二章　药品说明书</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第九条　药品说明书应当包含药品安全性、有效性的重要科学数据、结论和信息，用以指导安全、合理使用药品。药品说明书的具体格式、内容和书写要求由国家食品药品监督管理局制定并发布。</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lastRenderedPageBreak/>
        <w:t xml:space="preserve">　　第十条　药品说明书对疾病名称、药学专业名词、药品名称、临床检验名称和结果的表述，应当采用国家统一颁布或规范的专用词汇，度量衡单位应当符合国家标准的规定。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第十一条　药品说明书应当列出全部活性成份或者组方中的全部中药药味。注射剂和非处方药还应当列出所用的全部辅料名称。</w:t>
      </w:r>
      <w:r w:rsidRPr="00313D50">
        <w:rPr>
          <w:rFonts w:ascii="ˎ̥" w:hAnsi="ˎ̥" w:cs="Arial"/>
          <w:color w:val="000000"/>
          <w:kern w:val="0"/>
          <w:sz w:val="24"/>
        </w:rPr>
        <w:br/>
      </w:r>
      <w:r w:rsidRPr="00313D50">
        <w:rPr>
          <w:rFonts w:ascii="ˎ̥" w:hAnsi="ˎ̥" w:cs="Arial"/>
          <w:color w:val="000000"/>
          <w:kern w:val="0"/>
          <w:sz w:val="24"/>
        </w:rPr>
        <w:t>药品处方中含有可能引起严重不良反应的成份或者辅料的，应当予以说明。</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第十二条　药品生产企业应当主动跟踪药品上市后的安全性、有效性情况，需要对药品说明书进行修改的，应当及时提出申请。</w:t>
      </w:r>
      <w:r w:rsidRPr="00313D50">
        <w:rPr>
          <w:rFonts w:ascii="ˎ̥" w:hAnsi="ˎ̥" w:cs="Arial"/>
          <w:color w:val="000000"/>
          <w:kern w:val="0"/>
          <w:sz w:val="24"/>
        </w:rPr>
        <w:br/>
      </w:r>
      <w:r w:rsidRPr="00313D50">
        <w:rPr>
          <w:rFonts w:ascii="ˎ̥" w:hAnsi="ˎ̥" w:cs="Arial"/>
          <w:color w:val="000000"/>
          <w:kern w:val="0"/>
          <w:sz w:val="24"/>
        </w:rPr>
        <w:t>根据药品不良反应监测、药品再评价结果等信息，国家食品药品监督管理局也可以要求药品生产企业修改药品说明书。</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第十三条　药品说明书获准修改后，药品生产企业应当将修改的内容立即通知相关药品经营企业、使用单位及其他部门，并按要求及时使用修改后的说明书和标签。</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第十四条　药品说明书应当充分包含药品不良反应信息，详细注明药品不良反应。药品生产企业未根据药品上市后的安全性、有效性情况及时修改说明书或者未将药品不良反应在说明书中充分说明的，由此引起的不良后果由该生产企业承担。</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第十五条　药品说明书核准日期和修改日期应当在说明书中醒目标示。</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br/>
      </w:r>
      <w:r w:rsidRPr="00313D50">
        <w:rPr>
          <w:rFonts w:ascii="ˎ̥" w:hAnsi="ˎ̥" w:cs="Arial"/>
          <w:color w:val="000000"/>
          <w:kern w:val="0"/>
          <w:sz w:val="24"/>
        </w:rPr>
        <w:t xml:space="preserve">　　　　　　　　　　　　　　　</w:t>
      </w:r>
      <w:r w:rsidRPr="00313D50">
        <w:rPr>
          <w:rFonts w:ascii="ˎ̥" w:hAnsi="ˎ̥" w:cs="Arial"/>
          <w:color w:val="000000"/>
          <w:kern w:val="0"/>
          <w:sz w:val="24"/>
        </w:rPr>
        <w:t xml:space="preserve"> </w:t>
      </w:r>
      <w:r w:rsidRPr="00313D50">
        <w:rPr>
          <w:rFonts w:ascii="ˎ̥" w:hAnsi="ˎ̥" w:cs="Arial"/>
          <w:color w:val="000000"/>
          <w:kern w:val="0"/>
          <w:sz w:val="24"/>
        </w:rPr>
        <w:t>第三章　药品的标签</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第十六条　药品的标签是指药品包装上印有或者贴有的内容，分为内标签和外标签。药品内标签指直接接触药品的包装的标签，外标签指内标签以外的其他包装的标签。</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第十七条　药品的内标签应当包含药品通用名称、适应症或者功能主治、规格、用法用量、生产日期、产品批号、有效期、生产企业等内容。</w:t>
      </w:r>
      <w:r w:rsidRPr="00313D50">
        <w:rPr>
          <w:rFonts w:ascii="ˎ̥" w:hAnsi="ˎ̥" w:cs="Arial"/>
          <w:color w:val="000000"/>
          <w:kern w:val="0"/>
          <w:sz w:val="24"/>
        </w:rPr>
        <w:br/>
      </w:r>
      <w:r w:rsidRPr="00313D50">
        <w:rPr>
          <w:rFonts w:ascii="ˎ̥" w:hAnsi="ˎ̥" w:cs="Arial"/>
          <w:color w:val="000000"/>
          <w:kern w:val="0"/>
          <w:sz w:val="24"/>
        </w:rPr>
        <w:t>包装尺寸过小无法全部标明上述内容的，至少应当标注药品通用名称、规格、产品批号、有效期等内容。</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第十八条　药品外标签应当注明药品通用名称、成份、性状、适应症或者功能主治、规格、用法用量、不良反应、禁忌、注意事项、贮藏、生产日期、产品</w:t>
      </w:r>
      <w:r w:rsidRPr="00313D50">
        <w:rPr>
          <w:rFonts w:ascii="ˎ̥" w:hAnsi="ˎ̥" w:cs="Arial"/>
          <w:color w:val="000000"/>
          <w:kern w:val="0"/>
          <w:sz w:val="24"/>
        </w:rPr>
        <w:lastRenderedPageBreak/>
        <w:t>批号、有效期、批准文号、生产企业等内容。适应症或者功能主治、用法用量、不良反应、禁忌、注意事项不能全部注明的，应当标出主要内容并注明</w:t>
      </w:r>
      <w:r w:rsidRPr="00313D50">
        <w:rPr>
          <w:rFonts w:ascii="ˎ̥" w:hAnsi="ˎ̥" w:cs="Arial"/>
          <w:color w:val="000000"/>
          <w:kern w:val="0"/>
          <w:sz w:val="24"/>
        </w:rPr>
        <w:t>“</w:t>
      </w:r>
      <w:r w:rsidRPr="00313D50">
        <w:rPr>
          <w:rFonts w:ascii="ˎ̥" w:hAnsi="ˎ̥" w:cs="Arial"/>
          <w:color w:val="000000"/>
          <w:kern w:val="0"/>
          <w:sz w:val="24"/>
        </w:rPr>
        <w:t>详见说明书</w:t>
      </w:r>
      <w:r w:rsidRPr="00313D50">
        <w:rPr>
          <w:rFonts w:ascii="ˎ̥" w:hAnsi="ˎ̥" w:cs="Arial"/>
          <w:color w:val="000000"/>
          <w:kern w:val="0"/>
          <w:sz w:val="24"/>
        </w:rPr>
        <w:t>”</w:t>
      </w:r>
      <w:r w:rsidRPr="00313D50">
        <w:rPr>
          <w:rFonts w:ascii="ˎ̥" w:hAnsi="ˎ̥" w:cs="Arial"/>
          <w:color w:val="000000"/>
          <w:kern w:val="0"/>
          <w:sz w:val="24"/>
        </w:rPr>
        <w:t>字样。</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第十九条　用于运输、储藏的包装的标签，至少应当注明药品通用名称、规格、贮藏、生产日期、产品批号、有效期、批准文号、生产企业，也可以根据需要注明包装数量、运输注意事项或者其他标记等必要内容。</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第二十条　原料药的标签应当注明药品名称、贮藏、生产日期、产品批号、有效期、执行标准、批准文号、生产企业，同时还需注明包装数量以及运输注意事项等必要内容。</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第二十一条　同一药品生产企业生产的同一药品，药品规格和包装规格均相同的，其标签的内容、格式及颜色必须一致；药品规格或者包装规格不同的，其标签应当明显区别或者规格</w:t>
      </w:r>
      <w:proofErr w:type="gramStart"/>
      <w:r w:rsidRPr="00313D50">
        <w:rPr>
          <w:rFonts w:ascii="ˎ̥" w:hAnsi="ˎ̥" w:cs="Arial"/>
          <w:color w:val="000000"/>
          <w:kern w:val="0"/>
          <w:sz w:val="24"/>
        </w:rPr>
        <w:t>项明显</w:t>
      </w:r>
      <w:proofErr w:type="gramEnd"/>
      <w:r w:rsidRPr="00313D50">
        <w:rPr>
          <w:rFonts w:ascii="ˎ̥" w:hAnsi="ˎ̥" w:cs="Arial"/>
          <w:color w:val="000000"/>
          <w:kern w:val="0"/>
          <w:sz w:val="24"/>
        </w:rPr>
        <w:t>标注。</w:t>
      </w:r>
      <w:r w:rsidRPr="00313D50">
        <w:rPr>
          <w:rFonts w:ascii="ˎ̥" w:hAnsi="ˎ̥" w:cs="Arial"/>
          <w:color w:val="000000"/>
          <w:kern w:val="0"/>
          <w:sz w:val="24"/>
        </w:rPr>
        <w:br/>
      </w:r>
      <w:r w:rsidRPr="00313D50">
        <w:rPr>
          <w:rFonts w:ascii="ˎ̥" w:hAnsi="ˎ̥" w:cs="Arial"/>
          <w:color w:val="000000"/>
          <w:kern w:val="0"/>
          <w:sz w:val="24"/>
        </w:rPr>
        <w:t xml:space="preserve">　　同一药品生产企业生产的同一药品，分别按处方药与非处方药管理的，两者的包装颜色应当明显区别。</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第二十二条　对贮藏有特殊要求的药品，应当在标签的醒目位置注明。</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第二十三条　药品标签中的有效期应当按照年、月、日的顺序标注，年份用四位数字表示，月、日用两位数表示。其具体标注格式为</w:t>
      </w:r>
      <w:r w:rsidRPr="00313D50">
        <w:rPr>
          <w:rFonts w:ascii="ˎ̥" w:hAnsi="ˎ̥" w:cs="Arial"/>
          <w:color w:val="000000"/>
          <w:kern w:val="0"/>
          <w:sz w:val="24"/>
        </w:rPr>
        <w:t>“</w:t>
      </w:r>
      <w:r w:rsidRPr="00313D50">
        <w:rPr>
          <w:rFonts w:ascii="ˎ̥" w:hAnsi="ˎ̥" w:cs="Arial"/>
          <w:color w:val="000000"/>
          <w:kern w:val="0"/>
          <w:sz w:val="24"/>
        </w:rPr>
        <w:t>有效期至</w:t>
      </w:r>
      <w:r w:rsidRPr="00313D50">
        <w:rPr>
          <w:rFonts w:ascii="ˎ̥" w:hAnsi="ˎ̥" w:cs="Arial"/>
          <w:color w:val="000000"/>
          <w:kern w:val="0"/>
          <w:sz w:val="24"/>
        </w:rPr>
        <w:t>XXXX</w:t>
      </w:r>
      <w:r w:rsidRPr="00313D50">
        <w:rPr>
          <w:rFonts w:ascii="ˎ̥" w:hAnsi="ˎ̥" w:cs="Arial"/>
          <w:color w:val="000000"/>
          <w:kern w:val="0"/>
          <w:sz w:val="24"/>
        </w:rPr>
        <w:t>年</w:t>
      </w:r>
      <w:r w:rsidRPr="00313D50">
        <w:rPr>
          <w:rFonts w:ascii="ˎ̥" w:hAnsi="ˎ̥" w:cs="Arial"/>
          <w:color w:val="000000"/>
          <w:kern w:val="0"/>
          <w:sz w:val="24"/>
        </w:rPr>
        <w:t>XX</w:t>
      </w:r>
      <w:r w:rsidRPr="00313D50">
        <w:rPr>
          <w:rFonts w:ascii="ˎ̥" w:hAnsi="ˎ̥" w:cs="Arial"/>
          <w:color w:val="000000"/>
          <w:kern w:val="0"/>
          <w:sz w:val="24"/>
        </w:rPr>
        <w:t>月</w:t>
      </w:r>
      <w:r w:rsidRPr="00313D50">
        <w:rPr>
          <w:rFonts w:ascii="ˎ̥" w:hAnsi="ˎ̥" w:cs="Arial"/>
          <w:color w:val="000000"/>
          <w:kern w:val="0"/>
          <w:sz w:val="24"/>
        </w:rPr>
        <w:t>”</w:t>
      </w:r>
      <w:r w:rsidRPr="00313D50">
        <w:rPr>
          <w:rFonts w:ascii="ˎ̥" w:hAnsi="ˎ̥" w:cs="Arial"/>
          <w:color w:val="000000"/>
          <w:kern w:val="0"/>
          <w:sz w:val="24"/>
        </w:rPr>
        <w:t>或者</w:t>
      </w:r>
      <w:r w:rsidRPr="00313D50">
        <w:rPr>
          <w:rFonts w:ascii="ˎ̥" w:hAnsi="ˎ̥" w:cs="Arial"/>
          <w:color w:val="000000"/>
          <w:kern w:val="0"/>
          <w:sz w:val="24"/>
        </w:rPr>
        <w:t>“</w:t>
      </w:r>
      <w:r w:rsidRPr="00313D50">
        <w:rPr>
          <w:rFonts w:ascii="ˎ̥" w:hAnsi="ˎ̥" w:cs="Arial"/>
          <w:color w:val="000000"/>
          <w:kern w:val="0"/>
          <w:sz w:val="24"/>
        </w:rPr>
        <w:t>有效期至</w:t>
      </w:r>
      <w:r w:rsidRPr="00313D50">
        <w:rPr>
          <w:rFonts w:ascii="ˎ̥" w:hAnsi="ˎ̥" w:cs="Arial"/>
          <w:color w:val="000000"/>
          <w:kern w:val="0"/>
          <w:sz w:val="24"/>
        </w:rPr>
        <w:t>XXXX</w:t>
      </w:r>
      <w:r w:rsidRPr="00313D50">
        <w:rPr>
          <w:rFonts w:ascii="ˎ̥" w:hAnsi="ˎ̥" w:cs="Arial"/>
          <w:color w:val="000000"/>
          <w:kern w:val="0"/>
          <w:sz w:val="24"/>
        </w:rPr>
        <w:t>年</w:t>
      </w:r>
      <w:r w:rsidRPr="00313D50">
        <w:rPr>
          <w:rFonts w:ascii="ˎ̥" w:hAnsi="ˎ̥" w:cs="Arial"/>
          <w:color w:val="000000"/>
          <w:kern w:val="0"/>
          <w:sz w:val="24"/>
        </w:rPr>
        <w:t>XX</w:t>
      </w:r>
      <w:r w:rsidRPr="00313D50">
        <w:rPr>
          <w:rFonts w:ascii="ˎ̥" w:hAnsi="ˎ̥" w:cs="Arial"/>
          <w:color w:val="000000"/>
          <w:kern w:val="0"/>
          <w:sz w:val="24"/>
        </w:rPr>
        <w:t>月</w:t>
      </w:r>
      <w:r w:rsidRPr="00313D50">
        <w:rPr>
          <w:rFonts w:ascii="ˎ̥" w:hAnsi="ˎ̥" w:cs="Arial"/>
          <w:color w:val="000000"/>
          <w:kern w:val="0"/>
          <w:sz w:val="24"/>
        </w:rPr>
        <w:t>XX</w:t>
      </w:r>
      <w:r w:rsidRPr="00313D50">
        <w:rPr>
          <w:rFonts w:ascii="ˎ̥" w:hAnsi="ˎ̥" w:cs="Arial"/>
          <w:color w:val="000000"/>
          <w:kern w:val="0"/>
          <w:sz w:val="24"/>
        </w:rPr>
        <w:t>日</w:t>
      </w:r>
      <w:r w:rsidRPr="00313D50">
        <w:rPr>
          <w:rFonts w:ascii="ˎ̥" w:hAnsi="ˎ̥" w:cs="Arial"/>
          <w:color w:val="000000"/>
          <w:kern w:val="0"/>
          <w:sz w:val="24"/>
        </w:rPr>
        <w:t>”</w:t>
      </w:r>
      <w:r w:rsidRPr="00313D50">
        <w:rPr>
          <w:rFonts w:ascii="ˎ̥" w:hAnsi="ˎ̥" w:cs="Arial"/>
          <w:color w:val="000000"/>
          <w:kern w:val="0"/>
          <w:sz w:val="24"/>
        </w:rPr>
        <w:t>；也可以用数字和其他符号表示为</w:t>
      </w:r>
      <w:r w:rsidRPr="00313D50">
        <w:rPr>
          <w:rFonts w:ascii="ˎ̥" w:hAnsi="ˎ̥" w:cs="Arial"/>
          <w:color w:val="000000"/>
          <w:kern w:val="0"/>
          <w:sz w:val="24"/>
        </w:rPr>
        <w:t>“</w:t>
      </w:r>
      <w:r w:rsidRPr="00313D50">
        <w:rPr>
          <w:rFonts w:ascii="ˎ̥" w:hAnsi="ˎ̥" w:cs="Arial"/>
          <w:color w:val="000000"/>
          <w:kern w:val="0"/>
          <w:sz w:val="24"/>
        </w:rPr>
        <w:t>有效期至</w:t>
      </w:r>
      <w:r w:rsidRPr="00313D50">
        <w:rPr>
          <w:rFonts w:ascii="ˎ̥" w:hAnsi="ˎ̥" w:cs="Arial"/>
          <w:color w:val="000000"/>
          <w:kern w:val="0"/>
          <w:sz w:val="24"/>
        </w:rPr>
        <w:t>XXXX.XX.”</w:t>
      </w:r>
      <w:r w:rsidRPr="00313D50">
        <w:rPr>
          <w:rFonts w:ascii="ˎ̥" w:hAnsi="ˎ̥" w:cs="Arial"/>
          <w:color w:val="000000"/>
          <w:kern w:val="0"/>
          <w:sz w:val="24"/>
        </w:rPr>
        <w:t>或者</w:t>
      </w:r>
      <w:r w:rsidRPr="00313D50">
        <w:rPr>
          <w:rFonts w:ascii="ˎ̥" w:hAnsi="ˎ̥" w:cs="Arial"/>
          <w:color w:val="000000"/>
          <w:kern w:val="0"/>
          <w:sz w:val="24"/>
        </w:rPr>
        <w:t>“</w:t>
      </w:r>
      <w:r w:rsidRPr="00313D50">
        <w:rPr>
          <w:rFonts w:ascii="ˎ̥" w:hAnsi="ˎ̥" w:cs="Arial"/>
          <w:color w:val="000000"/>
          <w:kern w:val="0"/>
          <w:sz w:val="24"/>
        </w:rPr>
        <w:t>有效期至</w:t>
      </w:r>
      <w:r w:rsidRPr="00313D50">
        <w:rPr>
          <w:rFonts w:ascii="ˎ̥" w:hAnsi="ˎ̥" w:cs="Arial"/>
          <w:color w:val="000000"/>
          <w:kern w:val="0"/>
          <w:sz w:val="24"/>
        </w:rPr>
        <w:t>XXXX/XX/XX”</w:t>
      </w:r>
      <w:r w:rsidRPr="00313D50">
        <w:rPr>
          <w:rFonts w:ascii="ˎ̥" w:hAnsi="ˎ̥" w:cs="Arial"/>
          <w:color w:val="000000"/>
          <w:kern w:val="0"/>
          <w:sz w:val="24"/>
        </w:rPr>
        <w:t>等。</w:t>
      </w:r>
      <w:r w:rsidRPr="00313D50">
        <w:rPr>
          <w:rFonts w:ascii="ˎ̥" w:hAnsi="ˎ̥" w:cs="Arial"/>
          <w:color w:val="000000"/>
          <w:kern w:val="0"/>
          <w:sz w:val="24"/>
        </w:rPr>
        <w:br/>
      </w:r>
      <w:r w:rsidRPr="00313D50">
        <w:rPr>
          <w:rFonts w:ascii="ˎ̥" w:hAnsi="ˎ̥" w:cs="Arial"/>
          <w:color w:val="000000"/>
          <w:kern w:val="0"/>
          <w:sz w:val="24"/>
        </w:rPr>
        <w:t xml:space="preserve">　　预防用生物制品有效期的标注按照国家食品药品监督管理局批准的注册标准执行，治疗用生物制品有效期的</w:t>
      </w:r>
      <w:proofErr w:type="gramStart"/>
      <w:r w:rsidRPr="00313D50">
        <w:rPr>
          <w:rFonts w:ascii="ˎ̥" w:hAnsi="ˎ̥" w:cs="Arial"/>
          <w:color w:val="000000"/>
          <w:kern w:val="0"/>
          <w:sz w:val="24"/>
        </w:rPr>
        <w:t>标注自</w:t>
      </w:r>
      <w:proofErr w:type="gramEnd"/>
      <w:r w:rsidRPr="00313D50">
        <w:rPr>
          <w:rFonts w:ascii="ˎ̥" w:hAnsi="ˎ̥" w:cs="Arial"/>
          <w:color w:val="000000"/>
          <w:kern w:val="0"/>
          <w:sz w:val="24"/>
        </w:rPr>
        <w:t>分装日期计算，其他药品有效期的</w:t>
      </w:r>
      <w:proofErr w:type="gramStart"/>
      <w:r w:rsidRPr="00313D50">
        <w:rPr>
          <w:rFonts w:ascii="ˎ̥" w:hAnsi="ˎ̥" w:cs="Arial"/>
          <w:color w:val="000000"/>
          <w:kern w:val="0"/>
          <w:sz w:val="24"/>
        </w:rPr>
        <w:t>标注自生产</w:t>
      </w:r>
      <w:proofErr w:type="gramEnd"/>
      <w:r w:rsidRPr="00313D50">
        <w:rPr>
          <w:rFonts w:ascii="ˎ̥" w:hAnsi="ˎ̥" w:cs="Arial"/>
          <w:color w:val="000000"/>
          <w:kern w:val="0"/>
          <w:sz w:val="24"/>
        </w:rPr>
        <w:t>日期计算。</w:t>
      </w:r>
      <w:r w:rsidRPr="00313D50">
        <w:rPr>
          <w:rFonts w:ascii="ˎ̥" w:hAnsi="ˎ̥" w:cs="Arial"/>
          <w:color w:val="000000"/>
          <w:kern w:val="0"/>
          <w:sz w:val="24"/>
        </w:rPr>
        <w:br/>
      </w:r>
      <w:r w:rsidRPr="00313D50">
        <w:rPr>
          <w:rFonts w:ascii="ˎ̥" w:hAnsi="ˎ̥" w:cs="Arial"/>
          <w:color w:val="000000"/>
          <w:kern w:val="0"/>
          <w:sz w:val="24"/>
        </w:rPr>
        <w:t xml:space="preserve">　　有效期若标注到日，应当为起算日期对应年月日的前一天，若标注到月，应当为起算月份对应年月的前一月。</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br/>
      </w:r>
      <w:r w:rsidRPr="00313D50">
        <w:rPr>
          <w:rFonts w:ascii="ˎ̥" w:hAnsi="ˎ̥" w:cs="Arial"/>
          <w:color w:val="000000"/>
          <w:kern w:val="0"/>
          <w:sz w:val="24"/>
        </w:rPr>
        <w:t xml:space="preserve">　　　　　　　　　　　　第四章　药品名称和注册商标的使用</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第二十四条　药品说明书和标签中标注的药品名称必须符合国家食品药品监督管理局公布的药品通用名称和商品名称的命名原则，并与药品批准证明文件的相应内容一致。</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lastRenderedPageBreak/>
        <w:t xml:space="preserve">　　第二十五条　药品通用名称应当显著、突出，其字体、字号和颜色必须一致，并符合以下要求：</w:t>
      </w:r>
      <w:r w:rsidRPr="00313D50">
        <w:rPr>
          <w:rFonts w:ascii="ˎ̥" w:hAnsi="ˎ̥" w:cs="Arial"/>
          <w:color w:val="000000"/>
          <w:kern w:val="0"/>
          <w:sz w:val="24"/>
        </w:rPr>
        <w:br/>
      </w:r>
      <w:r w:rsidRPr="00313D50">
        <w:rPr>
          <w:rFonts w:ascii="ˎ̥" w:hAnsi="ˎ̥" w:cs="Arial"/>
          <w:color w:val="000000"/>
          <w:kern w:val="0"/>
          <w:sz w:val="24"/>
        </w:rPr>
        <w:t xml:space="preserve">　　（一）对于横版标签，必须在上三分之一范围内显著位置标出；对于竖版标签，必须在右三分之一范围内显著位置标出；</w:t>
      </w:r>
      <w:r w:rsidRPr="00313D50">
        <w:rPr>
          <w:rFonts w:ascii="ˎ̥" w:hAnsi="ˎ̥" w:cs="Arial"/>
          <w:color w:val="000000"/>
          <w:kern w:val="0"/>
          <w:sz w:val="24"/>
        </w:rPr>
        <w:br/>
      </w:r>
      <w:r w:rsidRPr="00313D50">
        <w:rPr>
          <w:rFonts w:ascii="ˎ̥" w:hAnsi="ˎ̥" w:cs="Arial"/>
          <w:color w:val="000000"/>
          <w:kern w:val="0"/>
          <w:sz w:val="24"/>
        </w:rPr>
        <w:t xml:space="preserve">　　（二）不得选用草书、篆书等不易识别的字体，不得使用斜体、中空、阴影等形式对字体进行修饰；</w:t>
      </w:r>
      <w:r w:rsidRPr="00313D50">
        <w:rPr>
          <w:rFonts w:ascii="ˎ̥" w:hAnsi="ˎ̥" w:cs="Arial"/>
          <w:color w:val="000000"/>
          <w:kern w:val="0"/>
          <w:sz w:val="24"/>
        </w:rPr>
        <w:br/>
      </w:r>
      <w:r w:rsidRPr="00313D50">
        <w:rPr>
          <w:rFonts w:ascii="ˎ̥" w:hAnsi="ˎ̥" w:cs="Arial"/>
          <w:color w:val="000000"/>
          <w:kern w:val="0"/>
          <w:sz w:val="24"/>
        </w:rPr>
        <w:t xml:space="preserve">　　（三）字体颜色应当使用黑色或者白色，与相应的浅色或者深色背景形成强烈反差；</w:t>
      </w:r>
      <w:r w:rsidRPr="00313D50">
        <w:rPr>
          <w:rFonts w:ascii="ˎ̥" w:hAnsi="ˎ̥" w:cs="Arial"/>
          <w:color w:val="000000"/>
          <w:kern w:val="0"/>
          <w:sz w:val="24"/>
        </w:rPr>
        <w:br/>
      </w:r>
      <w:r w:rsidRPr="00313D50">
        <w:rPr>
          <w:rFonts w:ascii="ˎ̥" w:hAnsi="ˎ̥" w:cs="Arial"/>
          <w:color w:val="000000"/>
          <w:kern w:val="0"/>
          <w:sz w:val="24"/>
        </w:rPr>
        <w:t xml:space="preserve">　　（四）除因包装尺寸的限制而无法同行书写的，不得分行书写。</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第二十六条　药品商品名称不得与通用名称同行书写，其字体和颜色不得比通用名称更突出和显著，其字体以单字面积</w:t>
      </w:r>
      <w:proofErr w:type="gramStart"/>
      <w:r w:rsidRPr="00313D50">
        <w:rPr>
          <w:rFonts w:ascii="ˎ̥" w:hAnsi="ˎ̥" w:cs="Arial"/>
          <w:color w:val="000000"/>
          <w:kern w:val="0"/>
          <w:sz w:val="24"/>
        </w:rPr>
        <w:t>计不得</w:t>
      </w:r>
      <w:proofErr w:type="gramEnd"/>
      <w:r w:rsidRPr="00313D50">
        <w:rPr>
          <w:rFonts w:ascii="ˎ̥" w:hAnsi="ˎ̥" w:cs="Arial"/>
          <w:color w:val="000000"/>
          <w:kern w:val="0"/>
          <w:sz w:val="24"/>
        </w:rPr>
        <w:t>大于通用名称所用字体的二分之一。</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第二十七条　药品说明书和标签中禁止使用未经注册的商标以及其他未经国家食品药品监督管理局批准的药品名称。</w:t>
      </w:r>
      <w:r w:rsidRPr="00313D50">
        <w:rPr>
          <w:rFonts w:ascii="ˎ̥" w:hAnsi="ˎ̥" w:cs="Arial"/>
          <w:color w:val="000000"/>
          <w:kern w:val="0"/>
          <w:sz w:val="24"/>
        </w:rPr>
        <w:br/>
      </w:r>
      <w:r w:rsidRPr="00313D50">
        <w:rPr>
          <w:rFonts w:ascii="ˎ̥" w:hAnsi="ˎ̥" w:cs="Arial"/>
          <w:color w:val="000000"/>
          <w:kern w:val="0"/>
          <w:sz w:val="24"/>
        </w:rPr>
        <w:t xml:space="preserve">　　药品标签使用注册商标的，应当印刷在药品标签的边角，</w:t>
      </w:r>
      <w:proofErr w:type="gramStart"/>
      <w:r w:rsidRPr="00313D50">
        <w:rPr>
          <w:rFonts w:ascii="ˎ̥" w:hAnsi="ˎ̥" w:cs="Arial"/>
          <w:color w:val="000000"/>
          <w:kern w:val="0"/>
          <w:sz w:val="24"/>
        </w:rPr>
        <w:t>含文字</w:t>
      </w:r>
      <w:proofErr w:type="gramEnd"/>
      <w:r w:rsidRPr="00313D50">
        <w:rPr>
          <w:rFonts w:ascii="ˎ̥" w:hAnsi="ˎ̥" w:cs="Arial"/>
          <w:color w:val="000000"/>
          <w:kern w:val="0"/>
          <w:sz w:val="24"/>
        </w:rPr>
        <w:t>的，其字体以单字面积</w:t>
      </w:r>
      <w:proofErr w:type="gramStart"/>
      <w:r w:rsidRPr="00313D50">
        <w:rPr>
          <w:rFonts w:ascii="ˎ̥" w:hAnsi="ˎ̥" w:cs="Arial"/>
          <w:color w:val="000000"/>
          <w:kern w:val="0"/>
          <w:sz w:val="24"/>
        </w:rPr>
        <w:t>计不得</w:t>
      </w:r>
      <w:proofErr w:type="gramEnd"/>
      <w:r w:rsidRPr="00313D50">
        <w:rPr>
          <w:rFonts w:ascii="ˎ̥" w:hAnsi="ˎ̥" w:cs="Arial"/>
          <w:color w:val="000000"/>
          <w:kern w:val="0"/>
          <w:sz w:val="24"/>
        </w:rPr>
        <w:t>大于通用名称所用字体的四分之一。</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br/>
      </w:r>
      <w:r w:rsidRPr="00313D50">
        <w:rPr>
          <w:rFonts w:ascii="ˎ̥" w:hAnsi="ˎ̥" w:cs="Arial"/>
          <w:color w:val="000000"/>
          <w:kern w:val="0"/>
          <w:sz w:val="24"/>
        </w:rPr>
        <w:t xml:space="preserve">　　　　　　　　　　　　　　　　第五章　其他规定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第二十八条　麻醉药品、精神药品、医疗用毒性药品、放射性药品、外用药品和非处方药品等国家规定有专用标识的，其说明书和标签必须印有规定的标识。</w:t>
      </w:r>
      <w:r w:rsidRPr="00313D50">
        <w:rPr>
          <w:rFonts w:ascii="ˎ̥" w:hAnsi="ˎ̥" w:cs="Arial"/>
          <w:color w:val="000000"/>
          <w:kern w:val="0"/>
          <w:sz w:val="24"/>
        </w:rPr>
        <w:br/>
      </w:r>
      <w:r w:rsidRPr="00313D50">
        <w:rPr>
          <w:rFonts w:ascii="ˎ̥" w:hAnsi="ˎ̥" w:cs="Arial"/>
          <w:color w:val="000000"/>
          <w:kern w:val="0"/>
          <w:sz w:val="24"/>
        </w:rPr>
        <w:t xml:space="preserve">　　国家对药品说明书和标签有特殊规定的，从其规定。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第二十九条　中药材、中药饮片的标签管理规定由国家食品药品监督管理局另行制定。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t xml:space="preserve">　　第三十条　药品说明书和标签不符合本规定的，按照《中华人民共和国药品管理法》的相关规定进行处罚。</w:t>
      </w:r>
    </w:p>
    <w:p w:rsidR="00313D50" w:rsidRPr="00313D50" w:rsidRDefault="00313D50" w:rsidP="00313D50">
      <w:pPr>
        <w:widowControl/>
        <w:spacing w:line="360" w:lineRule="auto"/>
        <w:jc w:val="left"/>
        <w:rPr>
          <w:rFonts w:ascii="ˎ̥" w:hAnsi="ˎ̥" w:cs="Arial" w:hint="eastAsia"/>
          <w:color w:val="000000"/>
          <w:kern w:val="0"/>
          <w:sz w:val="24"/>
        </w:rPr>
      </w:pPr>
      <w:r w:rsidRPr="00313D50">
        <w:rPr>
          <w:rFonts w:ascii="ˎ̥" w:hAnsi="ˎ̥" w:cs="Arial"/>
          <w:color w:val="000000"/>
          <w:kern w:val="0"/>
          <w:sz w:val="24"/>
        </w:rPr>
        <w:br/>
      </w:r>
      <w:r w:rsidRPr="00313D50">
        <w:rPr>
          <w:rFonts w:ascii="ˎ̥" w:hAnsi="ˎ̥" w:cs="Arial"/>
          <w:color w:val="000000"/>
          <w:kern w:val="0"/>
          <w:sz w:val="24"/>
        </w:rPr>
        <w:t xml:space="preserve">　　　　　　　　　　　　　　　　第六</w:t>
      </w:r>
      <w:proofErr w:type="gramStart"/>
      <w:r w:rsidRPr="00313D50">
        <w:rPr>
          <w:rFonts w:ascii="ˎ̥" w:hAnsi="ˎ̥" w:cs="Arial"/>
          <w:color w:val="000000"/>
          <w:kern w:val="0"/>
          <w:sz w:val="24"/>
        </w:rPr>
        <w:t xml:space="preserve">章　　</w:t>
      </w:r>
      <w:proofErr w:type="gramEnd"/>
      <w:r w:rsidRPr="00313D50">
        <w:rPr>
          <w:rFonts w:ascii="ˎ̥" w:hAnsi="ˎ̥" w:cs="Arial"/>
          <w:color w:val="000000"/>
          <w:kern w:val="0"/>
          <w:sz w:val="24"/>
        </w:rPr>
        <w:t>附　则</w:t>
      </w:r>
    </w:p>
    <w:p w:rsidR="00313D50" w:rsidRPr="00313D50" w:rsidRDefault="00313D50" w:rsidP="00313D50">
      <w:pPr>
        <w:widowControl/>
        <w:spacing w:line="360" w:lineRule="auto"/>
        <w:ind w:firstLine="420"/>
        <w:jc w:val="left"/>
        <w:rPr>
          <w:rFonts w:ascii="ˎ̥" w:hAnsi="ˎ̥" w:cs="Arial" w:hint="eastAsia"/>
          <w:color w:val="000000"/>
          <w:kern w:val="0"/>
          <w:sz w:val="24"/>
        </w:rPr>
      </w:pPr>
      <w:r w:rsidRPr="00313D50">
        <w:rPr>
          <w:rFonts w:ascii="ˎ̥" w:hAnsi="ˎ̥" w:cs="Arial"/>
          <w:color w:val="000000"/>
          <w:kern w:val="0"/>
          <w:sz w:val="24"/>
        </w:rPr>
        <w:t>第三十一条　本规定自</w:t>
      </w:r>
      <w:r w:rsidRPr="00313D50">
        <w:rPr>
          <w:rFonts w:ascii="ˎ̥" w:hAnsi="ˎ̥" w:cs="Arial"/>
          <w:color w:val="000000"/>
          <w:kern w:val="0"/>
          <w:sz w:val="24"/>
        </w:rPr>
        <w:t>2006</w:t>
      </w:r>
      <w:r w:rsidRPr="00313D50">
        <w:rPr>
          <w:rFonts w:ascii="ˎ̥" w:hAnsi="ˎ̥" w:cs="Arial"/>
          <w:color w:val="000000"/>
          <w:kern w:val="0"/>
          <w:sz w:val="24"/>
        </w:rPr>
        <w:t>年</w:t>
      </w:r>
      <w:r w:rsidRPr="00313D50">
        <w:rPr>
          <w:rFonts w:ascii="ˎ̥" w:hAnsi="ˎ̥" w:cs="Arial"/>
          <w:color w:val="000000"/>
          <w:kern w:val="0"/>
          <w:sz w:val="24"/>
        </w:rPr>
        <w:t>6</w:t>
      </w:r>
      <w:r w:rsidRPr="00313D50">
        <w:rPr>
          <w:rFonts w:ascii="ˎ̥" w:hAnsi="ˎ̥" w:cs="Arial"/>
          <w:color w:val="000000"/>
          <w:kern w:val="0"/>
          <w:sz w:val="24"/>
        </w:rPr>
        <w:t>月</w:t>
      </w:r>
      <w:r w:rsidRPr="00313D50">
        <w:rPr>
          <w:rFonts w:ascii="ˎ̥" w:hAnsi="ˎ̥" w:cs="Arial"/>
          <w:color w:val="000000"/>
          <w:kern w:val="0"/>
          <w:sz w:val="24"/>
        </w:rPr>
        <w:t>1</w:t>
      </w:r>
      <w:r w:rsidRPr="00313D50">
        <w:rPr>
          <w:rFonts w:ascii="ˎ̥" w:hAnsi="ˎ̥" w:cs="Arial"/>
          <w:color w:val="000000"/>
          <w:kern w:val="0"/>
          <w:sz w:val="24"/>
        </w:rPr>
        <w:t>日起施行。国家药品监督管理局于</w:t>
      </w:r>
      <w:r w:rsidRPr="00313D50">
        <w:rPr>
          <w:rFonts w:ascii="ˎ̥" w:hAnsi="ˎ̥" w:cs="Arial"/>
          <w:color w:val="000000"/>
          <w:kern w:val="0"/>
          <w:sz w:val="24"/>
        </w:rPr>
        <w:t>2000</w:t>
      </w:r>
      <w:r w:rsidRPr="00313D50">
        <w:rPr>
          <w:rFonts w:ascii="ˎ̥" w:hAnsi="ˎ̥" w:cs="Arial"/>
          <w:color w:val="000000"/>
          <w:kern w:val="0"/>
          <w:sz w:val="24"/>
        </w:rPr>
        <w:t>年</w:t>
      </w:r>
      <w:r w:rsidRPr="00313D50">
        <w:rPr>
          <w:rFonts w:ascii="ˎ̥" w:hAnsi="ˎ̥" w:cs="Arial"/>
          <w:color w:val="000000"/>
          <w:kern w:val="0"/>
          <w:sz w:val="24"/>
        </w:rPr>
        <w:t>10</w:t>
      </w:r>
      <w:r w:rsidRPr="00313D50">
        <w:rPr>
          <w:rFonts w:ascii="ˎ̥" w:hAnsi="ˎ̥" w:cs="Arial"/>
          <w:color w:val="000000"/>
          <w:kern w:val="0"/>
          <w:sz w:val="24"/>
        </w:rPr>
        <w:t>月</w:t>
      </w:r>
      <w:r w:rsidRPr="00313D50">
        <w:rPr>
          <w:rFonts w:ascii="ˎ̥" w:hAnsi="ˎ̥" w:cs="Arial"/>
          <w:color w:val="000000"/>
          <w:kern w:val="0"/>
          <w:sz w:val="24"/>
        </w:rPr>
        <w:t>15</w:t>
      </w:r>
      <w:r w:rsidRPr="00313D50">
        <w:rPr>
          <w:rFonts w:ascii="ˎ̥" w:hAnsi="ˎ̥" w:cs="Arial"/>
          <w:color w:val="000000"/>
          <w:kern w:val="0"/>
          <w:sz w:val="24"/>
        </w:rPr>
        <w:t>日发布的《药品包装、标签和说明书管理规定（暂行）》同时废止。</w:t>
      </w:r>
    </w:p>
    <w:p w:rsidR="00313D50" w:rsidRPr="00313D50" w:rsidRDefault="00313D50" w:rsidP="00313D50">
      <w:pPr>
        <w:widowControl/>
        <w:spacing w:line="360" w:lineRule="auto"/>
        <w:ind w:firstLine="420"/>
        <w:jc w:val="left"/>
        <w:rPr>
          <w:rFonts w:ascii="ˎ̥" w:hAnsi="ˎ̥" w:cs="Arial" w:hint="eastAsia"/>
          <w:color w:val="000000"/>
          <w:kern w:val="0"/>
          <w:sz w:val="24"/>
        </w:rPr>
      </w:pP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A57250" w:rsidRPr="00A57250" w:rsidTr="007A455E">
        <w:trPr>
          <w:tblCellSpacing w:w="0" w:type="dxa"/>
          <w:jc w:val="center"/>
        </w:trPr>
        <w:tc>
          <w:tcPr>
            <w:tcW w:w="0" w:type="auto"/>
            <w:tcMar>
              <w:top w:w="300" w:type="dxa"/>
              <w:left w:w="0" w:type="dxa"/>
              <w:bottom w:w="0" w:type="dxa"/>
              <w:right w:w="0" w:type="dxa"/>
            </w:tcMar>
            <w:vAlign w:val="center"/>
            <w:hideMark/>
          </w:tcPr>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lastRenderedPageBreak/>
              <w:t>药品说明书和标签管理规定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w:t>
            </w:r>
            <w:r w:rsidRPr="00A57250">
              <w:rPr>
                <w:rFonts w:ascii="ˎ̥" w:hAnsi="ˎ̥" w:cs="Arial"/>
                <w:color w:val="000000"/>
                <w:kern w:val="0"/>
                <w:sz w:val="24"/>
              </w:rPr>
              <w:t xml:space="preserve"> </w:t>
            </w:r>
            <w:r w:rsidRPr="00A57250">
              <w:rPr>
                <w:rFonts w:ascii="ˎ̥" w:hAnsi="ˎ̥" w:cs="Arial"/>
                <w:color w:val="000000"/>
                <w:kern w:val="0"/>
                <w:sz w:val="24"/>
              </w:rPr>
              <w:t>第一章　总　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第一条　为规范药品说明书和标签的管理，根据《中华人民共和国药品管理法》和《中华人民共和国药品管理法实施条例》制定本规定。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第二条　在中华人民共和国境内上市销售的药品，其说明书和标签应当符合本规定的要求。</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第三条　药品说明书和标签由国家食品药品监督管理局予以核准。</w:t>
            </w:r>
            <w:r w:rsidRPr="00A57250">
              <w:rPr>
                <w:rFonts w:ascii="ˎ̥" w:hAnsi="ˎ̥" w:cs="Arial"/>
                <w:color w:val="000000"/>
                <w:kern w:val="0"/>
                <w:sz w:val="24"/>
              </w:rPr>
              <w:br/>
            </w:r>
            <w:r w:rsidRPr="00A57250">
              <w:rPr>
                <w:rFonts w:ascii="ˎ̥" w:hAnsi="ˎ̥" w:cs="Arial"/>
                <w:color w:val="000000"/>
                <w:kern w:val="0"/>
                <w:sz w:val="24"/>
              </w:rPr>
              <w:t xml:space="preserve">　　药品的标签应当以说明书为依据，其内容不得超出说明书的范围，不得印有暗示疗效、误导使用和不适当宣传产品的文字和标识。</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第四条　药品包装必须按照规定印有或者贴有标签，不得夹带其他任何介绍或者宣传产品、企业的文字、音像及其他资料。</w:t>
            </w:r>
            <w:r w:rsidRPr="00A57250">
              <w:rPr>
                <w:rFonts w:ascii="ˎ̥" w:hAnsi="ˎ̥" w:cs="Arial"/>
                <w:color w:val="000000"/>
                <w:kern w:val="0"/>
                <w:sz w:val="24"/>
              </w:rPr>
              <w:br/>
            </w:r>
            <w:r w:rsidRPr="00A57250">
              <w:rPr>
                <w:rFonts w:ascii="ˎ̥" w:hAnsi="ˎ̥" w:cs="Arial"/>
                <w:color w:val="000000"/>
                <w:kern w:val="0"/>
                <w:sz w:val="24"/>
              </w:rPr>
              <w:t xml:space="preserve">　　药品生产企业生产</w:t>
            </w:r>
            <w:proofErr w:type="gramStart"/>
            <w:r w:rsidRPr="00A57250">
              <w:rPr>
                <w:rFonts w:ascii="ˎ̥" w:hAnsi="ˎ̥" w:cs="Arial"/>
                <w:color w:val="000000"/>
                <w:kern w:val="0"/>
                <w:sz w:val="24"/>
              </w:rPr>
              <w:t>供上市</w:t>
            </w:r>
            <w:proofErr w:type="gramEnd"/>
            <w:r w:rsidRPr="00A57250">
              <w:rPr>
                <w:rFonts w:ascii="ˎ̥" w:hAnsi="ˎ̥" w:cs="Arial"/>
                <w:color w:val="000000"/>
                <w:kern w:val="0"/>
                <w:sz w:val="24"/>
              </w:rPr>
              <w:t>销售的最小包装必须附有说明书。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第五条　药品说明书和标签的文字表述应当科学、规范、准确。非处方药说明书还应当使用容易理解的文字表述，以便患者自行判断、选择和使用。</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第六条　药品说明书和标签中的文字应当清晰易辨，标识应当清楚醒目，不得有印字脱落或者粘贴不牢等现象，不得以粘贴、剪切、涂改等方式进行修改或者补充。</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第七条　药品说明书和标签应当使用国家语言文字工作委员会公布的规范化汉字，增加其他文字对照的，应当以汉字表述为准。</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第八条　出于保护公众健康和指导正确合理用药的目的，药品生产企业可以主动提出在药品说明书或者标签上加注警示语，国家食品药品监督管理局也可以要求药品生产企业在说明书或者标签上加注警示语。</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 xml:space="preserve"> </w:t>
            </w:r>
            <w:r w:rsidRPr="00A57250">
              <w:rPr>
                <w:rFonts w:ascii="ˎ̥" w:hAnsi="ˎ̥" w:cs="Arial"/>
                <w:color w:val="000000"/>
                <w:kern w:val="0"/>
                <w:sz w:val="24"/>
              </w:rPr>
              <w:t>第二章　药品说明书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第九条　药品说明书应当包含药品安全性、有效性的重要科学数据、结论和信息，用以指导安全、合理使用药品。药品说明书的具体格式、内容和书写要求由国家食品药品监督管理局制定并发布。</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第十条　药品说明书对疾病名称、药学专业名词、药品名称、临床检验名称和结果的表述，应当采用国家统一颁布或规范的专用词汇，度量衡单位应当</w:t>
            </w:r>
            <w:r w:rsidRPr="00A57250">
              <w:rPr>
                <w:rFonts w:ascii="ˎ̥" w:hAnsi="ˎ̥" w:cs="Arial"/>
                <w:color w:val="000000"/>
                <w:kern w:val="0"/>
                <w:sz w:val="24"/>
              </w:rPr>
              <w:lastRenderedPageBreak/>
              <w:t>符合国家标准的规定。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第十一条　药品说明书应当列出全部活性成份或者组方中的全部中药药味。注射剂和非处方药还应当列出所用的全部辅料名称。</w:t>
            </w:r>
            <w:r w:rsidRPr="00A57250">
              <w:rPr>
                <w:rFonts w:ascii="ˎ̥" w:hAnsi="ˎ̥" w:cs="Arial"/>
                <w:color w:val="000000"/>
                <w:kern w:val="0"/>
                <w:sz w:val="24"/>
              </w:rPr>
              <w:br/>
            </w:r>
            <w:r w:rsidRPr="00A57250">
              <w:rPr>
                <w:rFonts w:ascii="ˎ̥" w:hAnsi="ˎ̥" w:cs="Arial"/>
                <w:color w:val="000000"/>
                <w:kern w:val="0"/>
                <w:sz w:val="24"/>
              </w:rPr>
              <w:t>药品处方中含有可能引起严重不良反应的成份或者辅料的，应当予以说明。</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第十二条　药品生产企业应当主动跟踪药品上市后的安全性、有效性情况，需要对药品说明书进行修改的，应当及时提出申请。</w:t>
            </w:r>
            <w:r w:rsidRPr="00A57250">
              <w:rPr>
                <w:rFonts w:ascii="ˎ̥" w:hAnsi="ˎ̥" w:cs="Arial"/>
                <w:color w:val="000000"/>
                <w:kern w:val="0"/>
                <w:sz w:val="24"/>
              </w:rPr>
              <w:br/>
            </w:r>
            <w:r w:rsidRPr="00A57250">
              <w:rPr>
                <w:rFonts w:ascii="ˎ̥" w:hAnsi="ˎ̥" w:cs="Arial"/>
                <w:color w:val="000000"/>
                <w:kern w:val="0"/>
                <w:sz w:val="24"/>
              </w:rPr>
              <w:t>根据药品不良反应监测、药品再评价结果等信息，国家食品药品监督管理局也可以要求药品生产企业修改药品说明书。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第十三条　药品说明书获准修改后，药品生产企业应当将修改的内容立即通知相关药品经营企业、使用单位及其他部门，并按要求及时使用修改后的说明书和标签。</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第十四条　药品说明书应当充分包含药品不良反应信息，详细注明药品不良反应。药品生产企业未根据药品上市后的安全性、有效性情况及时修改说明书或者未将药品不良反应在说明书中充分说明的，由此引起的不良后果由该生产企业承担。</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第十五条　药品说明书核准日期和修改日期应当在说明书中醒目标示。</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 xml:space="preserve"> </w:t>
            </w:r>
            <w:r w:rsidRPr="00A57250">
              <w:rPr>
                <w:rFonts w:ascii="ˎ̥" w:hAnsi="ˎ̥" w:cs="Arial"/>
                <w:color w:val="000000"/>
                <w:kern w:val="0"/>
                <w:sz w:val="24"/>
              </w:rPr>
              <w:t>第三章　药品的标签</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第十六条　药品的标签是指药品包装上印有或者贴有的内容，分为内标签和外标签。药品内标签指直接接触药品的包装的标签，外标签指内标签以外的其他包装的标签。</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第十七条　药品的内标签应当包含药品通用名称、适应症或者功能主治、规格、用法用量、生产日期、产品批号、有效期、生产企业等内容。</w:t>
            </w:r>
            <w:r w:rsidRPr="00A57250">
              <w:rPr>
                <w:rFonts w:ascii="ˎ̥" w:hAnsi="ˎ̥" w:cs="Arial"/>
                <w:color w:val="000000"/>
                <w:kern w:val="0"/>
                <w:sz w:val="24"/>
              </w:rPr>
              <w:br/>
            </w:r>
            <w:r w:rsidRPr="00A57250">
              <w:rPr>
                <w:rFonts w:ascii="ˎ̥" w:hAnsi="ˎ̥" w:cs="Arial"/>
                <w:color w:val="000000"/>
                <w:kern w:val="0"/>
                <w:sz w:val="24"/>
              </w:rPr>
              <w:t>包装尺寸过小无法全部标明上述内容的，至少应当标注药品通用名称、规格、产品批号、有效期等内容。</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第十八条　药品外标签应当注明药品通用名称、成份、性状、适应症或者功能主治、规格、用法用量、不良反应、禁忌、注意事项、贮藏、生产日期、产品批号、有效期、批准文号、生产企业等内容。适应症或者功能主治、用法用量、不良反应、禁忌、注意事项不能全部注明的，应当标出主要内容并注明</w:t>
            </w:r>
            <w:r w:rsidRPr="00A57250">
              <w:rPr>
                <w:rFonts w:ascii="ˎ̥" w:hAnsi="ˎ̥" w:cs="Arial"/>
                <w:color w:val="000000"/>
                <w:kern w:val="0"/>
                <w:sz w:val="24"/>
              </w:rPr>
              <w:t>“</w:t>
            </w:r>
            <w:r w:rsidRPr="00A57250">
              <w:rPr>
                <w:rFonts w:ascii="ˎ̥" w:hAnsi="ˎ̥" w:cs="Arial"/>
                <w:color w:val="000000"/>
                <w:kern w:val="0"/>
                <w:sz w:val="24"/>
              </w:rPr>
              <w:t>详</w:t>
            </w:r>
            <w:r w:rsidRPr="00A57250">
              <w:rPr>
                <w:rFonts w:ascii="ˎ̥" w:hAnsi="ˎ̥" w:cs="Arial"/>
                <w:color w:val="000000"/>
                <w:kern w:val="0"/>
                <w:sz w:val="24"/>
              </w:rPr>
              <w:lastRenderedPageBreak/>
              <w:t>见说明书</w:t>
            </w:r>
            <w:r w:rsidRPr="00A57250">
              <w:rPr>
                <w:rFonts w:ascii="ˎ̥" w:hAnsi="ˎ̥" w:cs="Arial"/>
                <w:color w:val="000000"/>
                <w:kern w:val="0"/>
                <w:sz w:val="24"/>
              </w:rPr>
              <w:t>”</w:t>
            </w:r>
            <w:r w:rsidRPr="00A57250">
              <w:rPr>
                <w:rFonts w:ascii="ˎ̥" w:hAnsi="ˎ̥" w:cs="Arial"/>
                <w:color w:val="000000"/>
                <w:kern w:val="0"/>
                <w:sz w:val="24"/>
              </w:rPr>
              <w:t>字样。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第十九条　用于运输、储藏的包装的标签，至少应当注明药品通用名称、规格、贮藏、生产日期、产品批号、有效期、批准文号、生产企业，也可以根据需要注明包装数量、运输注意事项或者其他标记等必要内容。</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第二十条　原料药的标签应当注明药品名称、贮藏、生产日期、产品批号、有效期、执行标准、批准文号、生产企业，同时还需注明包装数量以及运输注意事项等必要内容。</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第二十一条　同一药品生产企业生产的同一药品，药品规格和包装规格均相同的，其标签的内容、格式及颜色必须一致；药品规格或者包装规格不同的，其标签应当明显区别或者规格</w:t>
            </w:r>
            <w:proofErr w:type="gramStart"/>
            <w:r w:rsidRPr="00A57250">
              <w:rPr>
                <w:rFonts w:ascii="ˎ̥" w:hAnsi="ˎ̥" w:cs="Arial"/>
                <w:color w:val="000000"/>
                <w:kern w:val="0"/>
                <w:sz w:val="24"/>
              </w:rPr>
              <w:t>项明显</w:t>
            </w:r>
            <w:proofErr w:type="gramEnd"/>
            <w:r w:rsidRPr="00A57250">
              <w:rPr>
                <w:rFonts w:ascii="ˎ̥" w:hAnsi="ˎ̥" w:cs="Arial"/>
                <w:color w:val="000000"/>
                <w:kern w:val="0"/>
                <w:sz w:val="24"/>
              </w:rPr>
              <w:t>标注。</w:t>
            </w:r>
            <w:r w:rsidRPr="00A57250">
              <w:rPr>
                <w:rFonts w:ascii="ˎ̥" w:hAnsi="ˎ̥" w:cs="Arial"/>
                <w:color w:val="000000"/>
                <w:kern w:val="0"/>
                <w:sz w:val="24"/>
              </w:rPr>
              <w:br/>
            </w:r>
            <w:r w:rsidRPr="00A57250">
              <w:rPr>
                <w:rFonts w:ascii="ˎ̥" w:hAnsi="ˎ̥" w:cs="Arial"/>
                <w:color w:val="000000"/>
                <w:kern w:val="0"/>
                <w:sz w:val="24"/>
              </w:rPr>
              <w:t xml:space="preserve">　　同一药品生产企业生产的同一药品，分别按处方药与非处方药管理的，两者的包装颜色应当明显区别。</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第二十二条　对贮藏有特殊要求的药品，应当在标签的醒目位置注明。</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第二十三条　药品标签中的有效期应当按照年、月、日的顺序标注，年份用四位数字表示，月、日用两位数表示。其具体标注格式为</w:t>
            </w:r>
            <w:r w:rsidRPr="00A57250">
              <w:rPr>
                <w:rFonts w:ascii="ˎ̥" w:hAnsi="ˎ̥" w:cs="Arial"/>
                <w:color w:val="000000"/>
                <w:kern w:val="0"/>
                <w:sz w:val="24"/>
              </w:rPr>
              <w:t>“</w:t>
            </w:r>
            <w:r w:rsidRPr="00A57250">
              <w:rPr>
                <w:rFonts w:ascii="ˎ̥" w:hAnsi="ˎ̥" w:cs="Arial"/>
                <w:color w:val="000000"/>
                <w:kern w:val="0"/>
                <w:sz w:val="24"/>
              </w:rPr>
              <w:t>有效期至</w:t>
            </w:r>
            <w:r w:rsidRPr="00A57250">
              <w:rPr>
                <w:rFonts w:ascii="ˎ̥" w:hAnsi="ˎ̥" w:cs="Arial"/>
                <w:color w:val="000000"/>
                <w:kern w:val="0"/>
                <w:sz w:val="24"/>
              </w:rPr>
              <w:t>XXXX</w:t>
            </w:r>
            <w:r w:rsidRPr="00A57250">
              <w:rPr>
                <w:rFonts w:ascii="ˎ̥" w:hAnsi="ˎ̥" w:cs="Arial"/>
                <w:color w:val="000000"/>
                <w:kern w:val="0"/>
                <w:sz w:val="24"/>
              </w:rPr>
              <w:t>年</w:t>
            </w:r>
            <w:r w:rsidRPr="00A57250">
              <w:rPr>
                <w:rFonts w:ascii="ˎ̥" w:hAnsi="ˎ̥" w:cs="Arial"/>
                <w:color w:val="000000"/>
                <w:kern w:val="0"/>
                <w:sz w:val="24"/>
              </w:rPr>
              <w:t>XX</w:t>
            </w:r>
            <w:r w:rsidRPr="00A57250">
              <w:rPr>
                <w:rFonts w:ascii="ˎ̥" w:hAnsi="ˎ̥" w:cs="Arial"/>
                <w:color w:val="000000"/>
                <w:kern w:val="0"/>
                <w:sz w:val="24"/>
              </w:rPr>
              <w:t>月</w:t>
            </w:r>
            <w:r w:rsidRPr="00A57250">
              <w:rPr>
                <w:rFonts w:ascii="ˎ̥" w:hAnsi="ˎ̥" w:cs="Arial"/>
                <w:color w:val="000000"/>
                <w:kern w:val="0"/>
                <w:sz w:val="24"/>
              </w:rPr>
              <w:t>”</w:t>
            </w:r>
            <w:r w:rsidRPr="00A57250">
              <w:rPr>
                <w:rFonts w:ascii="ˎ̥" w:hAnsi="ˎ̥" w:cs="Arial"/>
                <w:color w:val="000000"/>
                <w:kern w:val="0"/>
                <w:sz w:val="24"/>
              </w:rPr>
              <w:t>或者</w:t>
            </w:r>
            <w:r w:rsidRPr="00A57250">
              <w:rPr>
                <w:rFonts w:ascii="ˎ̥" w:hAnsi="ˎ̥" w:cs="Arial"/>
                <w:color w:val="000000"/>
                <w:kern w:val="0"/>
                <w:sz w:val="24"/>
              </w:rPr>
              <w:t>“</w:t>
            </w:r>
            <w:r w:rsidRPr="00A57250">
              <w:rPr>
                <w:rFonts w:ascii="ˎ̥" w:hAnsi="ˎ̥" w:cs="Arial"/>
                <w:color w:val="000000"/>
                <w:kern w:val="0"/>
                <w:sz w:val="24"/>
              </w:rPr>
              <w:t>有效期至</w:t>
            </w:r>
            <w:r w:rsidRPr="00A57250">
              <w:rPr>
                <w:rFonts w:ascii="ˎ̥" w:hAnsi="ˎ̥" w:cs="Arial"/>
                <w:color w:val="000000"/>
                <w:kern w:val="0"/>
                <w:sz w:val="24"/>
              </w:rPr>
              <w:t>XXXX</w:t>
            </w:r>
            <w:r w:rsidRPr="00A57250">
              <w:rPr>
                <w:rFonts w:ascii="ˎ̥" w:hAnsi="ˎ̥" w:cs="Arial"/>
                <w:color w:val="000000"/>
                <w:kern w:val="0"/>
                <w:sz w:val="24"/>
              </w:rPr>
              <w:t>年</w:t>
            </w:r>
            <w:r w:rsidRPr="00A57250">
              <w:rPr>
                <w:rFonts w:ascii="ˎ̥" w:hAnsi="ˎ̥" w:cs="Arial"/>
                <w:color w:val="000000"/>
                <w:kern w:val="0"/>
                <w:sz w:val="24"/>
              </w:rPr>
              <w:t>XX</w:t>
            </w:r>
            <w:r w:rsidRPr="00A57250">
              <w:rPr>
                <w:rFonts w:ascii="ˎ̥" w:hAnsi="ˎ̥" w:cs="Arial"/>
                <w:color w:val="000000"/>
                <w:kern w:val="0"/>
                <w:sz w:val="24"/>
              </w:rPr>
              <w:t>月</w:t>
            </w:r>
            <w:r w:rsidRPr="00A57250">
              <w:rPr>
                <w:rFonts w:ascii="ˎ̥" w:hAnsi="ˎ̥" w:cs="Arial"/>
                <w:color w:val="000000"/>
                <w:kern w:val="0"/>
                <w:sz w:val="24"/>
              </w:rPr>
              <w:t>XX</w:t>
            </w:r>
            <w:r w:rsidRPr="00A57250">
              <w:rPr>
                <w:rFonts w:ascii="ˎ̥" w:hAnsi="ˎ̥" w:cs="Arial"/>
                <w:color w:val="000000"/>
                <w:kern w:val="0"/>
                <w:sz w:val="24"/>
              </w:rPr>
              <w:t>日</w:t>
            </w:r>
            <w:r w:rsidRPr="00A57250">
              <w:rPr>
                <w:rFonts w:ascii="ˎ̥" w:hAnsi="ˎ̥" w:cs="Arial"/>
                <w:color w:val="000000"/>
                <w:kern w:val="0"/>
                <w:sz w:val="24"/>
              </w:rPr>
              <w:t>”</w:t>
            </w:r>
            <w:r w:rsidRPr="00A57250">
              <w:rPr>
                <w:rFonts w:ascii="ˎ̥" w:hAnsi="ˎ̥" w:cs="Arial"/>
                <w:color w:val="000000"/>
                <w:kern w:val="0"/>
                <w:sz w:val="24"/>
              </w:rPr>
              <w:t>；也可以用数字和其他符号表示为</w:t>
            </w:r>
            <w:r w:rsidRPr="00A57250">
              <w:rPr>
                <w:rFonts w:ascii="ˎ̥" w:hAnsi="ˎ̥" w:cs="Arial"/>
                <w:color w:val="000000"/>
                <w:kern w:val="0"/>
                <w:sz w:val="24"/>
              </w:rPr>
              <w:t>“</w:t>
            </w:r>
            <w:r w:rsidRPr="00A57250">
              <w:rPr>
                <w:rFonts w:ascii="ˎ̥" w:hAnsi="ˎ̥" w:cs="Arial"/>
                <w:color w:val="000000"/>
                <w:kern w:val="0"/>
                <w:sz w:val="24"/>
              </w:rPr>
              <w:t>有效期至</w:t>
            </w:r>
            <w:r w:rsidRPr="00A57250">
              <w:rPr>
                <w:rFonts w:ascii="ˎ̥" w:hAnsi="ˎ̥" w:cs="Arial"/>
                <w:color w:val="000000"/>
                <w:kern w:val="0"/>
                <w:sz w:val="24"/>
              </w:rPr>
              <w:t>XXXX.XX.”</w:t>
            </w:r>
            <w:r w:rsidRPr="00A57250">
              <w:rPr>
                <w:rFonts w:ascii="ˎ̥" w:hAnsi="ˎ̥" w:cs="Arial"/>
                <w:color w:val="000000"/>
                <w:kern w:val="0"/>
                <w:sz w:val="24"/>
              </w:rPr>
              <w:t>或者</w:t>
            </w:r>
            <w:r w:rsidRPr="00A57250">
              <w:rPr>
                <w:rFonts w:ascii="ˎ̥" w:hAnsi="ˎ̥" w:cs="Arial"/>
                <w:color w:val="000000"/>
                <w:kern w:val="0"/>
                <w:sz w:val="24"/>
              </w:rPr>
              <w:t>“</w:t>
            </w:r>
            <w:r w:rsidRPr="00A57250">
              <w:rPr>
                <w:rFonts w:ascii="ˎ̥" w:hAnsi="ˎ̥" w:cs="Arial"/>
                <w:color w:val="000000"/>
                <w:kern w:val="0"/>
                <w:sz w:val="24"/>
              </w:rPr>
              <w:t>有效期至</w:t>
            </w:r>
            <w:r w:rsidRPr="00A57250">
              <w:rPr>
                <w:rFonts w:ascii="ˎ̥" w:hAnsi="ˎ̥" w:cs="Arial"/>
                <w:color w:val="000000"/>
                <w:kern w:val="0"/>
                <w:sz w:val="24"/>
              </w:rPr>
              <w:t>XXXX/XX/XX”</w:t>
            </w:r>
            <w:r w:rsidRPr="00A57250">
              <w:rPr>
                <w:rFonts w:ascii="ˎ̥" w:hAnsi="ˎ̥" w:cs="Arial"/>
                <w:color w:val="000000"/>
                <w:kern w:val="0"/>
                <w:sz w:val="24"/>
              </w:rPr>
              <w:t>等。</w:t>
            </w:r>
            <w:r w:rsidRPr="00A57250">
              <w:rPr>
                <w:rFonts w:ascii="ˎ̥" w:hAnsi="ˎ̥" w:cs="Arial"/>
                <w:color w:val="000000"/>
                <w:kern w:val="0"/>
                <w:sz w:val="24"/>
              </w:rPr>
              <w:br/>
            </w:r>
            <w:r w:rsidRPr="00A57250">
              <w:rPr>
                <w:rFonts w:ascii="ˎ̥" w:hAnsi="ˎ̥" w:cs="Arial"/>
                <w:color w:val="000000"/>
                <w:kern w:val="0"/>
                <w:sz w:val="24"/>
              </w:rPr>
              <w:t xml:space="preserve">　　预防用生物制品有效期的标注按照国家食品药品监督管理局批准的注册标准执行，治疗用生物制品有效期的</w:t>
            </w:r>
            <w:proofErr w:type="gramStart"/>
            <w:r w:rsidRPr="00A57250">
              <w:rPr>
                <w:rFonts w:ascii="ˎ̥" w:hAnsi="ˎ̥" w:cs="Arial"/>
                <w:color w:val="000000"/>
                <w:kern w:val="0"/>
                <w:sz w:val="24"/>
              </w:rPr>
              <w:t>标注自</w:t>
            </w:r>
            <w:proofErr w:type="gramEnd"/>
            <w:r w:rsidRPr="00A57250">
              <w:rPr>
                <w:rFonts w:ascii="ˎ̥" w:hAnsi="ˎ̥" w:cs="Arial"/>
                <w:color w:val="000000"/>
                <w:kern w:val="0"/>
                <w:sz w:val="24"/>
              </w:rPr>
              <w:t>分装日期计算，其他药品有效期的</w:t>
            </w:r>
            <w:proofErr w:type="gramStart"/>
            <w:r w:rsidRPr="00A57250">
              <w:rPr>
                <w:rFonts w:ascii="ˎ̥" w:hAnsi="ˎ̥" w:cs="Arial"/>
                <w:color w:val="000000"/>
                <w:kern w:val="0"/>
                <w:sz w:val="24"/>
              </w:rPr>
              <w:t>标注自生产</w:t>
            </w:r>
            <w:proofErr w:type="gramEnd"/>
            <w:r w:rsidRPr="00A57250">
              <w:rPr>
                <w:rFonts w:ascii="ˎ̥" w:hAnsi="ˎ̥" w:cs="Arial"/>
                <w:color w:val="000000"/>
                <w:kern w:val="0"/>
                <w:sz w:val="24"/>
              </w:rPr>
              <w:t>日期计算。</w:t>
            </w:r>
            <w:r w:rsidRPr="00A57250">
              <w:rPr>
                <w:rFonts w:ascii="ˎ̥" w:hAnsi="ˎ̥" w:cs="Arial"/>
                <w:color w:val="000000"/>
                <w:kern w:val="0"/>
                <w:sz w:val="24"/>
              </w:rPr>
              <w:br/>
            </w:r>
            <w:r w:rsidRPr="00A57250">
              <w:rPr>
                <w:rFonts w:ascii="ˎ̥" w:hAnsi="ˎ̥" w:cs="Arial"/>
                <w:color w:val="000000"/>
                <w:kern w:val="0"/>
                <w:sz w:val="24"/>
              </w:rPr>
              <w:t xml:space="preserve">　　有效期若标注到日，应当为起算日期对应年月日的前一天，若标注到月，应当为起算月份对应年月的前一月。</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第四章　药品名称和注册商标的使用</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第二十四条　药品说明书和标签中标注的药品名称必须符合国家食品药品监督管理局公布的药品通用名称和商品名称的命名原则，并与药品批准证明文件的相应内容一致。</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第二十五条　药品通用名称应当显著、突出，其字体、字号和颜色必须一致，并符合以下要求：</w:t>
            </w:r>
            <w:r w:rsidRPr="00A57250">
              <w:rPr>
                <w:rFonts w:ascii="ˎ̥" w:hAnsi="ˎ̥" w:cs="Arial"/>
                <w:color w:val="000000"/>
                <w:kern w:val="0"/>
                <w:sz w:val="24"/>
              </w:rPr>
              <w:br/>
            </w:r>
            <w:r w:rsidRPr="00A57250">
              <w:rPr>
                <w:rFonts w:ascii="ˎ̥" w:hAnsi="ˎ̥" w:cs="Arial"/>
                <w:color w:val="000000"/>
                <w:kern w:val="0"/>
                <w:sz w:val="24"/>
              </w:rPr>
              <w:lastRenderedPageBreak/>
              <w:t xml:space="preserve">　　（一）对于横版标签，必须在上三分之一范围内显著位置标出；对于竖版标签，必须在右三分之一范围内显著位置标出；</w:t>
            </w:r>
            <w:r w:rsidRPr="00A57250">
              <w:rPr>
                <w:rFonts w:ascii="ˎ̥" w:hAnsi="ˎ̥" w:cs="Arial"/>
                <w:color w:val="000000"/>
                <w:kern w:val="0"/>
                <w:sz w:val="24"/>
              </w:rPr>
              <w:br/>
            </w:r>
            <w:r w:rsidRPr="00A57250">
              <w:rPr>
                <w:rFonts w:ascii="ˎ̥" w:hAnsi="ˎ̥" w:cs="Arial"/>
                <w:color w:val="000000"/>
                <w:kern w:val="0"/>
                <w:sz w:val="24"/>
              </w:rPr>
              <w:t xml:space="preserve">　　（二）不得选用草书、篆书等不易识别的字体，不得使用斜体、中空、阴影等形式对字体进行修饰；</w:t>
            </w:r>
            <w:r w:rsidRPr="00A57250">
              <w:rPr>
                <w:rFonts w:ascii="ˎ̥" w:hAnsi="ˎ̥" w:cs="Arial"/>
                <w:color w:val="000000"/>
                <w:kern w:val="0"/>
                <w:sz w:val="24"/>
              </w:rPr>
              <w:br/>
            </w:r>
            <w:r w:rsidRPr="00A57250">
              <w:rPr>
                <w:rFonts w:ascii="ˎ̥" w:hAnsi="ˎ̥" w:cs="Arial"/>
                <w:color w:val="000000"/>
                <w:kern w:val="0"/>
                <w:sz w:val="24"/>
              </w:rPr>
              <w:t xml:space="preserve">　　（三）字体颜色应当使用黑色或者白色，与相应的浅色或者深色背景形成强烈反差；</w:t>
            </w:r>
            <w:r w:rsidRPr="00A57250">
              <w:rPr>
                <w:rFonts w:ascii="ˎ̥" w:hAnsi="ˎ̥" w:cs="Arial"/>
                <w:color w:val="000000"/>
                <w:kern w:val="0"/>
                <w:sz w:val="24"/>
              </w:rPr>
              <w:br/>
            </w:r>
            <w:r w:rsidRPr="00A57250">
              <w:rPr>
                <w:rFonts w:ascii="ˎ̥" w:hAnsi="ˎ̥" w:cs="Arial"/>
                <w:color w:val="000000"/>
                <w:kern w:val="0"/>
                <w:sz w:val="24"/>
              </w:rPr>
              <w:t xml:space="preserve">　　（四）除因包装尺寸的限制而无法同行书写的，不得分行书写。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第二十六条　药品商品名称不得与通用名称同行书写，其字体和颜色不得比通用名称更突出和显著，其字体以单字面积</w:t>
            </w:r>
            <w:proofErr w:type="gramStart"/>
            <w:r w:rsidRPr="00A57250">
              <w:rPr>
                <w:rFonts w:ascii="ˎ̥" w:hAnsi="ˎ̥" w:cs="Arial"/>
                <w:color w:val="000000"/>
                <w:kern w:val="0"/>
                <w:sz w:val="24"/>
              </w:rPr>
              <w:t>计不得</w:t>
            </w:r>
            <w:proofErr w:type="gramEnd"/>
            <w:r w:rsidRPr="00A57250">
              <w:rPr>
                <w:rFonts w:ascii="ˎ̥" w:hAnsi="ˎ̥" w:cs="Arial"/>
                <w:color w:val="000000"/>
                <w:kern w:val="0"/>
                <w:sz w:val="24"/>
              </w:rPr>
              <w:t>大于通用名称所用字体的二分之一。</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第二十七条　药品说明书和标签中禁止使用未经注册的商标以及其他未经国家食品药品监督管理局批准的药品名称。</w:t>
            </w:r>
            <w:r w:rsidRPr="00A57250">
              <w:rPr>
                <w:rFonts w:ascii="ˎ̥" w:hAnsi="ˎ̥" w:cs="Arial"/>
                <w:color w:val="000000"/>
                <w:kern w:val="0"/>
                <w:sz w:val="24"/>
              </w:rPr>
              <w:br/>
            </w:r>
            <w:r w:rsidRPr="00A57250">
              <w:rPr>
                <w:rFonts w:ascii="ˎ̥" w:hAnsi="ˎ̥" w:cs="Arial"/>
                <w:color w:val="000000"/>
                <w:kern w:val="0"/>
                <w:sz w:val="24"/>
              </w:rPr>
              <w:t xml:space="preserve">　　药品标签使用注册商标的，应当印刷在药品标签的边角，</w:t>
            </w:r>
            <w:proofErr w:type="gramStart"/>
            <w:r w:rsidRPr="00A57250">
              <w:rPr>
                <w:rFonts w:ascii="ˎ̥" w:hAnsi="ˎ̥" w:cs="Arial"/>
                <w:color w:val="000000"/>
                <w:kern w:val="0"/>
                <w:sz w:val="24"/>
              </w:rPr>
              <w:t>含文字</w:t>
            </w:r>
            <w:proofErr w:type="gramEnd"/>
            <w:r w:rsidRPr="00A57250">
              <w:rPr>
                <w:rFonts w:ascii="ˎ̥" w:hAnsi="ˎ̥" w:cs="Arial"/>
                <w:color w:val="000000"/>
                <w:kern w:val="0"/>
                <w:sz w:val="24"/>
              </w:rPr>
              <w:t>的，其字体以单字面积</w:t>
            </w:r>
            <w:proofErr w:type="gramStart"/>
            <w:r w:rsidRPr="00A57250">
              <w:rPr>
                <w:rFonts w:ascii="ˎ̥" w:hAnsi="ˎ̥" w:cs="Arial"/>
                <w:color w:val="000000"/>
                <w:kern w:val="0"/>
                <w:sz w:val="24"/>
              </w:rPr>
              <w:t>计不得</w:t>
            </w:r>
            <w:proofErr w:type="gramEnd"/>
            <w:r w:rsidRPr="00A57250">
              <w:rPr>
                <w:rFonts w:ascii="ˎ̥" w:hAnsi="ˎ̥" w:cs="Arial"/>
                <w:color w:val="000000"/>
                <w:kern w:val="0"/>
                <w:sz w:val="24"/>
              </w:rPr>
              <w:t>大于通用名称所用字体的四分之一。</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第五章　其他规定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第二十八条　麻醉药品、精神药品、医疗用毒性药品、放射性药品、外用药品和非处方药品等国家规定有专用标识的，其说明书和标签必须印有规定的标识。</w:t>
            </w:r>
            <w:r w:rsidRPr="00A57250">
              <w:rPr>
                <w:rFonts w:ascii="ˎ̥" w:hAnsi="ˎ̥" w:cs="Arial"/>
                <w:color w:val="000000"/>
                <w:kern w:val="0"/>
                <w:sz w:val="24"/>
              </w:rPr>
              <w:br/>
            </w:r>
            <w:r w:rsidRPr="00A57250">
              <w:rPr>
                <w:rFonts w:ascii="ˎ̥" w:hAnsi="ˎ̥" w:cs="Arial"/>
                <w:color w:val="000000"/>
                <w:kern w:val="0"/>
                <w:sz w:val="24"/>
              </w:rPr>
              <w:t xml:space="preserve">　　国家对药品说明书和标签有特殊规定的，从其规定。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第二十九条　中药材、中药饮片的标签管理规定由国家食品药品监督管理局另行制定。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第三十条　药品说明书和标签不符合本规定的，按照《中华人民共和国药品管理法》的相关规定进行处罚。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第六</w:t>
            </w:r>
            <w:proofErr w:type="gramStart"/>
            <w:r w:rsidRPr="00A57250">
              <w:rPr>
                <w:rFonts w:ascii="ˎ̥" w:hAnsi="ˎ̥" w:cs="Arial"/>
                <w:color w:val="000000"/>
                <w:kern w:val="0"/>
                <w:sz w:val="24"/>
              </w:rPr>
              <w:t xml:space="preserve">章　　</w:t>
            </w:r>
            <w:proofErr w:type="gramEnd"/>
            <w:r w:rsidRPr="00A57250">
              <w:rPr>
                <w:rFonts w:ascii="ˎ̥" w:hAnsi="ˎ̥" w:cs="Arial"/>
                <w:color w:val="000000"/>
                <w:kern w:val="0"/>
                <w:sz w:val="24"/>
              </w:rPr>
              <w:t>附　则</w:t>
            </w:r>
          </w:p>
          <w:p w:rsidR="00A57250" w:rsidRPr="00A57250" w:rsidRDefault="00A57250" w:rsidP="00A57250">
            <w:pPr>
              <w:widowControl/>
              <w:spacing w:line="360" w:lineRule="auto"/>
              <w:ind w:firstLine="420"/>
              <w:jc w:val="left"/>
              <w:rPr>
                <w:rFonts w:ascii="ˎ̥" w:hAnsi="ˎ̥" w:cs="Arial" w:hint="eastAsia"/>
                <w:color w:val="000000"/>
                <w:kern w:val="0"/>
                <w:sz w:val="24"/>
              </w:rPr>
            </w:pPr>
            <w:r w:rsidRPr="00A57250">
              <w:rPr>
                <w:rFonts w:ascii="ˎ̥" w:hAnsi="ˎ̥" w:cs="Arial"/>
                <w:color w:val="000000"/>
                <w:kern w:val="0"/>
                <w:sz w:val="24"/>
              </w:rPr>
              <w:t>第三十一条　本规定自</w:t>
            </w:r>
            <w:r w:rsidRPr="00A57250">
              <w:rPr>
                <w:rFonts w:ascii="ˎ̥" w:hAnsi="ˎ̥" w:cs="Arial"/>
                <w:color w:val="000000"/>
                <w:kern w:val="0"/>
                <w:sz w:val="24"/>
              </w:rPr>
              <w:t>2006</w:t>
            </w:r>
            <w:r w:rsidRPr="00A57250">
              <w:rPr>
                <w:rFonts w:ascii="ˎ̥" w:hAnsi="ˎ̥" w:cs="Arial"/>
                <w:color w:val="000000"/>
                <w:kern w:val="0"/>
                <w:sz w:val="24"/>
              </w:rPr>
              <w:t>年</w:t>
            </w:r>
            <w:r w:rsidRPr="00A57250">
              <w:rPr>
                <w:rFonts w:ascii="ˎ̥" w:hAnsi="ˎ̥" w:cs="Arial"/>
                <w:color w:val="000000"/>
                <w:kern w:val="0"/>
                <w:sz w:val="24"/>
              </w:rPr>
              <w:t>6</w:t>
            </w:r>
            <w:r w:rsidRPr="00A57250">
              <w:rPr>
                <w:rFonts w:ascii="ˎ̥" w:hAnsi="ˎ̥" w:cs="Arial"/>
                <w:color w:val="000000"/>
                <w:kern w:val="0"/>
                <w:sz w:val="24"/>
              </w:rPr>
              <w:t>月</w:t>
            </w:r>
            <w:r w:rsidRPr="00A57250">
              <w:rPr>
                <w:rFonts w:ascii="ˎ̥" w:hAnsi="ˎ̥" w:cs="Arial"/>
                <w:color w:val="000000"/>
                <w:kern w:val="0"/>
                <w:sz w:val="24"/>
              </w:rPr>
              <w:t>1</w:t>
            </w:r>
            <w:r w:rsidRPr="00A57250">
              <w:rPr>
                <w:rFonts w:ascii="ˎ̥" w:hAnsi="ˎ̥" w:cs="Arial"/>
                <w:color w:val="000000"/>
                <w:kern w:val="0"/>
                <w:sz w:val="24"/>
              </w:rPr>
              <w:t>日起施行。国家药品监督管理局于</w:t>
            </w:r>
            <w:r w:rsidRPr="00A57250">
              <w:rPr>
                <w:rFonts w:ascii="ˎ̥" w:hAnsi="ˎ̥" w:cs="Arial"/>
                <w:color w:val="000000"/>
                <w:kern w:val="0"/>
                <w:sz w:val="24"/>
              </w:rPr>
              <w:t>2000</w:t>
            </w:r>
            <w:r w:rsidRPr="00A57250">
              <w:rPr>
                <w:rFonts w:ascii="ˎ̥" w:hAnsi="ˎ̥" w:cs="Arial"/>
                <w:color w:val="000000"/>
                <w:kern w:val="0"/>
                <w:sz w:val="24"/>
              </w:rPr>
              <w:t>年</w:t>
            </w:r>
            <w:r w:rsidRPr="00A57250">
              <w:rPr>
                <w:rFonts w:ascii="ˎ̥" w:hAnsi="ˎ̥" w:cs="Arial"/>
                <w:color w:val="000000"/>
                <w:kern w:val="0"/>
                <w:sz w:val="24"/>
              </w:rPr>
              <w:t>10</w:t>
            </w:r>
            <w:r w:rsidRPr="00A57250">
              <w:rPr>
                <w:rFonts w:ascii="ˎ̥" w:hAnsi="ˎ̥" w:cs="Arial"/>
                <w:color w:val="000000"/>
                <w:kern w:val="0"/>
                <w:sz w:val="24"/>
              </w:rPr>
              <w:t>月</w:t>
            </w:r>
            <w:r w:rsidRPr="00A57250">
              <w:rPr>
                <w:rFonts w:ascii="ˎ̥" w:hAnsi="ˎ̥" w:cs="Arial"/>
                <w:color w:val="000000"/>
                <w:kern w:val="0"/>
                <w:sz w:val="24"/>
              </w:rPr>
              <w:t>15</w:t>
            </w:r>
            <w:r w:rsidRPr="00A57250">
              <w:rPr>
                <w:rFonts w:ascii="ˎ̥" w:hAnsi="ˎ̥" w:cs="Arial"/>
                <w:color w:val="000000"/>
                <w:kern w:val="0"/>
                <w:sz w:val="24"/>
              </w:rPr>
              <w:t>日发布的《药品包装、标签和说明书管理规定（暂行）》同时废止。</w:t>
            </w: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b/>
                <w:bCs/>
                <w:color w:val="000000"/>
                <w:kern w:val="0"/>
                <w:sz w:val="24"/>
              </w:rPr>
            </w:pPr>
            <w:r w:rsidRPr="00A57250">
              <w:rPr>
                <w:rFonts w:ascii="ˎ̥" w:hAnsi="ˎ̥" w:cs="Arial"/>
                <w:b/>
                <w:bCs/>
                <w:color w:val="000000"/>
                <w:kern w:val="0"/>
                <w:sz w:val="24"/>
              </w:rPr>
              <w:t>关于印发化学药品和生物制品说明书规范细则的通知</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各省、自治区、直辖市食品药品监督管理局（药品监督管理局）：</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为贯彻落实《药品说明书和标签管理规定》（国家食品药品监督管理局令第</w:t>
            </w:r>
            <w:r w:rsidRPr="00A57250">
              <w:rPr>
                <w:rFonts w:ascii="ˎ̥" w:hAnsi="ˎ̥" w:cs="Arial"/>
                <w:color w:val="000000"/>
                <w:kern w:val="0"/>
                <w:sz w:val="24"/>
              </w:rPr>
              <w:t>24</w:t>
            </w:r>
            <w:r w:rsidRPr="00A57250">
              <w:rPr>
                <w:rFonts w:ascii="ˎ̥" w:hAnsi="ˎ̥" w:cs="Arial"/>
                <w:color w:val="000000"/>
                <w:kern w:val="0"/>
                <w:sz w:val="24"/>
              </w:rPr>
              <w:t>号），规范药品说明书，国家局组织制定了《化学药品和治疗用生物制品说明书规范细则》和《预防用生物制品说明书规范细则》（以下简称《规范细则》），现予印发，并将有关事宜通知如下：</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一、</w:t>
            </w:r>
            <w:r w:rsidRPr="00A57250">
              <w:rPr>
                <w:rFonts w:ascii="ˎ̥" w:hAnsi="ˎ̥" w:cs="Arial"/>
                <w:color w:val="000000"/>
                <w:kern w:val="0"/>
                <w:sz w:val="24"/>
              </w:rPr>
              <w:t>2006</w:t>
            </w:r>
            <w:r w:rsidRPr="00A57250">
              <w:rPr>
                <w:rFonts w:ascii="ˎ̥" w:hAnsi="ˎ̥" w:cs="Arial"/>
                <w:color w:val="000000"/>
                <w:kern w:val="0"/>
                <w:sz w:val="24"/>
              </w:rPr>
              <w:t>年</w:t>
            </w:r>
            <w:r w:rsidRPr="00A57250">
              <w:rPr>
                <w:rFonts w:ascii="ˎ̥" w:hAnsi="ˎ̥" w:cs="Arial"/>
                <w:color w:val="000000"/>
                <w:kern w:val="0"/>
                <w:sz w:val="24"/>
              </w:rPr>
              <w:t>6</w:t>
            </w:r>
            <w:r w:rsidRPr="00A57250">
              <w:rPr>
                <w:rFonts w:ascii="ˎ̥" w:hAnsi="ˎ̥" w:cs="Arial"/>
                <w:color w:val="000000"/>
                <w:kern w:val="0"/>
                <w:sz w:val="24"/>
              </w:rPr>
              <w:t>月</w:t>
            </w:r>
            <w:r w:rsidRPr="00A57250">
              <w:rPr>
                <w:rFonts w:ascii="ˎ̥" w:hAnsi="ˎ̥" w:cs="Arial"/>
                <w:color w:val="000000"/>
                <w:kern w:val="0"/>
                <w:sz w:val="24"/>
              </w:rPr>
              <w:t>1</w:t>
            </w:r>
            <w:r w:rsidRPr="00A57250">
              <w:rPr>
                <w:rFonts w:ascii="ˎ̥" w:hAnsi="ˎ̥" w:cs="Arial"/>
                <w:color w:val="000000"/>
                <w:kern w:val="0"/>
                <w:sz w:val="24"/>
              </w:rPr>
              <w:t>日起国家局批准注册的药品以及按照《关于实施</w:t>
            </w:r>
            <w:r w:rsidRPr="00A57250">
              <w:rPr>
                <w:rFonts w:ascii="ˎ̥" w:hAnsi="ˎ̥" w:cs="Arial"/>
                <w:color w:val="000000"/>
                <w:kern w:val="0"/>
                <w:sz w:val="24"/>
              </w:rPr>
              <w:t>&lt;</w:t>
            </w:r>
            <w:r w:rsidRPr="00A57250">
              <w:rPr>
                <w:rFonts w:ascii="ˎ̥" w:hAnsi="ˎ̥" w:cs="Arial"/>
                <w:color w:val="000000"/>
                <w:kern w:val="0"/>
                <w:sz w:val="24"/>
              </w:rPr>
              <w:t>药品说明书和标签管理规定</w:t>
            </w:r>
            <w:r w:rsidRPr="00A57250">
              <w:rPr>
                <w:rFonts w:ascii="ˎ̥" w:hAnsi="ˎ̥" w:cs="Arial"/>
                <w:color w:val="000000"/>
                <w:kern w:val="0"/>
                <w:sz w:val="24"/>
              </w:rPr>
              <w:t>&gt;</w:t>
            </w:r>
            <w:r w:rsidRPr="00A57250">
              <w:rPr>
                <w:rFonts w:ascii="ˎ̥" w:hAnsi="ˎ̥" w:cs="Arial"/>
                <w:color w:val="000000"/>
                <w:kern w:val="0"/>
                <w:sz w:val="24"/>
              </w:rPr>
              <w:t>有关事宜的公告</w:t>
            </w:r>
            <w:r w:rsidRPr="00A57250">
              <w:rPr>
                <w:rFonts w:ascii="ˎ̥" w:hAnsi="ˎ̥" w:cs="Arial"/>
                <w:color w:val="000000"/>
                <w:kern w:val="0"/>
                <w:sz w:val="24"/>
              </w:rPr>
              <w:t xml:space="preserve"> </w:t>
            </w:r>
            <w:r w:rsidRPr="00A57250">
              <w:rPr>
                <w:rFonts w:ascii="ˎ̥" w:hAnsi="ˎ̥" w:cs="Arial"/>
                <w:color w:val="000000"/>
                <w:kern w:val="0"/>
                <w:sz w:val="24"/>
              </w:rPr>
              <w:t>》（国</w:t>
            </w:r>
            <w:proofErr w:type="gramStart"/>
            <w:r w:rsidRPr="00A57250">
              <w:rPr>
                <w:rFonts w:ascii="ˎ̥" w:hAnsi="ˎ̥" w:cs="Arial"/>
                <w:color w:val="000000"/>
                <w:kern w:val="0"/>
                <w:sz w:val="24"/>
              </w:rPr>
              <w:t>食药监注〔</w:t>
            </w:r>
            <w:r w:rsidRPr="00A57250">
              <w:rPr>
                <w:rFonts w:ascii="ˎ̥" w:hAnsi="ˎ̥" w:cs="Arial"/>
                <w:color w:val="000000"/>
                <w:kern w:val="0"/>
                <w:sz w:val="24"/>
              </w:rPr>
              <w:t>2006</w:t>
            </w:r>
            <w:r w:rsidRPr="00A57250">
              <w:rPr>
                <w:rFonts w:ascii="ˎ̥" w:hAnsi="ˎ̥" w:cs="Arial"/>
                <w:color w:val="000000"/>
                <w:kern w:val="0"/>
                <w:sz w:val="24"/>
              </w:rPr>
              <w:t>〕</w:t>
            </w:r>
            <w:proofErr w:type="gramEnd"/>
            <w:r w:rsidRPr="00A57250">
              <w:rPr>
                <w:rFonts w:ascii="ˎ̥" w:hAnsi="ˎ̥" w:cs="Arial"/>
                <w:color w:val="000000"/>
                <w:kern w:val="0"/>
                <w:sz w:val="24"/>
              </w:rPr>
              <w:t>100</w:t>
            </w:r>
            <w:r w:rsidRPr="00A57250">
              <w:rPr>
                <w:rFonts w:ascii="ˎ̥" w:hAnsi="ˎ̥" w:cs="Arial"/>
                <w:color w:val="000000"/>
                <w:kern w:val="0"/>
                <w:sz w:val="24"/>
              </w:rPr>
              <w:t>号）提出补充申请的药品，其说明书格式和内容应当符合本《规范细则》的要求。</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二、</w:t>
            </w:r>
            <w:r w:rsidRPr="00A57250">
              <w:rPr>
                <w:rFonts w:ascii="ˎ̥" w:hAnsi="ˎ̥" w:cs="Arial"/>
                <w:color w:val="000000"/>
                <w:kern w:val="0"/>
                <w:sz w:val="24"/>
              </w:rPr>
              <w:t>2006</w:t>
            </w:r>
            <w:r w:rsidRPr="00A57250">
              <w:rPr>
                <w:rFonts w:ascii="ˎ̥" w:hAnsi="ˎ̥" w:cs="Arial"/>
                <w:color w:val="000000"/>
                <w:kern w:val="0"/>
                <w:sz w:val="24"/>
              </w:rPr>
              <w:t>年</w:t>
            </w:r>
            <w:r w:rsidRPr="00A57250">
              <w:rPr>
                <w:rFonts w:ascii="ˎ̥" w:hAnsi="ˎ̥" w:cs="Arial"/>
                <w:color w:val="000000"/>
                <w:kern w:val="0"/>
                <w:sz w:val="24"/>
              </w:rPr>
              <w:t>6</w:t>
            </w:r>
            <w:r w:rsidRPr="00A57250">
              <w:rPr>
                <w:rFonts w:ascii="ˎ̥" w:hAnsi="ˎ̥" w:cs="Arial"/>
                <w:color w:val="000000"/>
                <w:kern w:val="0"/>
                <w:sz w:val="24"/>
              </w:rPr>
              <w:t>月</w:t>
            </w:r>
            <w:r w:rsidRPr="00A57250">
              <w:rPr>
                <w:rFonts w:ascii="ˎ̥" w:hAnsi="ˎ̥" w:cs="Arial"/>
                <w:color w:val="000000"/>
                <w:kern w:val="0"/>
                <w:sz w:val="24"/>
              </w:rPr>
              <w:t>1</w:t>
            </w:r>
            <w:r w:rsidRPr="00A57250">
              <w:rPr>
                <w:rFonts w:ascii="ˎ̥" w:hAnsi="ˎ̥" w:cs="Arial"/>
                <w:color w:val="000000"/>
                <w:kern w:val="0"/>
                <w:sz w:val="24"/>
              </w:rPr>
              <w:t>日前批准注册的药品，其说明书不包括临床试验项内容的，可以不列</w:t>
            </w:r>
            <w:r w:rsidRPr="00A57250">
              <w:rPr>
                <w:rFonts w:ascii="ˎ̥" w:hAnsi="ˎ̥" w:cs="Arial"/>
                <w:color w:val="000000"/>
                <w:kern w:val="0"/>
                <w:sz w:val="24"/>
              </w:rPr>
              <w:t>“</w:t>
            </w:r>
            <w:r w:rsidRPr="00A57250">
              <w:rPr>
                <w:rFonts w:ascii="ˎ̥" w:hAnsi="ˎ̥" w:cs="Arial"/>
                <w:color w:val="000000"/>
                <w:kern w:val="0"/>
                <w:sz w:val="24"/>
              </w:rPr>
              <w:t>临床试验</w:t>
            </w:r>
            <w:r w:rsidRPr="00A57250">
              <w:rPr>
                <w:rFonts w:ascii="ˎ̥" w:hAnsi="ˎ̥" w:cs="Arial"/>
                <w:color w:val="000000"/>
                <w:kern w:val="0"/>
                <w:sz w:val="24"/>
              </w:rPr>
              <w:t>”</w:t>
            </w:r>
            <w:r w:rsidRPr="00A57250">
              <w:rPr>
                <w:rFonts w:ascii="ˎ̥" w:hAnsi="ˎ̥" w:cs="Arial"/>
                <w:color w:val="000000"/>
                <w:kern w:val="0"/>
                <w:sz w:val="24"/>
              </w:rPr>
              <w:t>项。</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三、</w:t>
            </w:r>
            <w:r w:rsidRPr="00A57250">
              <w:rPr>
                <w:rFonts w:ascii="ˎ̥" w:hAnsi="ˎ̥" w:cs="Arial"/>
                <w:color w:val="000000"/>
                <w:kern w:val="0"/>
                <w:sz w:val="24"/>
              </w:rPr>
              <w:t>2006</w:t>
            </w:r>
            <w:r w:rsidRPr="00A57250">
              <w:rPr>
                <w:rFonts w:ascii="ˎ̥" w:hAnsi="ˎ̥" w:cs="Arial"/>
                <w:color w:val="000000"/>
                <w:kern w:val="0"/>
                <w:sz w:val="24"/>
              </w:rPr>
              <w:t>年</w:t>
            </w:r>
            <w:r w:rsidRPr="00A57250">
              <w:rPr>
                <w:rFonts w:ascii="ˎ̥" w:hAnsi="ˎ̥" w:cs="Arial"/>
                <w:color w:val="000000"/>
                <w:kern w:val="0"/>
                <w:sz w:val="24"/>
              </w:rPr>
              <w:t>6</w:t>
            </w:r>
            <w:r w:rsidRPr="00A57250">
              <w:rPr>
                <w:rFonts w:ascii="ˎ̥" w:hAnsi="ˎ̥" w:cs="Arial"/>
                <w:color w:val="000000"/>
                <w:kern w:val="0"/>
                <w:sz w:val="24"/>
              </w:rPr>
              <w:t>月</w:t>
            </w:r>
            <w:r w:rsidRPr="00A57250">
              <w:rPr>
                <w:rFonts w:ascii="ˎ̥" w:hAnsi="ˎ̥" w:cs="Arial"/>
                <w:color w:val="000000"/>
                <w:kern w:val="0"/>
                <w:sz w:val="24"/>
              </w:rPr>
              <w:t>1</w:t>
            </w:r>
            <w:r w:rsidRPr="00A57250">
              <w:rPr>
                <w:rFonts w:ascii="ˎ̥" w:hAnsi="ˎ̥" w:cs="Arial"/>
                <w:color w:val="000000"/>
                <w:kern w:val="0"/>
                <w:sz w:val="24"/>
              </w:rPr>
              <w:t>日前批准注册的药品，核准日期应为按照《关于实施</w:t>
            </w:r>
            <w:r w:rsidRPr="00A57250">
              <w:rPr>
                <w:rFonts w:ascii="ˎ̥" w:hAnsi="ˎ̥" w:cs="Arial"/>
                <w:color w:val="000000"/>
                <w:kern w:val="0"/>
                <w:sz w:val="24"/>
              </w:rPr>
              <w:t>&lt;</w:t>
            </w:r>
            <w:r w:rsidRPr="00A57250">
              <w:rPr>
                <w:rFonts w:ascii="ˎ̥" w:hAnsi="ˎ̥" w:cs="Arial"/>
                <w:color w:val="000000"/>
                <w:kern w:val="0"/>
                <w:sz w:val="24"/>
              </w:rPr>
              <w:t>药品说明书和标签管理规定</w:t>
            </w:r>
            <w:r w:rsidRPr="00A57250">
              <w:rPr>
                <w:rFonts w:ascii="ˎ̥" w:hAnsi="ˎ̥" w:cs="Arial"/>
                <w:color w:val="000000"/>
                <w:kern w:val="0"/>
                <w:sz w:val="24"/>
              </w:rPr>
              <w:t>&gt;</w:t>
            </w:r>
            <w:r w:rsidRPr="00A57250">
              <w:rPr>
                <w:rFonts w:ascii="ˎ̥" w:hAnsi="ˎ̥" w:cs="Arial"/>
                <w:color w:val="000000"/>
                <w:kern w:val="0"/>
                <w:sz w:val="24"/>
              </w:rPr>
              <w:t>有关事宜的公告》提出补充申请后，药品监督管理部门予以备案的日期。</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四、外用药标识为红色方框底色内标注白色</w:t>
            </w:r>
            <w:r w:rsidRPr="00A57250">
              <w:rPr>
                <w:rFonts w:ascii="ˎ̥" w:hAnsi="ˎ̥" w:cs="Arial"/>
                <w:color w:val="000000"/>
                <w:kern w:val="0"/>
                <w:sz w:val="24"/>
              </w:rPr>
              <w:t>“</w:t>
            </w:r>
            <w:r w:rsidRPr="00A57250">
              <w:rPr>
                <w:rFonts w:ascii="ˎ̥" w:hAnsi="ˎ̥" w:cs="Arial"/>
                <w:color w:val="000000"/>
                <w:kern w:val="0"/>
                <w:sz w:val="24"/>
              </w:rPr>
              <w:t>外</w:t>
            </w:r>
            <w:r w:rsidRPr="00A57250">
              <w:rPr>
                <w:rFonts w:ascii="ˎ̥" w:hAnsi="ˎ̥" w:cs="Arial"/>
                <w:color w:val="000000"/>
                <w:kern w:val="0"/>
                <w:sz w:val="24"/>
              </w:rPr>
              <w:t>”</w:t>
            </w:r>
            <w:r w:rsidRPr="00A57250">
              <w:rPr>
                <w:rFonts w:ascii="ˎ̥" w:hAnsi="ˎ̥" w:cs="Arial"/>
                <w:color w:val="000000"/>
                <w:kern w:val="0"/>
                <w:sz w:val="24"/>
              </w:rPr>
              <w:t>字，样式：外。药品标签中的外用药标识应当彩色印制，说明书中的外用药标识可以单色印制。</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附件</w:t>
            </w:r>
            <w:r w:rsidRPr="00A57250">
              <w:rPr>
                <w:rFonts w:ascii="ˎ̥" w:hAnsi="ˎ̥" w:cs="Arial"/>
                <w:color w:val="000000"/>
                <w:kern w:val="0"/>
                <w:sz w:val="24"/>
              </w:rPr>
              <w:t>1</w:t>
            </w:r>
            <w:r w:rsidRPr="00A57250">
              <w:rPr>
                <w:rFonts w:ascii="ˎ̥" w:hAnsi="ˎ̥" w:cs="Arial"/>
                <w:color w:val="000000"/>
                <w:kern w:val="0"/>
                <w:sz w:val="24"/>
              </w:rPr>
              <w:t>．化学药品和治疗用生物制品说明书规范细则</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2</w:t>
            </w:r>
            <w:r w:rsidRPr="00A57250">
              <w:rPr>
                <w:rFonts w:ascii="ˎ̥" w:hAnsi="ˎ̥" w:cs="Arial"/>
                <w:color w:val="000000"/>
                <w:kern w:val="0"/>
                <w:sz w:val="24"/>
              </w:rPr>
              <w:t>．预防用生物制品说明书规范细则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国家食品药品监督管理局</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二</w:t>
            </w:r>
            <w:r w:rsidRPr="00A57250">
              <w:rPr>
                <w:rFonts w:ascii="ˎ̥" w:hAnsi="ˎ̥" w:cs="Arial"/>
                <w:color w:val="000000"/>
                <w:kern w:val="0"/>
                <w:sz w:val="24"/>
              </w:rPr>
              <w:t>○○</w:t>
            </w:r>
            <w:r w:rsidRPr="00A57250">
              <w:rPr>
                <w:rFonts w:ascii="ˎ̥" w:hAnsi="ˎ̥" w:cs="Arial"/>
                <w:color w:val="000000"/>
                <w:kern w:val="0"/>
                <w:sz w:val="24"/>
              </w:rPr>
              <w:t>六年五月十日</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lastRenderedPageBreak/>
              <w:t>附件</w:t>
            </w:r>
            <w:r w:rsidRPr="00A57250">
              <w:rPr>
                <w:rFonts w:ascii="ˎ̥" w:hAnsi="ˎ̥" w:cs="Arial"/>
                <w:color w:val="000000"/>
                <w:kern w:val="0"/>
                <w:sz w:val="24"/>
              </w:rPr>
              <w:t>1</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 xml:space="preserve"> </w:t>
            </w:r>
            <w:r w:rsidRPr="00A57250">
              <w:rPr>
                <w:rFonts w:ascii="ˎ̥" w:hAnsi="ˎ̥" w:cs="Arial"/>
                <w:color w:val="000000"/>
                <w:kern w:val="0"/>
                <w:sz w:val="24"/>
              </w:rPr>
              <w:t>化学药品和治疗用生物制品说明书规范细则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一、说明书格式</w:t>
            </w:r>
            <w:r w:rsidRPr="00A57250">
              <w:rPr>
                <w:rFonts w:ascii="ˎ̥" w:hAnsi="ˎ̥" w:cs="Arial"/>
                <w:color w:val="000000"/>
                <w:kern w:val="0"/>
                <w:sz w:val="24"/>
              </w:rPr>
              <w:br/>
            </w:r>
            <w:r w:rsidRPr="00A57250">
              <w:rPr>
                <w:rFonts w:ascii="ˎ̥" w:hAnsi="ˎ̥" w:cs="Arial"/>
                <w:color w:val="000000"/>
                <w:kern w:val="0"/>
                <w:sz w:val="24"/>
              </w:rPr>
              <w:t xml:space="preserve">　　核准和修改日期</w:t>
            </w:r>
            <w:r w:rsidRPr="00A57250">
              <w:rPr>
                <w:rFonts w:ascii="ˎ̥" w:hAnsi="ˎ̥" w:cs="Arial"/>
                <w:color w:val="000000"/>
                <w:kern w:val="0"/>
                <w:sz w:val="24"/>
              </w:rPr>
              <w:t></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特殊药品、外用药品标识位置</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 xml:space="preserve">X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 xml:space="preserve">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说明书</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请仔细阅读说明书并在医师指导下使用。</w:t>
            </w:r>
            <w:r w:rsidRPr="00A57250">
              <w:rPr>
                <w:rFonts w:ascii="ˎ̥" w:hAnsi="ˎ̥" w:cs="Arial"/>
                <w:color w:val="000000"/>
                <w:kern w:val="0"/>
                <w:sz w:val="24"/>
              </w:rPr>
              <w:br/>
            </w:r>
            <w:r w:rsidRPr="00A57250">
              <w:rPr>
                <w:rFonts w:ascii="ˎ̥" w:hAnsi="ˎ̥" w:cs="Arial"/>
                <w:color w:val="000000"/>
                <w:kern w:val="0"/>
                <w:sz w:val="24"/>
              </w:rPr>
              <w:t xml:space="preserve">　　　　　　　　　　　　　　　　　　　　　　警示语位置</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【成份】</w:t>
            </w:r>
            <w:r w:rsidRPr="00A57250">
              <w:rPr>
                <w:rFonts w:ascii="ˎ̥" w:hAnsi="ˎ̥" w:cs="Arial"/>
                <w:color w:val="000000"/>
                <w:kern w:val="0"/>
                <w:sz w:val="24"/>
              </w:rPr>
              <w:br/>
            </w:r>
            <w:r w:rsidRPr="00A57250">
              <w:rPr>
                <w:rFonts w:ascii="ˎ̥" w:hAnsi="ˎ̥" w:cs="Arial"/>
                <w:color w:val="000000"/>
                <w:kern w:val="0"/>
                <w:sz w:val="24"/>
              </w:rPr>
              <w:t xml:space="preserve">　　【性状】</w:t>
            </w:r>
            <w:r w:rsidRPr="00A57250">
              <w:rPr>
                <w:rFonts w:ascii="ˎ̥" w:hAnsi="ˎ̥" w:cs="Arial"/>
                <w:color w:val="000000"/>
                <w:kern w:val="0"/>
                <w:sz w:val="24"/>
              </w:rPr>
              <w:br/>
            </w:r>
            <w:r w:rsidRPr="00A57250">
              <w:rPr>
                <w:rFonts w:ascii="ˎ̥" w:hAnsi="ˎ̥" w:cs="Arial"/>
                <w:color w:val="000000"/>
                <w:kern w:val="0"/>
                <w:sz w:val="24"/>
              </w:rPr>
              <w:t xml:space="preserve">　　【适应症】</w:t>
            </w:r>
            <w:r w:rsidRPr="00A57250">
              <w:rPr>
                <w:rFonts w:ascii="ˎ̥" w:hAnsi="ˎ̥" w:cs="Arial"/>
                <w:color w:val="000000"/>
                <w:kern w:val="0"/>
                <w:sz w:val="24"/>
              </w:rPr>
              <w:br/>
            </w: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【用法用量】</w:t>
            </w:r>
            <w:r w:rsidRPr="00A57250">
              <w:rPr>
                <w:rFonts w:ascii="ˎ̥" w:hAnsi="ˎ̥" w:cs="Arial"/>
                <w:color w:val="000000"/>
                <w:kern w:val="0"/>
                <w:sz w:val="24"/>
              </w:rPr>
              <w:br/>
            </w: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【孕妇及哺乳期妇女用药】</w:t>
            </w:r>
            <w:r w:rsidRPr="00A57250">
              <w:rPr>
                <w:rFonts w:ascii="ˎ̥" w:hAnsi="ˎ̥" w:cs="Arial"/>
                <w:color w:val="000000"/>
                <w:kern w:val="0"/>
                <w:sz w:val="24"/>
              </w:rPr>
              <w:br/>
            </w:r>
            <w:r w:rsidRPr="00A57250">
              <w:rPr>
                <w:rFonts w:ascii="ˎ̥" w:hAnsi="ˎ̥" w:cs="Arial"/>
                <w:color w:val="000000"/>
                <w:kern w:val="0"/>
                <w:sz w:val="24"/>
              </w:rPr>
              <w:t xml:space="preserve">　　【儿童用药】</w:t>
            </w:r>
            <w:r w:rsidRPr="00A57250">
              <w:rPr>
                <w:rFonts w:ascii="ˎ̥" w:hAnsi="ˎ̥" w:cs="Arial"/>
                <w:color w:val="000000"/>
                <w:kern w:val="0"/>
                <w:sz w:val="24"/>
              </w:rPr>
              <w:br/>
            </w:r>
            <w:r w:rsidRPr="00A57250">
              <w:rPr>
                <w:rFonts w:ascii="ˎ̥" w:hAnsi="ˎ̥" w:cs="Arial"/>
                <w:color w:val="000000"/>
                <w:kern w:val="0"/>
                <w:sz w:val="24"/>
              </w:rPr>
              <w:t xml:space="preserve">　　【老年用药】</w:t>
            </w:r>
            <w:r w:rsidRPr="00A57250">
              <w:rPr>
                <w:rFonts w:ascii="ˎ̥" w:hAnsi="ˎ̥" w:cs="Arial"/>
                <w:color w:val="000000"/>
                <w:kern w:val="0"/>
                <w:sz w:val="24"/>
              </w:rPr>
              <w:br/>
            </w:r>
            <w:r w:rsidRPr="00A57250">
              <w:rPr>
                <w:rFonts w:ascii="ˎ̥" w:hAnsi="ˎ̥" w:cs="Arial"/>
                <w:color w:val="000000"/>
                <w:kern w:val="0"/>
                <w:sz w:val="24"/>
              </w:rPr>
              <w:t xml:space="preserve">　　【药物相互作用】</w:t>
            </w:r>
            <w:r w:rsidRPr="00A57250">
              <w:rPr>
                <w:rFonts w:ascii="ˎ̥" w:hAnsi="ˎ̥" w:cs="Arial"/>
                <w:color w:val="000000"/>
                <w:kern w:val="0"/>
                <w:sz w:val="24"/>
              </w:rPr>
              <w:br/>
            </w:r>
            <w:r w:rsidRPr="00A57250">
              <w:rPr>
                <w:rFonts w:ascii="ˎ̥" w:hAnsi="ˎ̥" w:cs="Arial"/>
                <w:color w:val="000000"/>
                <w:kern w:val="0"/>
                <w:sz w:val="24"/>
              </w:rPr>
              <w:t xml:space="preserve">　　【药物过量】</w:t>
            </w:r>
            <w:r w:rsidRPr="00A57250">
              <w:rPr>
                <w:rFonts w:ascii="ˎ̥" w:hAnsi="ˎ̥" w:cs="Arial"/>
                <w:color w:val="000000"/>
                <w:kern w:val="0"/>
                <w:sz w:val="24"/>
              </w:rPr>
              <w:br/>
            </w:r>
            <w:r w:rsidRPr="00A57250">
              <w:rPr>
                <w:rFonts w:ascii="ˎ̥" w:hAnsi="ˎ̥" w:cs="Arial"/>
                <w:color w:val="000000"/>
                <w:kern w:val="0"/>
                <w:sz w:val="24"/>
              </w:rPr>
              <w:t xml:space="preserve">　　【临床试验】</w:t>
            </w:r>
            <w:r w:rsidRPr="00A57250">
              <w:rPr>
                <w:rFonts w:ascii="ˎ̥" w:hAnsi="ˎ̥" w:cs="Arial"/>
                <w:color w:val="000000"/>
                <w:kern w:val="0"/>
                <w:sz w:val="24"/>
              </w:rPr>
              <w:br/>
            </w:r>
            <w:r w:rsidRPr="00A57250">
              <w:rPr>
                <w:rFonts w:ascii="ˎ̥" w:hAnsi="ˎ̥" w:cs="Arial"/>
                <w:color w:val="000000"/>
                <w:kern w:val="0"/>
                <w:sz w:val="24"/>
              </w:rPr>
              <w:t xml:space="preserve">　　【药理毒理】</w:t>
            </w:r>
            <w:r w:rsidRPr="00A57250">
              <w:rPr>
                <w:rFonts w:ascii="ˎ̥" w:hAnsi="ˎ̥" w:cs="Arial"/>
                <w:color w:val="000000"/>
                <w:kern w:val="0"/>
                <w:sz w:val="24"/>
              </w:rPr>
              <w:br/>
            </w:r>
            <w:r w:rsidRPr="00A57250">
              <w:rPr>
                <w:rFonts w:ascii="ˎ̥" w:hAnsi="ˎ̥" w:cs="Arial"/>
                <w:color w:val="000000"/>
                <w:kern w:val="0"/>
                <w:sz w:val="24"/>
              </w:rPr>
              <w:t xml:space="preserve">　　【药代动力学】</w:t>
            </w:r>
            <w:r w:rsidRPr="00A57250">
              <w:rPr>
                <w:rFonts w:ascii="ˎ̥" w:hAnsi="ˎ̥" w:cs="Arial"/>
                <w:color w:val="000000"/>
                <w:kern w:val="0"/>
                <w:sz w:val="24"/>
              </w:rPr>
              <w:br/>
            </w: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lastRenderedPageBreak/>
              <w:t xml:space="preserve">　　【执行标准】</w:t>
            </w:r>
            <w:r w:rsidRPr="00A57250">
              <w:rPr>
                <w:rFonts w:ascii="ˎ̥" w:hAnsi="ˎ̥" w:cs="Arial"/>
                <w:color w:val="000000"/>
                <w:kern w:val="0"/>
                <w:sz w:val="24"/>
              </w:rPr>
              <w:br/>
            </w: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【生产企业】</w:t>
            </w:r>
          </w:p>
          <w:p w:rsidR="00A57250" w:rsidRPr="00A57250" w:rsidRDefault="00A57250" w:rsidP="00A57250">
            <w:pPr>
              <w:widowControl/>
              <w:spacing w:line="360" w:lineRule="auto"/>
              <w:ind w:firstLine="420"/>
              <w:jc w:val="left"/>
              <w:rPr>
                <w:rFonts w:ascii="ˎ̥" w:hAnsi="ˎ̥" w:cs="Arial" w:hint="eastAsia"/>
                <w:color w:val="000000"/>
                <w:kern w:val="0"/>
                <w:sz w:val="24"/>
              </w:rPr>
            </w:pPr>
            <w:r w:rsidRPr="00A57250">
              <w:rPr>
                <w:rFonts w:ascii="ˎ̥" w:hAnsi="ˎ̥" w:cs="Arial"/>
                <w:color w:val="000000"/>
                <w:kern w:val="0"/>
                <w:sz w:val="24"/>
              </w:rPr>
              <w:t>二、说明书各项内容书写要求</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核准和修改日期</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核准日期为国家食品药品监督管理局批准该药品注册的时间。修改日期为此后历次修改的时间。</w:t>
            </w:r>
            <w:r w:rsidRPr="00A57250">
              <w:rPr>
                <w:rFonts w:ascii="ˎ̥" w:hAnsi="ˎ̥" w:cs="Arial"/>
                <w:color w:val="000000"/>
                <w:kern w:val="0"/>
                <w:sz w:val="24"/>
              </w:rPr>
              <w:br/>
            </w:r>
            <w:r w:rsidRPr="00A57250">
              <w:rPr>
                <w:rFonts w:ascii="ˎ̥" w:hAnsi="ˎ̥" w:cs="Arial"/>
                <w:color w:val="000000"/>
                <w:kern w:val="0"/>
                <w:sz w:val="24"/>
              </w:rPr>
              <w:t>核准和修改日期应当印制在说明书首页左上角。修改日期位于核准日期下方，按时间顺序逐行书写。</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特殊药品、外用药品标识</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麻醉药品、精神药品、医疗用毒性药品、放射性药品和外用药品等专用标识在说明书首页右上方标注。</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说明书标题</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“XXX</w:t>
            </w:r>
            <w:r w:rsidRPr="00A57250">
              <w:rPr>
                <w:rFonts w:ascii="ˎ̥" w:hAnsi="ˎ̥" w:cs="Arial"/>
                <w:color w:val="000000"/>
                <w:kern w:val="0"/>
                <w:sz w:val="24"/>
              </w:rPr>
              <w:t>说明书</w:t>
            </w:r>
            <w:r w:rsidRPr="00A57250">
              <w:rPr>
                <w:rFonts w:ascii="ˎ̥" w:hAnsi="ˎ̥" w:cs="Arial"/>
                <w:color w:val="000000"/>
                <w:kern w:val="0"/>
                <w:sz w:val="24"/>
              </w:rPr>
              <w:t>”</w:t>
            </w:r>
            <w:r w:rsidRPr="00A57250">
              <w:rPr>
                <w:rFonts w:ascii="ˎ̥" w:hAnsi="ˎ̥" w:cs="Arial"/>
                <w:color w:val="000000"/>
                <w:kern w:val="0"/>
                <w:sz w:val="24"/>
              </w:rPr>
              <w:t>中的</w:t>
            </w:r>
            <w:r w:rsidRPr="00A57250">
              <w:rPr>
                <w:rFonts w:ascii="ˎ̥" w:hAnsi="ˎ̥" w:cs="Arial"/>
                <w:color w:val="000000"/>
                <w:kern w:val="0"/>
                <w:sz w:val="24"/>
              </w:rPr>
              <w:t>“XXX”</w:t>
            </w:r>
            <w:r w:rsidRPr="00A57250">
              <w:rPr>
                <w:rFonts w:ascii="ˎ̥" w:hAnsi="ˎ̥" w:cs="Arial"/>
                <w:color w:val="000000"/>
                <w:kern w:val="0"/>
                <w:sz w:val="24"/>
              </w:rPr>
              <w:t>是指该药品的通用名称。</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请仔细阅读说明书并在医师指导下使用</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该内容必须标注，并印制在说明书标题下方。</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警示语</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是指对药品严重不良反应及其潜在的安全性问题的警告，还可以包括药品禁忌、注意事项及剂量过量等需提示用药人群特别注意的事项。</w:t>
            </w:r>
            <w:r w:rsidRPr="00A57250">
              <w:rPr>
                <w:rFonts w:ascii="ˎ̥" w:hAnsi="ˎ̥" w:cs="Arial"/>
                <w:color w:val="000000"/>
                <w:kern w:val="0"/>
                <w:sz w:val="24"/>
              </w:rPr>
              <w:br/>
            </w:r>
            <w:r w:rsidRPr="00A57250">
              <w:rPr>
                <w:rFonts w:ascii="ˎ̥" w:hAnsi="ˎ̥" w:cs="Arial"/>
                <w:color w:val="000000"/>
                <w:kern w:val="0"/>
                <w:sz w:val="24"/>
              </w:rPr>
              <w:t>有该方面内容的，应当在说明书标题下以醒目的黑体字注明。无该方面内容的，不列该项。</w:t>
            </w:r>
            <w:r w:rsidRPr="00A57250">
              <w:rPr>
                <w:rFonts w:ascii="ˎ̥" w:hAnsi="ˎ̥" w:cs="Arial"/>
                <w:color w:val="000000"/>
                <w:kern w:val="0"/>
                <w:sz w:val="24"/>
              </w:rPr>
              <w:br/>
            </w: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按下列顺序列出：</w:t>
            </w:r>
            <w:r w:rsidRPr="00A57250">
              <w:rPr>
                <w:rFonts w:ascii="ˎ̥" w:hAnsi="ˎ̥" w:cs="Arial"/>
                <w:color w:val="000000"/>
                <w:kern w:val="0"/>
                <w:sz w:val="24"/>
              </w:rPr>
              <w:br/>
            </w:r>
            <w:r w:rsidRPr="00A57250">
              <w:rPr>
                <w:rFonts w:ascii="ˎ̥" w:hAnsi="ˎ̥" w:cs="Arial"/>
                <w:color w:val="000000"/>
                <w:kern w:val="0"/>
                <w:sz w:val="24"/>
              </w:rPr>
              <w:t xml:space="preserve">　　通用名称：中国药典收载的品种，其通用名称应当与药典一致；药典未收载的品种，其名称应当符合药品通用名称命名原则。</w:t>
            </w:r>
            <w:r w:rsidRPr="00A57250">
              <w:rPr>
                <w:rFonts w:ascii="ˎ̥" w:hAnsi="ˎ̥" w:cs="Arial"/>
                <w:color w:val="000000"/>
                <w:kern w:val="0"/>
                <w:sz w:val="24"/>
              </w:rPr>
              <w:br/>
            </w:r>
            <w:r w:rsidRPr="00A57250">
              <w:rPr>
                <w:rFonts w:ascii="ˎ̥" w:hAnsi="ˎ̥" w:cs="Arial"/>
                <w:color w:val="000000"/>
                <w:kern w:val="0"/>
                <w:sz w:val="24"/>
              </w:rPr>
              <w:t xml:space="preserve">　　商品名称：未批准使用商品名称的药品不列该项。</w:t>
            </w:r>
            <w:r w:rsidRPr="00A57250">
              <w:rPr>
                <w:rFonts w:ascii="ˎ̥" w:hAnsi="ˎ̥" w:cs="Arial"/>
                <w:color w:val="000000"/>
                <w:kern w:val="0"/>
                <w:sz w:val="24"/>
              </w:rPr>
              <w:br/>
            </w:r>
            <w:r w:rsidRPr="00A57250">
              <w:rPr>
                <w:rFonts w:ascii="ˎ̥" w:hAnsi="ˎ̥" w:cs="Arial"/>
                <w:color w:val="000000"/>
                <w:kern w:val="0"/>
                <w:sz w:val="24"/>
              </w:rPr>
              <w:t xml:space="preserve">　　英文名称：无英文名称的药品不列该项。</w:t>
            </w:r>
            <w:r w:rsidRPr="00A57250">
              <w:rPr>
                <w:rFonts w:ascii="ˎ̥" w:hAnsi="ˎ̥" w:cs="Arial"/>
                <w:color w:val="000000"/>
                <w:kern w:val="0"/>
                <w:sz w:val="24"/>
              </w:rPr>
              <w:br/>
            </w:r>
            <w:r w:rsidRPr="00A57250">
              <w:rPr>
                <w:rFonts w:ascii="ˎ̥" w:hAnsi="ˎ̥" w:cs="Arial"/>
                <w:color w:val="000000"/>
                <w:kern w:val="0"/>
                <w:sz w:val="24"/>
              </w:rPr>
              <w:t xml:space="preserve">　　汉语拼音：</w:t>
            </w:r>
            <w:r w:rsidRPr="00A57250">
              <w:rPr>
                <w:rFonts w:ascii="ˎ̥" w:hAnsi="ˎ̥" w:cs="Arial"/>
                <w:color w:val="000000"/>
                <w:kern w:val="0"/>
                <w:sz w:val="24"/>
              </w:rPr>
              <w:br/>
            </w:r>
            <w:r w:rsidRPr="00A57250">
              <w:rPr>
                <w:rFonts w:ascii="ˎ̥" w:hAnsi="ˎ̥" w:cs="Arial"/>
                <w:color w:val="000000"/>
                <w:kern w:val="0"/>
                <w:sz w:val="24"/>
              </w:rPr>
              <w:t xml:space="preserve">　　【成份】</w:t>
            </w:r>
            <w:r w:rsidRPr="00A57250">
              <w:rPr>
                <w:rFonts w:ascii="ˎ̥" w:hAnsi="ˎ̥" w:cs="Arial"/>
                <w:color w:val="000000"/>
                <w:kern w:val="0"/>
                <w:sz w:val="24"/>
              </w:rPr>
              <w:br/>
            </w:r>
            <w:r w:rsidRPr="00A57250">
              <w:rPr>
                <w:rFonts w:ascii="ˎ̥" w:hAnsi="ˎ̥" w:cs="Arial"/>
                <w:color w:val="000000"/>
                <w:kern w:val="0"/>
                <w:sz w:val="24"/>
              </w:rPr>
              <w:lastRenderedPageBreak/>
              <w:t xml:space="preserve">　　</w:t>
            </w:r>
            <w:r w:rsidRPr="00A57250">
              <w:rPr>
                <w:rFonts w:ascii="ˎ̥" w:hAnsi="ˎ̥" w:cs="Arial"/>
                <w:color w:val="000000"/>
                <w:kern w:val="0"/>
                <w:sz w:val="24"/>
              </w:rPr>
              <w:t>1</w:t>
            </w:r>
            <w:r w:rsidRPr="00A57250">
              <w:rPr>
                <w:rFonts w:ascii="ˎ̥" w:hAnsi="ˎ̥" w:cs="Arial"/>
                <w:color w:val="000000"/>
                <w:kern w:val="0"/>
                <w:sz w:val="24"/>
              </w:rPr>
              <w:t>、列出活性成份的化学名称、化学结构式、分子式、分子量。并按下列方式书写：</w:t>
            </w:r>
            <w:r w:rsidRPr="00A57250">
              <w:rPr>
                <w:rFonts w:ascii="ˎ̥" w:hAnsi="ˎ̥" w:cs="Arial"/>
                <w:color w:val="000000"/>
                <w:kern w:val="0"/>
                <w:sz w:val="24"/>
              </w:rPr>
              <w:br/>
            </w:r>
            <w:r w:rsidRPr="00A57250">
              <w:rPr>
                <w:rFonts w:ascii="ˎ̥" w:hAnsi="ˎ̥" w:cs="Arial"/>
                <w:color w:val="000000"/>
                <w:kern w:val="0"/>
                <w:sz w:val="24"/>
              </w:rPr>
              <w:t xml:space="preserve">　　化学名称：</w:t>
            </w:r>
            <w:r w:rsidRPr="00A57250">
              <w:rPr>
                <w:rFonts w:ascii="ˎ̥" w:hAnsi="ˎ̥" w:cs="Arial"/>
                <w:color w:val="000000"/>
                <w:kern w:val="0"/>
                <w:sz w:val="24"/>
              </w:rPr>
              <w:br/>
            </w:r>
            <w:r w:rsidRPr="00A57250">
              <w:rPr>
                <w:rFonts w:ascii="ˎ̥" w:hAnsi="ˎ̥" w:cs="Arial"/>
                <w:color w:val="000000"/>
                <w:kern w:val="0"/>
                <w:sz w:val="24"/>
              </w:rPr>
              <w:t xml:space="preserve">　　化学结构式：</w:t>
            </w:r>
            <w:r w:rsidRPr="00A57250">
              <w:rPr>
                <w:rFonts w:ascii="ˎ̥" w:hAnsi="ˎ̥" w:cs="Arial"/>
                <w:color w:val="000000"/>
                <w:kern w:val="0"/>
                <w:sz w:val="24"/>
              </w:rPr>
              <w:br/>
            </w:r>
            <w:r w:rsidRPr="00A57250">
              <w:rPr>
                <w:rFonts w:ascii="ˎ̥" w:hAnsi="ˎ̥" w:cs="Arial"/>
                <w:color w:val="000000"/>
                <w:kern w:val="0"/>
                <w:sz w:val="24"/>
              </w:rPr>
              <w:t xml:space="preserve">　　分子式：</w:t>
            </w:r>
            <w:r w:rsidRPr="00A57250">
              <w:rPr>
                <w:rFonts w:ascii="ˎ̥" w:hAnsi="ˎ̥" w:cs="Arial"/>
                <w:color w:val="000000"/>
                <w:kern w:val="0"/>
                <w:sz w:val="24"/>
              </w:rPr>
              <w:br/>
            </w:r>
            <w:r w:rsidRPr="00A57250">
              <w:rPr>
                <w:rFonts w:ascii="ˎ̥" w:hAnsi="ˎ̥" w:cs="Arial"/>
                <w:color w:val="000000"/>
                <w:kern w:val="0"/>
                <w:sz w:val="24"/>
              </w:rPr>
              <w:t xml:space="preserve">　　分子量：</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2</w:t>
            </w:r>
            <w:r w:rsidRPr="00A57250">
              <w:rPr>
                <w:rFonts w:ascii="ˎ̥" w:hAnsi="ˎ̥" w:cs="Arial"/>
                <w:color w:val="000000"/>
                <w:kern w:val="0"/>
                <w:sz w:val="24"/>
              </w:rPr>
              <w:t>、复方制剂可以不列出每个活性成份化学名称、化学结构式、分子式、分子量内容。本项可以表达为</w:t>
            </w:r>
            <w:r w:rsidRPr="00A57250">
              <w:rPr>
                <w:rFonts w:ascii="ˎ̥" w:hAnsi="ˎ̥" w:cs="Arial"/>
                <w:color w:val="000000"/>
                <w:kern w:val="0"/>
                <w:sz w:val="24"/>
              </w:rPr>
              <w:t>“</w:t>
            </w:r>
            <w:r w:rsidRPr="00A57250">
              <w:rPr>
                <w:rFonts w:ascii="ˎ̥" w:hAnsi="ˎ̥" w:cs="Arial"/>
                <w:color w:val="000000"/>
                <w:kern w:val="0"/>
                <w:sz w:val="24"/>
              </w:rPr>
              <w:t>本品为复方制剂，其组份为：</w:t>
            </w:r>
            <w:r w:rsidRPr="00A57250">
              <w:rPr>
                <w:rFonts w:ascii="ˎ̥" w:hAnsi="ˎ̥" w:cs="Arial"/>
                <w:color w:val="000000"/>
                <w:kern w:val="0"/>
                <w:sz w:val="24"/>
              </w:rPr>
              <w:t>”</w:t>
            </w:r>
            <w:r w:rsidRPr="00A57250">
              <w:rPr>
                <w:rFonts w:ascii="ˎ̥" w:hAnsi="ˎ̥" w:cs="Arial"/>
                <w:color w:val="000000"/>
                <w:kern w:val="0"/>
                <w:sz w:val="24"/>
              </w:rPr>
              <w:t>。组份按一个制剂单位（如每片、粒、支、瓶等）分别列出所含的全部活性成份及其量。</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3</w:t>
            </w:r>
            <w:r w:rsidRPr="00A57250">
              <w:rPr>
                <w:rFonts w:ascii="ˎ̥" w:hAnsi="ˎ̥" w:cs="Arial"/>
                <w:color w:val="000000"/>
                <w:kern w:val="0"/>
                <w:sz w:val="24"/>
              </w:rPr>
              <w:t>、多组份或者化学结构尚不明确的化学药品或者治疗用生物制品，应当列出主要成份名称，简述活性成份来源。</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4</w:t>
            </w:r>
            <w:r w:rsidRPr="00A57250">
              <w:rPr>
                <w:rFonts w:ascii="ˎ̥" w:hAnsi="ˎ̥" w:cs="Arial"/>
                <w:color w:val="000000"/>
                <w:kern w:val="0"/>
                <w:sz w:val="24"/>
              </w:rPr>
              <w:t>、处方中含有可能引起严重不良反应的辅料的，该项下应当列出该辅料名称。</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5</w:t>
            </w:r>
            <w:r w:rsidRPr="00A57250">
              <w:rPr>
                <w:rFonts w:ascii="ˎ̥" w:hAnsi="ˎ̥" w:cs="Arial"/>
                <w:color w:val="000000"/>
                <w:kern w:val="0"/>
                <w:sz w:val="24"/>
              </w:rPr>
              <w:t>、注射剂应当列出全部辅料名称。</w:t>
            </w:r>
            <w:r w:rsidRPr="00A57250">
              <w:rPr>
                <w:rFonts w:ascii="ˎ̥" w:hAnsi="ˎ̥" w:cs="Arial"/>
                <w:color w:val="000000"/>
                <w:kern w:val="0"/>
                <w:sz w:val="24"/>
              </w:rPr>
              <w:br/>
            </w:r>
            <w:r w:rsidRPr="00A57250">
              <w:rPr>
                <w:rFonts w:ascii="ˎ̥" w:hAnsi="ˎ̥" w:cs="Arial"/>
                <w:color w:val="000000"/>
                <w:kern w:val="0"/>
                <w:sz w:val="24"/>
              </w:rPr>
              <w:t xml:space="preserve">　　【性状】</w:t>
            </w:r>
            <w:r w:rsidRPr="00A57250">
              <w:rPr>
                <w:rFonts w:ascii="ˎ̥" w:hAnsi="ˎ̥" w:cs="Arial"/>
                <w:color w:val="000000"/>
                <w:kern w:val="0"/>
                <w:sz w:val="24"/>
              </w:rPr>
              <w:br/>
            </w:r>
            <w:r w:rsidRPr="00A57250">
              <w:rPr>
                <w:rFonts w:ascii="ˎ̥" w:hAnsi="ˎ̥" w:cs="Arial"/>
                <w:color w:val="000000"/>
                <w:kern w:val="0"/>
                <w:sz w:val="24"/>
              </w:rPr>
              <w:t xml:space="preserve">　　包括药品的外观、臭、味、溶解度以及物理常数等。</w:t>
            </w:r>
            <w:r w:rsidRPr="00A57250">
              <w:rPr>
                <w:rFonts w:ascii="ˎ̥" w:hAnsi="ˎ̥" w:cs="Arial"/>
                <w:color w:val="000000"/>
                <w:kern w:val="0"/>
                <w:sz w:val="24"/>
              </w:rPr>
              <w:br/>
            </w:r>
            <w:r w:rsidRPr="00A57250">
              <w:rPr>
                <w:rFonts w:ascii="ˎ̥" w:hAnsi="ˎ̥" w:cs="Arial"/>
                <w:color w:val="000000"/>
                <w:kern w:val="0"/>
                <w:sz w:val="24"/>
              </w:rPr>
              <w:t xml:space="preserve">　　【适应症】</w:t>
            </w:r>
            <w:r w:rsidRPr="00A57250">
              <w:rPr>
                <w:rFonts w:ascii="ˎ̥" w:hAnsi="ˎ̥" w:cs="Arial"/>
                <w:color w:val="000000"/>
                <w:kern w:val="0"/>
                <w:sz w:val="24"/>
              </w:rPr>
              <w:br/>
            </w:r>
            <w:r w:rsidRPr="00A57250">
              <w:rPr>
                <w:rFonts w:ascii="ˎ̥" w:hAnsi="ˎ̥" w:cs="Arial"/>
                <w:color w:val="000000"/>
                <w:kern w:val="0"/>
                <w:sz w:val="24"/>
              </w:rPr>
              <w:t xml:space="preserve">　　应当根据该药品的用途，采用准确的表述方式，明确用于预防、治疗、诊断、缓解或者辅助治疗某种疾病（状态）或者症状。</w:t>
            </w:r>
            <w:r w:rsidRPr="00A57250">
              <w:rPr>
                <w:rFonts w:ascii="ˎ̥" w:hAnsi="ˎ̥" w:cs="Arial"/>
                <w:color w:val="000000"/>
                <w:kern w:val="0"/>
                <w:sz w:val="24"/>
              </w:rPr>
              <w:br/>
            </w: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指每支、每片或其他每一单位制剂中含有主药（或效价）的重量或含量或装量。生物制品应标明每支（瓶）有效成分的效价（或含量及效价）及装量（或冻干制剂的复溶后体积）。</w:t>
            </w:r>
            <w:r w:rsidRPr="00A57250">
              <w:rPr>
                <w:rFonts w:ascii="ˎ̥" w:hAnsi="ˎ̥" w:cs="Arial"/>
                <w:color w:val="000000"/>
                <w:kern w:val="0"/>
                <w:sz w:val="24"/>
              </w:rPr>
              <w:br/>
            </w:r>
            <w:r w:rsidRPr="00A57250">
              <w:rPr>
                <w:rFonts w:ascii="ˎ̥" w:hAnsi="ˎ̥" w:cs="Arial"/>
                <w:color w:val="000000"/>
                <w:kern w:val="0"/>
                <w:sz w:val="24"/>
              </w:rPr>
              <w:t>表示方法一般按照中国药典要求规范书写，有两种以上规格的应当分别列出。</w:t>
            </w:r>
            <w:r w:rsidRPr="00A57250">
              <w:rPr>
                <w:rFonts w:ascii="ˎ̥" w:hAnsi="ˎ̥" w:cs="Arial"/>
                <w:color w:val="000000"/>
                <w:kern w:val="0"/>
                <w:sz w:val="24"/>
              </w:rPr>
              <w:br/>
            </w:r>
            <w:r w:rsidRPr="00A57250">
              <w:rPr>
                <w:rFonts w:ascii="ˎ̥" w:hAnsi="ˎ̥" w:cs="Arial"/>
                <w:color w:val="000000"/>
                <w:kern w:val="0"/>
                <w:sz w:val="24"/>
              </w:rPr>
              <w:t xml:space="preserve">　　【用法用量】</w:t>
            </w:r>
            <w:r w:rsidRPr="00A57250">
              <w:rPr>
                <w:rFonts w:ascii="ˎ̥" w:hAnsi="ˎ̥" w:cs="Arial"/>
                <w:color w:val="000000"/>
                <w:kern w:val="0"/>
                <w:sz w:val="24"/>
              </w:rPr>
              <w:br/>
            </w:r>
            <w:r w:rsidRPr="00A57250">
              <w:rPr>
                <w:rFonts w:ascii="ˎ̥" w:hAnsi="ˎ̥" w:cs="Arial"/>
                <w:color w:val="000000"/>
                <w:kern w:val="0"/>
                <w:sz w:val="24"/>
              </w:rPr>
              <w:t xml:space="preserve">　　应当包括用法和用量两部分。需按疗程用药或者规定用药期限的，必须注明疗程、期限。</w:t>
            </w:r>
            <w:r w:rsidRPr="00A57250">
              <w:rPr>
                <w:rFonts w:ascii="ˎ̥" w:hAnsi="ˎ̥" w:cs="Arial"/>
                <w:color w:val="000000"/>
                <w:kern w:val="0"/>
                <w:sz w:val="24"/>
              </w:rPr>
              <w:br/>
            </w:r>
            <w:r w:rsidRPr="00A57250">
              <w:rPr>
                <w:rFonts w:ascii="ˎ̥" w:hAnsi="ˎ̥" w:cs="Arial"/>
                <w:color w:val="000000"/>
                <w:kern w:val="0"/>
                <w:sz w:val="24"/>
              </w:rPr>
              <w:t>应当详细列出该药品的用药方法，准确列出用药的剂量、计量方法、用药次数以及疗程期限，并应当特别注意与规格的关系。</w:t>
            </w:r>
            <w:r w:rsidRPr="00A57250">
              <w:rPr>
                <w:rFonts w:ascii="ˎ̥" w:hAnsi="ˎ̥" w:cs="Arial"/>
                <w:color w:val="000000"/>
                <w:kern w:val="0"/>
                <w:sz w:val="24"/>
              </w:rPr>
              <w:br/>
            </w:r>
            <w:r w:rsidRPr="00A57250">
              <w:rPr>
                <w:rFonts w:ascii="ˎ̥" w:hAnsi="ˎ̥" w:cs="Arial"/>
                <w:color w:val="000000"/>
                <w:kern w:val="0"/>
                <w:sz w:val="24"/>
              </w:rPr>
              <w:lastRenderedPageBreak/>
              <w:t>用法上有特殊要求的，应当按实际情况详细说明。</w:t>
            </w:r>
            <w:r w:rsidRPr="00A57250">
              <w:rPr>
                <w:rFonts w:ascii="ˎ̥" w:hAnsi="ˎ̥" w:cs="Arial"/>
                <w:color w:val="000000"/>
                <w:kern w:val="0"/>
                <w:sz w:val="24"/>
              </w:rPr>
              <w:br/>
            </w: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应当实事求是地详细列出该药品不良反应。并按不良反应的严重程度、发生的频率或症状的系统性列出。</w:t>
            </w:r>
            <w:r w:rsidRPr="00A57250">
              <w:rPr>
                <w:rFonts w:ascii="ˎ̥" w:hAnsi="ˎ̥" w:cs="Arial"/>
                <w:color w:val="000000"/>
                <w:kern w:val="0"/>
                <w:sz w:val="24"/>
              </w:rPr>
              <w:br/>
            </w: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应当列出禁止应用该药品的人群或者疾病情况。</w:t>
            </w:r>
            <w:r w:rsidRPr="00A57250">
              <w:rPr>
                <w:rFonts w:ascii="ˎ̥" w:hAnsi="ˎ̥" w:cs="Arial"/>
                <w:color w:val="000000"/>
                <w:kern w:val="0"/>
                <w:sz w:val="24"/>
              </w:rPr>
              <w:br/>
            </w: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列出使用时必须注意的问题，包括需要慎用的情况（如肝、肾功能的问题），影响药物疗效的因素（如食物、烟、酒），用药过程中需观察的情况（如过敏反应，定期检查血象、肝功、肾功）及用药对于临床检验的影响等。</w:t>
            </w:r>
            <w:r w:rsidRPr="00A57250">
              <w:rPr>
                <w:rFonts w:ascii="ˎ̥" w:hAnsi="ˎ̥" w:cs="Arial"/>
                <w:color w:val="000000"/>
                <w:kern w:val="0"/>
                <w:sz w:val="24"/>
              </w:rPr>
              <w:br/>
            </w:r>
            <w:r w:rsidRPr="00A57250">
              <w:rPr>
                <w:rFonts w:ascii="ˎ̥" w:hAnsi="ˎ̥" w:cs="Arial"/>
                <w:color w:val="000000"/>
                <w:kern w:val="0"/>
                <w:sz w:val="24"/>
              </w:rPr>
              <w:t>滥用或者药物依赖性内容可以在该项目下列出。</w:t>
            </w:r>
            <w:r w:rsidRPr="00A57250">
              <w:rPr>
                <w:rFonts w:ascii="ˎ̥" w:hAnsi="ˎ̥" w:cs="Arial"/>
                <w:color w:val="000000"/>
                <w:kern w:val="0"/>
                <w:sz w:val="24"/>
              </w:rPr>
              <w:br/>
            </w:r>
            <w:r w:rsidRPr="00A57250">
              <w:rPr>
                <w:rFonts w:ascii="ˎ̥" w:hAnsi="ˎ̥" w:cs="Arial"/>
                <w:color w:val="000000"/>
                <w:kern w:val="0"/>
                <w:sz w:val="24"/>
              </w:rPr>
              <w:t xml:space="preserve">　　【孕妇及哺乳期妇女用药】</w:t>
            </w:r>
            <w:r w:rsidRPr="00A57250">
              <w:rPr>
                <w:rFonts w:ascii="ˎ̥" w:hAnsi="ˎ̥" w:cs="Arial"/>
                <w:color w:val="000000"/>
                <w:kern w:val="0"/>
                <w:sz w:val="24"/>
              </w:rPr>
              <w:br/>
            </w:r>
            <w:r w:rsidRPr="00A57250">
              <w:rPr>
                <w:rFonts w:ascii="ˎ̥" w:hAnsi="ˎ̥" w:cs="Arial"/>
                <w:color w:val="000000"/>
                <w:kern w:val="0"/>
                <w:sz w:val="24"/>
              </w:rPr>
              <w:t xml:space="preserve">　　着重说明该药品对妊娠、分娩及哺乳期母婴的影响，并写明可否应用本品及用药注意事项。</w:t>
            </w:r>
            <w:r w:rsidRPr="00A57250">
              <w:rPr>
                <w:rFonts w:ascii="ˎ̥" w:hAnsi="ˎ̥" w:cs="Arial"/>
                <w:color w:val="000000"/>
                <w:kern w:val="0"/>
                <w:sz w:val="24"/>
              </w:rPr>
              <w:br/>
            </w:r>
            <w:r w:rsidRPr="00A57250">
              <w:rPr>
                <w:rFonts w:ascii="ˎ̥" w:hAnsi="ˎ̥" w:cs="Arial"/>
                <w:color w:val="000000"/>
                <w:kern w:val="0"/>
                <w:sz w:val="24"/>
              </w:rPr>
              <w:t xml:space="preserve">　　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【儿童用药】</w:t>
            </w:r>
            <w:r w:rsidRPr="00A57250">
              <w:rPr>
                <w:rFonts w:ascii="ˎ̥" w:hAnsi="ˎ̥" w:cs="Arial"/>
                <w:color w:val="000000"/>
                <w:kern w:val="0"/>
                <w:sz w:val="24"/>
              </w:rPr>
              <w:br/>
            </w:r>
            <w:r w:rsidRPr="00A57250">
              <w:rPr>
                <w:rFonts w:ascii="ˎ̥" w:hAnsi="ˎ̥" w:cs="Arial"/>
                <w:color w:val="000000"/>
                <w:kern w:val="0"/>
                <w:sz w:val="24"/>
              </w:rPr>
              <w:t xml:space="preserve">　　主要包括儿童由于生长发育的关系而对于该药品在药理、毒理或药代动力学方面与成人的差异，并写明可否应用本品及用药注意事项。</w:t>
            </w:r>
            <w:r w:rsidRPr="00A57250">
              <w:rPr>
                <w:rFonts w:ascii="ˎ̥" w:hAnsi="ˎ̥" w:cs="Arial"/>
                <w:color w:val="000000"/>
                <w:kern w:val="0"/>
                <w:sz w:val="24"/>
              </w:rPr>
              <w:br/>
            </w:r>
            <w:r w:rsidRPr="00A57250">
              <w:rPr>
                <w:rFonts w:ascii="ˎ̥" w:hAnsi="ˎ̥" w:cs="Arial"/>
                <w:color w:val="000000"/>
                <w:kern w:val="0"/>
                <w:sz w:val="24"/>
              </w:rPr>
              <w:t>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【老年用药】</w:t>
            </w:r>
            <w:r w:rsidRPr="00A57250">
              <w:rPr>
                <w:rFonts w:ascii="ˎ̥" w:hAnsi="ˎ̥" w:cs="Arial"/>
                <w:color w:val="000000"/>
                <w:kern w:val="0"/>
                <w:sz w:val="24"/>
              </w:rPr>
              <w:br/>
              <w:t xml:space="preserve">   </w:t>
            </w:r>
            <w:r w:rsidRPr="00A57250">
              <w:rPr>
                <w:rFonts w:ascii="ˎ̥" w:hAnsi="ˎ̥" w:cs="Arial"/>
                <w:color w:val="000000"/>
                <w:kern w:val="0"/>
                <w:sz w:val="24"/>
              </w:rPr>
              <w:t xml:space="preserve">　　</w:t>
            </w:r>
            <w:r w:rsidRPr="00A57250">
              <w:rPr>
                <w:rFonts w:ascii="ˎ̥" w:hAnsi="ˎ̥" w:cs="Arial"/>
                <w:color w:val="000000"/>
                <w:kern w:val="0"/>
                <w:sz w:val="24"/>
              </w:rPr>
              <w:t xml:space="preserve"> </w:t>
            </w:r>
            <w:r w:rsidRPr="00A57250">
              <w:rPr>
                <w:rFonts w:ascii="ˎ̥" w:hAnsi="ˎ̥" w:cs="Arial"/>
                <w:color w:val="000000"/>
                <w:kern w:val="0"/>
                <w:sz w:val="24"/>
              </w:rPr>
              <w:t>主要包括老年人由于机体各种功能衰退的关系而对于该药品在药理、毒理或药代动力学方面与成人的差异，并写明可否应用本品及用药注意事项。</w:t>
            </w:r>
            <w:r w:rsidRPr="00A57250">
              <w:rPr>
                <w:rFonts w:ascii="ˎ̥" w:hAnsi="ˎ̥" w:cs="Arial"/>
                <w:color w:val="000000"/>
                <w:kern w:val="0"/>
                <w:sz w:val="24"/>
              </w:rPr>
              <w:br/>
            </w:r>
            <w:r w:rsidRPr="00A57250">
              <w:rPr>
                <w:rFonts w:ascii="ˎ̥" w:hAnsi="ˎ̥" w:cs="Arial"/>
                <w:color w:val="000000"/>
                <w:kern w:val="0"/>
                <w:sz w:val="24"/>
              </w:rPr>
              <w:t>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【药物相互作用】</w:t>
            </w:r>
            <w:r w:rsidRPr="00A57250">
              <w:rPr>
                <w:rFonts w:ascii="ˎ̥" w:hAnsi="ˎ̥" w:cs="Arial"/>
                <w:color w:val="000000"/>
                <w:kern w:val="0"/>
                <w:sz w:val="24"/>
              </w:rPr>
              <w:br/>
            </w:r>
            <w:r w:rsidRPr="00A57250">
              <w:rPr>
                <w:rFonts w:ascii="ˎ̥" w:hAnsi="ˎ̥" w:cs="Arial"/>
                <w:color w:val="000000"/>
                <w:kern w:val="0"/>
                <w:sz w:val="24"/>
              </w:rPr>
              <w:t xml:space="preserve">　　列出与该药产生相互作用的药品或者药品类别，并说明相互作用的结果及合并用药的注意事项。</w:t>
            </w:r>
            <w:r w:rsidRPr="00A57250">
              <w:rPr>
                <w:rFonts w:ascii="ˎ̥" w:hAnsi="ˎ̥" w:cs="Arial"/>
                <w:color w:val="000000"/>
                <w:kern w:val="0"/>
                <w:sz w:val="24"/>
              </w:rPr>
              <w:br/>
            </w:r>
            <w:r w:rsidRPr="00A57250">
              <w:rPr>
                <w:rFonts w:ascii="ˎ̥" w:hAnsi="ˎ̥" w:cs="Arial"/>
                <w:color w:val="000000"/>
                <w:kern w:val="0"/>
                <w:sz w:val="24"/>
              </w:rPr>
              <w:t xml:space="preserve">　　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【药物过量】</w:t>
            </w:r>
            <w:r w:rsidRPr="00A57250">
              <w:rPr>
                <w:rFonts w:ascii="ˎ̥" w:hAnsi="ˎ̥" w:cs="Arial"/>
                <w:color w:val="000000"/>
                <w:kern w:val="0"/>
                <w:sz w:val="24"/>
              </w:rPr>
              <w:br/>
            </w:r>
            <w:r w:rsidRPr="00A57250">
              <w:rPr>
                <w:rFonts w:ascii="ˎ̥" w:hAnsi="ˎ̥" w:cs="Arial"/>
                <w:color w:val="000000"/>
                <w:kern w:val="0"/>
                <w:sz w:val="24"/>
              </w:rPr>
              <w:t xml:space="preserve">　　详细列出过量应用该药品可能发生的毒性反应、剂量及处理方法。</w:t>
            </w:r>
            <w:r w:rsidRPr="00A57250">
              <w:rPr>
                <w:rFonts w:ascii="ˎ̥" w:hAnsi="ˎ̥" w:cs="Arial"/>
                <w:color w:val="000000"/>
                <w:kern w:val="0"/>
                <w:sz w:val="24"/>
              </w:rPr>
              <w:br/>
            </w:r>
            <w:r w:rsidRPr="00A57250">
              <w:rPr>
                <w:rFonts w:ascii="ˎ̥" w:hAnsi="ˎ̥" w:cs="Arial"/>
                <w:color w:val="000000"/>
                <w:kern w:val="0"/>
                <w:sz w:val="24"/>
              </w:rPr>
              <w:lastRenderedPageBreak/>
              <w:t>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【临床试验】</w:t>
            </w:r>
            <w:r w:rsidRPr="00A57250">
              <w:rPr>
                <w:rFonts w:ascii="ˎ̥" w:hAnsi="ˎ̥" w:cs="Arial"/>
                <w:color w:val="000000"/>
                <w:kern w:val="0"/>
                <w:sz w:val="24"/>
              </w:rPr>
              <w:br/>
            </w:r>
            <w:r w:rsidRPr="00A57250">
              <w:rPr>
                <w:rFonts w:ascii="ˎ̥" w:hAnsi="ˎ̥" w:cs="Arial"/>
                <w:color w:val="000000"/>
                <w:kern w:val="0"/>
                <w:sz w:val="24"/>
              </w:rPr>
              <w:t xml:space="preserve">　　为本品临床试验概述，应当准确、客观地进行描述。包括临床试验的给药方法、研究对象、主要观察指标、临床试验的结果包括不良反应等。</w:t>
            </w:r>
            <w:r w:rsidRPr="00A57250">
              <w:rPr>
                <w:rFonts w:ascii="ˎ̥" w:hAnsi="ˎ̥" w:cs="Arial"/>
                <w:color w:val="000000"/>
                <w:kern w:val="0"/>
                <w:sz w:val="24"/>
              </w:rPr>
              <w:br/>
            </w:r>
            <w:r w:rsidRPr="00A57250">
              <w:rPr>
                <w:rFonts w:ascii="ˎ̥" w:hAnsi="ˎ̥" w:cs="Arial"/>
                <w:color w:val="000000"/>
                <w:kern w:val="0"/>
                <w:sz w:val="24"/>
              </w:rPr>
              <w:t xml:space="preserve">　　没有进行临床试验的药品不书写该项内容。</w:t>
            </w:r>
            <w:r w:rsidRPr="00A57250">
              <w:rPr>
                <w:rFonts w:ascii="ˎ̥" w:hAnsi="ˎ̥" w:cs="Arial"/>
                <w:color w:val="000000"/>
                <w:kern w:val="0"/>
                <w:sz w:val="24"/>
              </w:rPr>
              <w:br/>
            </w:r>
            <w:r w:rsidRPr="00A57250">
              <w:rPr>
                <w:rFonts w:ascii="ˎ̥" w:hAnsi="ˎ̥" w:cs="Arial"/>
                <w:color w:val="000000"/>
                <w:kern w:val="0"/>
                <w:sz w:val="24"/>
              </w:rPr>
              <w:t xml:space="preserve">　　【药理毒理】</w:t>
            </w:r>
            <w:r w:rsidRPr="00A57250">
              <w:rPr>
                <w:rFonts w:ascii="ˎ̥" w:hAnsi="ˎ̥" w:cs="Arial"/>
                <w:color w:val="000000"/>
                <w:kern w:val="0"/>
                <w:sz w:val="24"/>
              </w:rPr>
              <w:br/>
            </w:r>
            <w:r w:rsidRPr="00A57250">
              <w:rPr>
                <w:rFonts w:ascii="ˎ̥" w:hAnsi="ˎ̥" w:cs="Arial"/>
                <w:color w:val="000000"/>
                <w:kern w:val="0"/>
                <w:sz w:val="24"/>
              </w:rPr>
              <w:t xml:space="preserve">　　包括药理作用和毒理研究两部分内容：</w:t>
            </w:r>
            <w:r w:rsidRPr="00A57250">
              <w:rPr>
                <w:rFonts w:ascii="ˎ̥" w:hAnsi="ˎ̥" w:cs="Arial"/>
                <w:color w:val="000000"/>
                <w:kern w:val="0"/>
                <w:sz w:val="24"/>
              </w:rPr>
              <w:br/>
            </w:r>
            <w:r w:rsidRPr="00A57250">
              <w:rPr>
                <w:rFonts w:ascii="ˎ̥" w:hAnsi="ˎ̥" w:cs="Arial"/>
                <w:color w:val="000000"/>
                <w:kern w:val="0"/>
                <w:sz w:val="24"/>
              </w:rPr>
              <w:t xml:space="preserve">　　药理作用为临床药理中药物对人体作用的有关信息。也可列出与临床适应症有关或有助于阐述临床药理作用的体外试验和（或）动物实验的结果。复方制剂的药理作用可以为每一组成成份的药理作用。</w:t>
            </w:r>
            <w:r w:rsidRPr="00A57250">
              <w:rPr>
                <w:rFonts w:ascii="ˎ̥" w:hAnsi="ˎ̥" w:cs="Arial"/>
                <w:color w:val="000000"/>
                <w:kern w:val="0"/>
                <w:sz w:val="24"/>
              </w:rPr>
              <w:br/>
            </w:r>
            <w:r w:rsidRPr="00A57250">
              <w:rPr>
                <w:rFonts w:ascii="ˎ̥" w:hAnsi="ˎ̥" w:cs="Arial"/>
                <w:color w:val="000000"/>
                <w:kern w:val="0"/>
                <w:sz w:val="24"/>
              </w:rPr>
              <w:t xml:space="preserve">　　毒理研究所涉及的内容是指与临床应用相关，有助于判断药物临床安全性的非临床毒理研究结果。应当描述动物种属类型，给药方法（剂量、给药周期、给药途径）和主要毒性表现等重要信息。复方制剂的毒理研究内容应当尽量包括复方给药的毒理研究结果，若无该信息，应当写入单药的相关毒理内容。</w:t>
            </w:r>
            <w:r w:rsidRPr="00A57250">
              <w:rPr>
                <w:rFonts w:ascii="ˎ̥" w:hAnsi="ˎ̥" w:cs="Arial"/>
                <w:color w:val="000000"/>
                <w:kern w:val="0"/>
                <w:sz w:val="24"/>
              </w:rPr>
              <w:br/>
            </w:r>
            <w:r w:rsidRPr="00A57250">
              <w:rPr>
                <w:rFonts w:ascii="ˎ̥" w:hAnsi="ˎ̥" w:cs="Arial"/>
                <w:color w:val="000000"/>
                <w:kern w:val="0"/>
                <w:sz w:val="24"/>
              </w:rPr>
              <w:t xml:space="preserve">　　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【药代动力学】</w:t>
            </w:r>
            <w:r w:rsidRPr="00A57250">
              <w:rPr>
                <w:rFonts w:ascii="ˎ̥" w:hAnsi="ˎ̥" w:cs="Arial"/>
                <w:color w:val="000000"/>
                <w:kern w:val="0"/>
                <w:sz w:val="24"/>
              </w:rPr>
              <w:br/>
            </w:r>
            <w:r w:rsidRPr="00A57250">
              <w:rPr>
                <w:rFonts w:ascii="ˎ̥" w:hAnsi="ˎ̥" w:cs="Arial"/>
                <w:color w:val="000000"/>
                <w:kern w:val="0"/>
                <w:sz w:val="24"/>
              </w:rPr>
              <w:t xml:space="preserve">　　应当包括药物在体内吸收、分布、代谢和排泄的全过程及其主要的药代动力学参数，以及特殊人群的药代动力学参数或特征。说明药物是否通过乳汁分泌、是否通过胎盘屏障及血脑屏障等。应以人体临床试验结果为主，如缺乏人体临床试验结果，可列出非临床试验的结果，并加以说明。</w:t>
            </w:r>
            <w:r w:rsidRPr="00A57250">
              <w:rPr>
                <w:rFonts w:ascii="ˎ̥" w:hAnsi="ˎ̥" w:cs="Arial"/>
                <w:color w:val="000000"/>
                <w:kern w:val="0"/>
                <w:sz w:val="24"/>
              </w:rPr>
              <w:br/>
            </w:r>
            <w:r w:rsidRPr="00A57250">
              <w:rPr>
                <w:rFonts w:ascii="ˎ̥" w:hAnsi="ˎ̥" w:cs="Arial"/>
                <w:color w:val="000000"/>
                <w:kern w:val="0"/>
                <w:sz w:val="24"/>
              </w:rPr>
              <w:t xml:space="preserve">　　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具体条件的表示方法按《中国药典》要求书写，并注明具体温度。如：阴凉处（不超过</w:t>
            </w:r>
            <w:r w:rsidRPr="00A57250">
              <w:rPr>
                <w:rFonts w:ascii="ˎ̥" w:hAnsi="ˎ̥" w:cs="Arial"/>
                <w:color w:val="000000"/>
                <w:kern w:val="0"/>
                <w:sz w:val="24"/>
              </w:rPr>
              <w:t>20</w:t>
            </w:r>
            <w:r w:rsidRPr="00A57250">
              <w:rPr>
                <w:rFonts w:ascii="ˎ̥" w:hAnsi="ˎ̥" w:cs="Arial" w:hint="eastAsia"/>
                <w:color w:val="000000"/>
                <w:kern w:val="0"/>
                <w:sz w:val="24"/>
              </w:rPr>
              <w:t>℃</w:t>
            </w:r>
            <w:r w:rsidRPr="00A57250">
              <w:rPr>
                <w:rFonts w:ascii="ˎ̥" w:hAnsi="ˎ̥" w:cs="Arial"/>
                <w:color w:val="000000"/>
                <w:kern w:val="0"/>
                <w:sz w:val="24"/>
              </w:rPr>
              <w:t>）保存。</w:t>
            </w:r>
            <w:r w:rsidRPr="00A57250">
              <w:rPr>
                <w:rFonts w:ascii="ˎ̥" w:hAnsi="ˎ̥" w:cs="Arial"/>
                <w:color w:val="000000"/>
                <w:kern w:val="0"/>
                <w:sz w:val="24"/>
              </w:rPr>
              <w:br/>
            </w:r>
            <w:r w:rsidRPr="00A57250">
              <w:rPr>
                <w:rFonts w:ascii="ˎ̥" w:hAnsi="ˎ̥" w:cs="Arial"/>
                <w:color w:val="000000"/>
                <w:kern w:val="0"/>
                <w:sz w:val="24"/>
              </w:rPr>
              <w:t>生物制品应当同时注明制品保存和运输的环境条件，特别应明确具体温度。</w:t>
            </w:r>
            <w:r w:rsidRPr="00A57250">
              <w:rPr>
                <w:rFonts w:ascii="ˎ̥" w:hAnsi="ˎ̥" w:cs="Arial"/>
                <w:color w:val="000000"/>
                <w:kern w:val="0"/>
                <w:sz w:val="24"/>
              </w:rPr>
              <w:br/>
            </w: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包括直接接触药品的包装材料和容器及包装规格，并按该顺序表述。</w:t>
            </w:r>
            <w:r w:rsidRPr="00A57250">
              <w:rPr>
                <w:rFonts w:ascii="ˎ̥" w:hAnsi="ˎ̥" w:cs="Arial"/>
                <w:color w:val="000000"/>
                <w:kern w:val="0"/>
                <w:sz w:val="24"/>
              </w:rPr>
              <w:br/>
            </w: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t xml:space="preserve">　　以月为单位表述。</w:t>
            </w:r>
            <w:r w:rsidRPr="00A57250">
              <w:rPr>
                <w:rFonts w:ascii="ˎ̥" w:hAnsi="ˎ̥" w:cs="Arial"/>
                <w:color w:val="000000"/>
                <w:kern w:val="0"/>
                <w:sz w:val="24"/>
              </w:rPr>
              <w:br/>
            </w:r>
            <w:r w:rsidRPr="00A57250">
              <w:rPr>
                <w:rFonts w:ascii="ˎ̥" w:hAnsi="ˎ̥" w:cs="Arial"/>
                <w:color w:val="000000"/>
                <w:kern w:val="0"/>
                <w:sz w:val="24"/>
              </w:rPr>
              <w:lastRenderedPageBreak/>
              <w:t xml:space="preserve">　　【执行标准】</w:t>
            </w:r>
            <w:r w:rsidRPr="00A57250">
              <w:rPr>
                <w:rFonts w:ascii="ˎ̥" w:hAnsi="ˎ̥" w:cs="Arial"/>
                <w:color w:val="000000"/>
                <w:kern w:val="0"/>
                <w:sz w:val="24"/>
              </w:rPr>
              <w:br/>
            </w:r>
            <w:r w:rsidRPr="00A57250">
              <w:rPr>
                <w:rFonts w:ascii="ˎ̥" w:hAnsi="ˎ̥" w:cs="Arial"/>
                <w:color w:val="000000"/>
                <w:kern w:val="0"/>
                <w:sz w:val="24"/>
              </w:rPr>
              <w:t xml:space="preserve">　　列出执行标准的名称、版本，如《中国药典》</w:t>
            </w:r>
            <w:r w:rsidRPr="00A57250">
              <w:rPr>
                <w:rFonts w:ascii="ˎ̥" w:hAnsi="ˎ̥" w:cs="Arial"/>
                <w:color w:val="000000"/>
                <w:kern w:val="0"/>
                <w:sz w:val="24"/>
              </w:rPr>
              <w:t>2005</w:t>
            </w:r>
            <w:r w:rsidRPr="00A57250">
              <w:rPr>
                <w:rFonts w:ascii="ˎ̥" w:hAnsi="ˎ̥" w:cs="Arial"/>
                <w:color w:val="000000"/>
                <w:kern w:val="0"/>
                <w:sz w:val="24"/>
              </w:rPr>
              <w:t>年版二部。或者药品标准编号，如</w:t>
            </w:r>
            <w:r w:rsidRPr="00A57250">
              <w:rPr>
                <w:rFonts w:ascii="ˎ̥" w:hAnsi="ˎ̥" w:cs="Arial"/>
                <w:color w:val="000000"/>
                <w:kern w:val="0"/>
                <w:sz w:val="24"/>
              </w:rPr>
              <w:t>WS</w:t>
            </w:r>
            <w:r w:rsidRPr="00A57250">
              <w:rPr>
                <w:rFonts w:ascii="ˎ̥" w:hAnsi="ˎ̥" w:cs="Arial"/>
                <w:color w:val="000000"/>
                <w:kern w:val="0"/>
                <w:sz w:val="24"/>
              </w:rPr>
              <w:t>－</w:t>
            </w:r>
            <w:r w:rsidRPr="00A57250">
              <w:rPr>
                <w:rFonts w:ascii="ˎ̥" w:hAnsi="ˎ̥" w:cs="Arial"/>
                <w:color w:val="000000"/>
                <w:kern w:val="0"/>
                <w:sz w:val="24"/>
              </w:rPr>
              <w:t>10001</w:t>
            </w:r>
            <w:r w:rsidRPr="00A57250">
              <w:rPr>
                <w:rFonts w:ascii="ˎ̥" w:hAnsi="ˎ̥" w:cs="Arial"/>
                <w:color w:val="000000"/>
                <w:kern w:val="0"/>
                <w:sz w:val="24"/>
              </w:rPr>
              <w:t>（</w:t>
            </w:r>
            <w:r w:rsidRPr="00A57250">
              <w:rPr>
                <w:rFonts w:ascii="ˎ̥" w:hAnsi="ˎ̥" w:cs="Arial"/>
                <w:color w:val="000000"/>
                <w:kern w:val="0"/>
                <w:sz w:val="24"/>
              </w:rPr>
              <w:t>HD-0001</w:t>
            </w:r>
            <w:r w:rsidRPr="00A57250">
              <w:rPr>
                <w:rFonts w:ascii="ˎ̥" w:hAnsi="ˎ̥" w:cs="Arial"/>
                <w:color w:val="000000"/>
                <w:kern w:val="0"/>
                <w:sz w:val="24"/>
              </w:rPr>
              <w:t>）－</w:t>
            </w:r>
            <w:r w:rsidRPr="00A57250">
              <w:rPr>
                <w:rFonts w:ascii="ˎ̥" w:hAnsi="ˎ̥" w:cs="Arial"/>
                <w:color w:val="000000"/>
                <w:kern w:val="0"/>
                <w:sz w:val="24"/>
              </w:rPr>
              <w:t>2002</w:t>
            </w:r>
            <w:r w:rsidRPr="00A57250">
              <w:rPr>
                <w:rFonts w:ascii="ˎ̥" w:hAnsi="ˎ̥" w:cs="Arial"/>
                <w:color w:val="000000"/>
                <w:kern w:val="0"/>
                <w:sz w:val="24"/>
              </w:rPr>
              <w:t>。</w:t>
            </w:r>
            <w:r w:rsidRPr="00A57250">
              <w:rPr>
                <w:rFonts w:ascii="ˎ̥" w:hAnsi="ˎ̥" w:cs="Arial"/>
                <w:color w:val="000000"/>
                <w:kern w:val="0"/>
                <w:sz w:val="24"/>
              </w:rPr>
              <w:t xml:space="preserve"> </w:t>
            </w:r>
            <w:r w:rsidRPr="00A57250">
              <w:rPr>
                <w:rFonts w:ascii="ˎ̥" w:hAnsi="ˎ̥" w:cs="Arial"/>
                <w:color w:val="000000"/>
                <w:kern w:val="0"/>
                <w:sz w:val="24"/>
              </w:rPr>
              <w:br/>
            </w: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指该药品的药品批准文号，进口药品注册证号或者医药产品注册证号。</w:t>
            </w:r>
            <w:r w:rsidRPr="00A57250">
              <w:rPr>
                <w:rFonts w:ascii="ˎ̥" w:hAnsi="ˎ̥" w:cs="Arial"/>
                <w:color w:val="000000"/>
                <w:kern w:val="0"/>
                <w:sz w:val="24"/>
              </w:rPr>
              <w:br/>
            </w:r>
            <w:r w:rsidRPr="00A57250">
              <w:rPr>
                <w:rFonts w:ascii="ˎ̥" w:hAnsi="ˎ̥" w:cs="Arial"/>
                <w:color w:val="000000"/>
                <w:kern w:val="0"/>
                <w:sz w:val="24"/>
              </w:rPr>
              <w:t xml:space="preserve">　　麻醉药品、精神药品、蛋白同化制剂和肽类激素还需注明药品准许证号。</w:t>
            </w:r>
            <w:r w:rsidRPr="00A57250">
              <w:rPr>
                <w:rFonts w:ascii="ˎ̥" w:hAnsi="ˎ̥" w:cs="Arial"/>
                <w:color w:val="000000"/>
                <w:kern w:val="0"/>
                <w:sz w:val="24"/>
              </w:rPr>
              <w:br/>
            </w:r>
            <w:r w:rsidRPr="00A57250">
              <w:rPr>
                <w:rFonts w:ascii="ˎ̥" w:hAnsi="ˎ̥" w:cs="Arial"/>
                <w:color w:val="000000"/>
                <w:kern w:val="0"/>
                <w:sz w:val="24"/>
              </w:rPr>
              <w:t xml:space="preserve">　　【生产企业】</w:t>
            </w:r>
            <w:r w:rsidRPr="00A57250">
              <w:rPr>
                <w:rFonts w:ascii="ˎ̥" w:hAnsi="ˎ̥" w:cs="Arial"/>
                <w:color w:val="000000"/>
                <w:kern w:val="0"/>
                <w:sz w:val="24"/>
              </w:rPr>
              <w:br/>
            </w:r>
            <w:r w:rsidRPr="00A57250">
              <w:rPr>
                <w:rFonts w:ascii="ˎ̥" w:hAnsi="ˎ̥" w:cs="Arial"/>
                <w:color w:val="000000"/>
                <w:kern w:val="0"/>
                <w:sz w:val="24"/>
              </w:rPr>
              <w:t xml:space="preserve">　　国产药品该项内容应当与《药品生产许可证》载明的内容一致，进口药品应当与提供的政府证明文件一致。并按下列方式列出：</w:t>
            </w:r>
            <w:r w:rsidRPr="00A57250">
              <w:rPr>
                <w:rFonts w:ascii="ˎ̥" w:hAnsi="ˎ̥" w:cs="Arial"/>
                <w:color w:val="000000"/>
                <w:kern w:val="0"/>
                <w:sz w:val="24"/>
              </w:rPr>
              <w:br/>
            </w:r>
            <w:r w:rsidRPr="00A57250">
              <w:rPr>
                <w:rFonts w:ascii="ˎ̥" w:hAnsi="ˎ̥" w:cs="Arial"/>
                <w:color w:val="000000"/>
                <w:kern w:val="0"/>
                <w:sz w:val="24"/>
              </w:rPr>
              <w:t xml:space="preserve">　　企业名称：</w:t>
            </w:r>
            <w:r w:rsidRPr="00A57250">
              <w:rPr>
                <w:rFonts w:ascii="ˎ̥" w:hAnsi="ˎ̥" w:cs="Arial"/>
                <w:color w:val="000000"/>
                <w:kern w:val="0"/>
                <w:sz w:val="24"/>
              </w:rPr>
              <w:br/>
            </w:r>
            <w:r w:rsidRPr="00A57250">
              <w:rPr>
                <w:rFonts w:ascii="ˎ̥" w:hAnsi="ˎ̥" w:cs="Arial"/>
                <w:color w:val="000000"/>
                <w:kern w:val="0"/>
                <w:sz w:val="24"/>
              </w:rPr>
              <w:t xml:space="preserve">　　生产地址：</w:t>
            </w:r>
            <w:r w:rsidRPr="00A57250">
              <w:rPr>
                <w:rFonts w:ascii="ˎ̥" w:hAnsi="ˎ̥" w:cs="Arial"/>
                <w:color w:val="000000"/>
                <w:kern w:val="0"/>
                <w:sz w:val="24"/>
              </w:rPr>
              <w:br/>
            </w:r>
            <w:r w:rsidRPr="00A57250">
              <w:rPr>
                <w:rFonts w:ascii="ˎ̥" w:hAnsi="ˎ̥" w:cs="Arial"/>
                <w:color w:val="000000"/>
                <w:kern w:val="0"/>
                <w:sz w:val="24"/>
              </w:rPr>
              <w:t xml:space="preserve">　　邮政编码：</w:t>
            </w:r>
            <w:r w:rsidRPr="00A57250">
              <w:rPr>
                <w:rFonts w:ascii="ˎ̥" w:hAnsi="ˎ̥" w:cs="Arial"/>
                <w:color w:val="000000"/>
                <w:kern w:val="0"/>
                <w:sz w:val="24"/>
              </w:rPr>
              <w:br/>
            </w:r>
            <w:r w:rsidRPr="00A57250">
              <w:rPr>
                <w:rFonts w:ascii="ˎ̥" w:hAnsi="ˎ̥" w:cs="Arial"/>
                <w:color w:val="000000"/>
                <w:kern w:val="0"/>
                <w:sz w:val="24"/>
              </w:rPr>
              <w:t xml:space="preserve">　　电话和传真号码：须标明区号。</w:t>
            </w:r>
            <w:r w:rsidRPr="00A57250">
              <w:rPr>
                <w:rFonts w:ascii="ˎ̥" w:hAnsi="ˎ̥" w:cs="Arial"/>
                <w:color w:val="000000"/>
                <w:kern w:val="0"/>
                <w:sz w:val="24"/>
              </w:rPr>
              <w:br/>
            </w:r>
            <w:r w:rsidRPr="00A57250">
              <w:rPr>
                <w:rFonts w:ascii="ˎ̥" w:hAnsi="ˎ̥" w:cs="Arial"/>
                <w:color w:val="000000"/>
                <w:kern w:val="0"/>
                <w:sz w:val="24"/>
              </w:rPr>
              <w:t xml:space="preserve">　　网址：如无网址可不写，此项不保留。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附件</w:t>
            </w:r>
            <w:r w:rsidRPr="00A57250">
              <w:rPr>
                <w:rFonts w:ascii="ˎ̥" w:hAnsi="ˎ̥" w:cs="Arial"/>
                <w:color w:val="000000"/>
                <w:kern w:val="0"/>
                <w:sz w:val="24"/>
              </w:rPr>
              <w:t>2</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预防用生物制品说明书规范细则</w:t>
            </w:r>
            <w:r w:rsidRPr="00A57250">
              <w:rPr>
                <w:rFonts w:ascii="ˎ̥" w:hAnsi="ˎ̥" w:cs="Arial"/>
                <w:color w:val="000000"/>
                <w:kern w:val="0"/>
                <w:sz w:val="24"/>
              </w:rPr>
              <w:t xml:space="preserve"> </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一、说明书格式</w:t>
            </w:r>
            <w:r w:rsidRPr="00A57250">
              <w:rPr>
                <w:rFonts w:ascii="ˎ̥" w:hAnsi="ˎ̥" w:cs="Arial"/>
                <w:color w:val="000000"/>
                <w:kern w:val="0"/>
                <w:sz w:val="24"/>
              </w:rPr>
              <w:br/>
            </w:r>
            <w:r w:rsidRPr="00A57250">
              <w:rPr>
                <w:rFonts w:ascii="ˎ̥" w:hAnsi="ˎ̥" w:cs="Arial"/>
                <w:color w:val="000000"/>
                <w:kern w:val="0"/>
                <w:sz w:val="24"/>
              </w:rPr>
              <w:t xml:space="preserve">　　核准和修订日期</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w:t>
            </w:r>
            <w:r w:rsidRPr="00A57250">
              <w:rPr>
                <w:rFonts w:ascii="ˎ̥" w:hAnsi="ˎ̥" w:cs="Arial"/>
                <w:color w:val="000000"/>
                <w:kern w:val="0"/>
                <w:sz w:val="24"/>
              </w:rPr>
              <w:t xml:space="preserve">X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 xml:space="preserve">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说明书</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 xml:space="preserve"> </w:t>
            </w:r>
            <w:r w:rsidRPr="00A57250">
              <w:rPr>
                <w:rFonts w:ascii="ˎ̥" w:hAnsi="ˎ̥" w:cs="Arial"/>
                <w:color w:val="000000"/>
                <w:kern w:val="0"/>
                <w:sz w:val="24"/>
              </w:rPr>
              <w:t>警示语位置</w:t>
            </w:r>
            <w:r w:rsidRPr="00A57250">
              <w:rPr>
                <w:rFonts w:ascii="ˎ̥" w:hAnsi="ˎ̥" w:cs="Arial"/>
                <w:color w:val="000000"/>
                <w:kern w:val="0"/>
                <w:sz w:val="24"/>
              </w:rPr>
              <w:br/>
            </w: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【成份和性状】</w:t>
            </w:r>
            <w:r w:rsidRPr="00A57250">
              <w:rPr>
                <w:rFonts w:ascii="ˎ̥" w:hAnsi="ˎ̥" w:cs="Arial"/>
                <w:color w:val="000000"/>
                <w:kern w:val="0"/>
                <w:sz w:val="24"/>
              </w:rPr>
              <w:br/>
            </w:r>
            <w:r w:rsidRPr="00A57250">
              <w:rPr>
                <w:rFonts w:ascii="ˎ̥" w:hAnsi="ˎ̥" w:cs="Arial"/>
                <w:color w:val="000000"/>
                <w:kern w:val="0"/>
                <w:sz w:val="24"/>
              </w:rPr>
              <w:t xml:space="preserve">　　【接种对象】</w:t>
            </w:r>
            <w:r w:rsidRPr="00A57250">
              <w:rPr>
                <w:rFonts w:ascii="ˎ̥" w:hAnsi="ˎ̥" w:cs="Arial"/>
                <w:color w:val="000000"/>
                <w:kern w:val="0"/>
                <w:sz w:val="24"/>
              </w:rPr>
              <w:br/>
            </w:r>
            <w:r w:rsidRPr="00A57250">
              <w:rPr>
                <w:rFonts w:ascii="ˎ̥" w:hAnsi="ˎ̥" w:cs="Arial"/>
                <w:color w:val="000000"/>
                <w:kern w:val="0"/>
                <w:sz w:val="24"/>
              </w:rPr>
              <w:t xml:space="preserve">　　【作用与用途】</w:t>
            </w:r>
            <w:r w:rsidRPr="00A57250">
              <w:rPr>
                <w:rFonts w:ascii="ˎ̥" w:hAnsi="ˎ̥" w:cs="Arial"/>
                <w:color w:val="000000"/>
                <w:kern w:val="0"/>
                <w:sz w:val="24"/>
              </w:rPr>
              <w:br/>
            </w: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【免疫程序和剂量】</w:t>
            </w:r>
            <w:r w:rsidRPr="00A57250">
              <w:rPr>
                <w:rFonts w:ascii="ˎ̥" w:hAnsi="ˎ̥" w:cs="Arial"/>
                <w:color w:val="000000"/>
                <w:kern w:val="0"/>
                <w:sz w:val="24"/>
              </w:rPr>
              <w:br/>
            </w: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lastRenderedPageBreak/>
              <w:t xml:space="preserve">　　【贮藏】</w:t>
            </w:r>
            <w:r w:rsidRPr="00A57250">
              <w:rPr>
                <w:rFonts w:ascii="ˎ̥" w:hAnsi="ˎ̥" w:cs="Arial"/>
                <w:color w:val="000000"/>
                <w:kern w:val="0"/>
                <w:sz w:val="24"/>
              </w:rPr>
              <w:br/>
            </w: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t xml:space="preserve">　　【执行标准】</w:t>
            </w:r>
            <w:r w:rsidRPr="00A57250">
              <w:rPr>
                <w:rFonts w:ascii="ˎ̥" w:hAnsi="ˎ̥" w:cs="Arial"/>
                <w:color w:val="000000"/>
                <w:kern w:val="0"/>
                <w:sz w:val="24"/>
              </w:rPr>
              <w:br/>
            </w: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【生产企业】</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二、说明书各项内容书写要求</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核准和修订日期</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核准日期为国家食品药品监督管理局批准该药品注册的时间。修改日期为此后历次修改的时间。</w:t>
            </w:r>
            <w:r w:rsidRPr="00A57250">
              <w:rPr>
                <w:rFonts w:ascii="ˎ̥" w:hAnsi="ˎ̥" w:cs="Arial"/>
                <w:color w:val="000000"/>
                <w:kern w:val="0"/>
                <w:sz w:val="24"/>
              </w:rPr>
              <w:br/>
            </w:r>
            <w:r w:rsidRPr="00A57250">
              <w:rPr>
                <w:rFonts w:ascii="ˎ̥" w:hAnsi="ˎ̥" w:cs="Arial"/>
                <w:color w:val="000000"/>
                <w:kern w:val="0"/>
                <w:sz w:val="24"/>
              </w:rPr>
              <w:t xml:space="preserve">　　核准和修改日期应当印制在说明书首页左上角。修改日期位于核准日期下方，按时间顺序逐行书写。</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说明书标题</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“XXX</w:t>
            </w:r>
            <w:r w:rsidRPr="00A57250">
              <w:rPr>
                <w:rFonts w:ascii="ˎ̥" w:hAnsi="ˎ̥" w:cs="Arial"/>
                <w:color w:val="000000"/>
                <w:kern w:val="0"/>
                <w:sz w:val="24"/>
              </w:rPr>
              <w:t>说明书</w:t>
            </w:r>
            <w:r w:rsidRPr="00A57250">
              <w:rPr>
                <w:rFonts w:ascii="ˎ̥" w:hAnsi="ˎ̥" w:cs="Arial"/>
                <w:color w:val="000000"/>
                <w:kern w:val="0"/>
                <w:sz w:val="24"/>
              </w:rPr>
              <w:t>”</w:t>
            </w:r>
            <w:r w:rsidRPr="00A57250">
              <w:rPr>
                <w:rFonts w:ascii="ˎ̥" w:hAnsi="ˎ̥" w:cs="Arial"/>
                <w:color w:val="000000"/>
                <w:kern w:val="0"/>
                <w:sz w:val="24"/>
              </w:rPr>
              <w:t>中的</w:t>
            </w:r>
            <w:r w:rsidRPr="00A57250">
              <w:rPr>
                <w:rFonts w:ascii="ˎ̥" w:hAnsi="ˎ̥" w:cs="Arial"/>
                <w:color w:val="000000"/>
                <w:kern w:val="0"/>
                <w:sz w:val="24"/>
              </w:rPr>
              <w:t>“XXX”</w:t>
            </w:r>
            <w:r w:rsidRPr="00A57250">
              <w:rPr>
                <w:rFonts w:ascii="ˎ̥" w:hAnsi="ˎ̥" w:cs="Arial"/>
                <w:color w:val="000000"/>
                <w:kern w:val="0"/>
                <w:sz w:val="24"/>
              </w:rPr>
              <w:t>是指该药品的通用名称。</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w:t>
            </w:r>
            <w:r w:rsidRPr="00A57250">
              <w:rPr>
                <w:rFonts w:ascii="ˎ̥" w:hAnsi="ˎ̥" w:cs="Arial"/>
                <w:color w:val="000000"/>
                <w:kern w:val="0"/>
                <w:sz w:val="24"/>
              </w:rPr>
              <w:t>警示语</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是指对药品严重不良反应及其潜在的安全性问题的警告，还可以包括药品禁忌、注意事项等需提示接种对象特别注意的事项。</w:t>
            </w:r>
            <w:r w:rsidRPr="00A57250">
              <w:rPr>
                <w:rFonts w:ascii="ˎ̥" w:hAnsi="ˎ̥" w:cs="Arial"/>
                <w:color w:val="000000"/>
                <w:kern w:val="0"/>
                <w:sz w:val="24"/>
              </w:rPr>
              <w:br/>
            </w:r>
            <w:r w:rsidRPr="00A57250">
              <w:rPr>
                <w:rFonts w:ascii="ˎ̥" w:hAnsi="ˎ̥" w:cs="Arial"/>
                <w:color w:val="000000"/>
                <w:kern w:val="0"/>
                <w:sz w:val="24"/>
              </w:rPr>
              <w:t>如有该方面内容，应当在说明书标题下以醒目的黑体字注明。无该方面内容的，不列该项。</w:t>
            </w:r>
            <w:r w:rsidRPr="00A57250">
              <w:rPr>
                <w:rFonts w:ascii="ˎ̥" w:hAnsi="ˎ̥" w:cs="Arial"/>
                <w:color w:val="000000"/>
                <w:kern w:val="0"/>
                <w:sz w:val="24"/>
              </w:rPr>
              <w:br/>
            </w: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按下列顺序列出：</w:t>
            </w:r>
            <w:r w:rsidRPr="00A57250">
              <w:rPr>
                <w:rFonts w:ascii="ˎ̥" w:hAnsi="ˎ̥" w:cs="Arial"/>
                <w:color w:val="000000"/>
                <w:kern w:val="0"/>
                <w:sz w:val="24"/>
              </w:rPr>
              <w:br/>
            </w:r>
            <w:r w:rsidRPr="00A57250">
              <w:rPr>
                <w:rFonts w:ascii="ˎ̥" w:hAnsi="ˎ̥" w:cs="Arial"/>
                <w:color w:val="000000"/>
                <w:kern w:val="0"/>
                <w:sz w:val="24"/>
              </w:rPr>
              <w:t>通用名称：中国药典收载的品种，其通用名称应当与药典一致；药典未收载的品种，其名称应当符合药品通用名称命名原则。</w:t>
            </w:r>
            <w:r w:rsidRPr="00A57250">
              <w:rPr>
                <w:rFonts w:ascii="ˎ̥" w:hAnsi="ˎ̥" w:cs="Arial"/>
                <w:color w:val="000000"/>
                <w:kern w:val="0"/>
                <w:sz w:val="24"/>
              </w:rPr>
              <w:br/>
            </w:r>
            <w:r w:rsidRPr="00A57250">
              <w:rPr>
                <w:rFonts w:ascii="ˎ̥" w:hAnsi="ˎ̥" w:cs="Arial"/>
                <w:color w:val="000000"/>
                <w:kern w:val="0"/>
                <w:sz w:val="24"/>
              </w:rPr>
              <w:t xml:space="preserve">　　商品名称：未批准使用商品名称的药品不列该项。</w:t>
            </w:r>
            <w:r w:rsidRPr="00A57250">
              <w:rPr>
                <w:rFonts w:ascii="ˎ̥" w:hAnsi="ˎ̥" w:cs="Arial"/>
                <w:color w:val="000000"/>
                <w:kern w:val="0"/>
                <w:sz w:val="24"/>
              </w:rPr>
              <w:br/>
            </w:r>
            <w:r w:rsidRPr="00A57250">
              <w:rPr>
                <w:rFonts w:ascii="ˎ̥" w:hAnsi="ˎ̥" w:cs="Arial"/>
                <w:color w:val="000000"/>
                <w:kern w:val="0"/>
                <w:sz w:val="24"/>
              </w:rPr>
              <w:t xml:space="preserve">　　英文名称：无英文名称的药品不列该项。</w:t>
            </w:r>
            <w:r w:rsidRPr="00A57250">
              <w:rPr>
                <w:rFonts w:ascii="ˎ̥" w:hAnsi="ˎ̥" w:cs="Arial"/>
                <w:color w:val="000000"/>
                <w:kern w:val="0"/>
                <w:sz w:val="24"/>
              </w:rPr>
              <w:br/>
            </w:r>
            <w:r w:rsidRPr="00A57250">
              <w:rPr>
                <w:rFonts w:ascii="ˎ̥" w:hAnsi="ˎ̥" w:cs="Arial"/>
                <w:color w:val="000000"/>
                <w:kern w:val="0"/>
                <w:sz w:val="24"/>
              </w:rPr>
              <w:t xml:space="preserve">　　汉语拼音：</w:t>
            </w:r>
            <w:r w:rsidRPr="00A57250">
              <w:rPr>
                <w:rFonts w:ascii="ˎ̥" w:hAnsi="ˎ̥" w:cs="Arial"/>
                <w:color w:val="000000"/>
                <w:kern w:val="0"/>
                <w:sz w:val="24"/>
              </w:rPr>
              <w:br/>
            </w:r>
            <w:r w:rsidRPr="00A57250">
              <w:rPr>
                <w:rFonts w:ascii="ˎ̥" w:hAnsi="ˎ̥" w:cs="Arial"/>
                <w:color w:val="000000"/>
                <w:kern w:val="0"/>
                <w:sz w:val="24"/>
              </w:rPr>
              <w:t xml:space="preserve">　　【成份和性状】</w:t>
            </w:r>
            <w:r w:rsidRPr="00A57250">
              <w:rPr>
                <w:rFonts w:ascii="ˎ̥" w:hAnsi="ˎ̥" w:cs="Arial"/>
                <w:color w:val="000000"/>
                <w:kern w:val="0"/>
                <w:sz w:val="24"/>
              </w:rPr>
              <w:br/>
            </w:r>
            <w:r w:rsidRPr="00A57250">
              <w:rPr>
                <w:rFonts w:ascii="ˎ̥" w:hAnsi="ˎ̥" w:cs="Arial"/>
                <w:color w:val="000000"/>
                <w:kern w:val="0"/>
                <w:sz w:val="24"/>
              </w:rPr>
              <w:t xml:space="preserve">　　包括该制品的主要成份（如生产用毒株或基因表达提取物等）和辅料、生产用细胞、简述制备工艺、成品剂型和外观等。</w:t>
            </w:r>
            <w:r w:rsidRPr="00A57250">
              <w:rPr>
                <w:rFonts w:ascii="ˎ̥" w:hAnsi="ˎ̥" w:cs="Arial"/>
                <w:color w:val="000000"/>
                <w:kern w:val="0"/>
                <w:sz w:val="24"/>
              </w:rPr>
              <w:br/>
            </w:r>
            <w:r w:rsidRPr="00A57250">
              <w:rPr>
                <w:rFonts w:ascii="ˎ̥" w:hAnsi="ˎ̥" w:cs="Arial"/>
                <w:color w:val="000000"/>
                <w:kern w:val="0"/>
                <w:sz w:val="24"/>
              </w:rPr>
              <w:lastRenderedPageBreak/>
              <w:t xml:space="preserve">　　冻干制品还应增加冻干保护剂的主要成份。</w:t>
            </w:r>
            <w:r w:rsidRPr="00A57250">
              <w:rPr>
                <w:rFonts w:ascii="ˎ̥" w:hAnsi="ˎ̥" w:cs="Arial"/>
                <w:color w:val="000000"/>
                <w:kern w:val="0"/>
                <w:sz w:val="24"/>
              </w:rPr>
              <w:br/>
            </w:r>
            <w:r w:rsidRPr="00A57250">
              <w:rPr>
                <w:rFonts w:ascii="ˎ̥" w:hAnsi="ˎ̥" w:cs="Arial"/>
                <w:color w:val="000000"/>
                <w:kern w:val="0"/>
                <w:sz w:val="24"/>
              </w:rPr>
              <w:t xml:space="preserve">　　【接种对象】</w:t>
            </w:r>
            <w:r w:rsidRPr="00A57250">
              <w:rPr>
                <w:rFonts w:ascii="ˎ̥" w:hAnsi="ˎ̥" w:cs="Arial"/>
                <w:color w:val="000000"/>
                <w:kern w:val="0"/>
                <w:sz w:val="24"/>
              </w:rPr>
              <w:br/>
            </w:r>
            <w:r w:rsidRPr="00A57250">
              <w:rPr>
                <w:rFonts w:ascii="ˎ̥" w:hAnsi="ˎ̥" w:cs="Arial"/>
                <w:color w:val="000000"/>
                <w:kern w:val="0"/>
                <w:sz w:val="24"/>
              </w:rPr>
              <w:t xml:space="preserve">　　应注明适宜接种的易感人群、接种人群的年龄、接种的适宜季节等。</w:t>
            </w:r>
            <w:r w:rsidRPr="00A57250">
              <w:rPr>
                <w:rFonts w:ascii="ˎ̥" w:hAnsi="ˎ̥" w:cs="Arial"/>
                <w:color w:val="000000"/>
                <w:kern w:val="0"/>
                <w:sz w:val="24"/>
              </w:rPr>
              <w:br/>
            </w:r>
            <w:r w:rsidRPr="00A57250">
              <w:rPr>
                <w:rFonts w:ascii="ˎ̥" w:hAnsi="ˎ̥" w:cs="Arial"/>
                <w:color w:val="000000"/>
                <w:kern w:val="0"/>
                <w:sz w:val="24"/>
              </w:rPr>
              <w:t xml:space="preserve">　　【作用与用途】</w:t>
            </w:r>
            <w:r w:rsidRPr="00A57250">
              <w:rPr>
                <w:rFonts w:ascii="ˎ̥" w:hAnsi="ˎ̥" w:cs="Arial"/>
                <w:color w:val="000000"/>
                <w:kern w:val="0"/>
                <w:sz w:val="24"/>
              </w:rPr>
              <w:br/>
            </w:r>
            <w:r w:rsidRPr="00A57250">
              <w:rPr>
                <w:rFonts w:ascii="ˎ̥" w:hAnsi="ˎ̥" w:cs="Arial"/>
                <w:color w:val="000000"/>
                <w:kern w:val="0"/>
                <w:sz w:val="24"/>
              </w:rPr>
              <w:t xml:space="preserve">　　应明确该制品的主要作用，如</w:t>
            </w:r>
            <w:r w:rsidRPr="00A57250">
              <w:rPr>
                <w:rFonts w:ascii="ˎ̥" w:hAnsi="ˎ̥" w:cs="Arial"/>
                <w:color w:val="000000"/>
                <w:kern w:val="0"/>
                <w:sz w:val="24"/>
              </w:rPr>
              <w:t>“</w:t>
            </w:r>
            <w:r w:rsidRPr="00A57250">
              <w:rPr>
                <w:rFonts w:ascii="ˎ̥" w:hAnsi="ˎ̥" w:cs="Arial"/>
                <w:color w:val="000000"/>
                <w:kern w:val="0"/>
                <w:sz w:val="24"/>
              </w:rPr>
              <w:t>用于</w:t>
            </w:r>
            <w:r w:rsidRPr="00A57250">
              <w:rPr>
                <w:rFonts w:ascii="ˎ̥" w:hAnsi="ˎ̥" w:cs="Arial"/>
                <w:color w:val="000000"/>
                <w:kern w:val="0"/>
                <w:sz w:val="24"/>
              </w:rPr>
              <w:t>XXX</w:t>
            </w:r>
            <w:r w:rsidRPr="00A57250">
              <w:rPr>
                <w:rFonts w:ascii="ˎ̥" w:hAnsi="ˎ̥" w:cs="Arial"/>
                <w:color w:val="000000"/>
                <w:kern w:val="0"/>
                <w:sz w:val="24"/>
              </w:rPr>
              <w:t>疾病的预防</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明确该制品每</w:t>
            </w:r>
            <w:r w:rsidRPr="00A57250">
              <w:rPr>
                <w:rFonts w:ascii="ˎ̥" w:hAnsi="ˎ̥" w:cs="Arial"/>
                <w:color w:val="000000"/>
                <w:kern w:val="0"/>
                <w:sz w:val="24"/>
              </w:rPr>
              <w:t>1</w:t>
            </w:r>
            <w:r w:rsidRPr="00A57250">
              <w:rPr>
                <w:rFonts w:ascii="ˎ̥" w:hAnsi="ˎ̥" w:cs="Arial"/>
                <w:color w:val="000000"/>
                <w:kern w:val="0"/>
                <w:sz w:val="24"/>
              </w:rPr>
              <w:t>次人用剂量及有效成份的含量或效价单位，及装量（或冻干制剂的复溶后体积）。</w:t>
            </w:r>
            <w:r w:rsidRPr="00A57250">
              <w:rPr>
                <w:rFonts w:ascii="ˎ̥" w:hAnsi="ˎ̥" w:cs="Arial"/>
                <w:color w:val="000000"/>
                <w:kern w:val="0"/>
                <w:sz w:val="24"/>
              </w:rPr>
              <w:br/>
            </w:r>
            <w:r w:rsidRPr="00A57250">
              <w:rPr>
                <w:rFonts w:ascii="ˎ̥" w:hAnsi="ˎ̥" w:cs="Arial"/>
                <w:color w:val="000000"/>
                <w:kern w:val="0"/>
                <w:sz w:val="24"/>
              </w:rPr>
              <w:t xml:space="preserve">　　【免疫程序和剂量】</w:t>
            </w:r>
            <w:r w:rsidRPr="00A57250">
              <w:rPr>
                <w:rFonts w:ascii="ˎ̥" w:hAnsi="ˎ̥" w:cs="Arial"/>
                <w:color w:val="000000"/>
                <w:kern w:val="0"/>
                <w:sz w:val="24"/>
              </w:rPr>
              <w:br/>
            </w:r>
            <w:r w:rsidRPr="00A57250">
              <w:rPr>
                <w:rFonts w:ascii="ˎ̥" w:hAnsi="ˎ̥" w:cs="Arial"/>
                <w:color w:val="000000"/>
                <w:kern w:val="0"/>
                <w:sz w:val="24"/>
              </w:rPr>
              <w:t xml:space="preserve">　　应当明确接种部位、接种途径（如肌肉注射、皮下注射、划痕接种等）。特殊接种途径的应描述接种的方法、全程免疫程序和剂量（包括免疫针次、每次免疫的剂量、时间间隔、加强免疫的时间及剂量）。每次免疫程序因不同年龄段而不同的，应当分别</w:t>
            </w:r>
            <w:proofErr w:type="gramStart"/>
            <w:r w:rsidRPr="00A57250">
              <w:rPr>
                <w:rFonts w:ascii="ˎ̥" w:hAnsi="ˎ̥" w:cs="Arial"/>
                <w:color w:val="000000"/>
                <w:kern w:val="0"/>
                <w:sz w:val="24"/>
              </w:rPr>
              <w:t>作出</w:t>
            </w:r>
            <w:proofErr w:type="gramEnd"/>
            <w:r w:rsidRPr="00A57250">
              <w:rPr>
                <w:rFonts w:ascii="ˎ̥" w:hAnsi="ˎ̥" w:cs="Arial"/>
                <w:color w:val="000000"/>
                <w:kern w:val="0"/>
                <w:sz w:val="24"/>
              </w:rPr>
              <w:t>规定。冻干制品应当</w:t>
            </w:r>
            <w:proofErr w:type="gramStart"/>
            <w:r w:rsidRPr="00A57250">
              <w:rPr>
                <w:rFonts w:ascii="ˎ̥" w:hAnsi="ˎ̥" w:cs="Arial"/>
                <w:color w:val="000000"/>
                <w:kern w:val="0"/>
                <w:sz w:val="24"/>
              </w:rPr>
              <w:t>规定复溶量及复溶所用</w:t>
            </w:r>
            <w:proofErr w:type="gramEnd"/>
            <w:r w:rsidRPr="00A57250">
              <w:rPr>
                <w:rFonts w:ascii="ˎ̥" w:hAnsi="ˎ̥" w:cs="Arial"/>
                <w:color w:val="000000"/>
                <w:kern w:val="0"/>
                <w:sz w:val="24"/>
              </w:rPr>
              <w:t>的溶媒。</w:t>
            </w:r>
            <w:r w:rsidRPr="00A57250">
              <w:rPr>
                <w:rFonts w:ascii="ˎ̥" w:hAnsi="ˎ̥" w:cs="Arial"/>
                <w:color w:val="000000"/>
                <w:kern w:val="0"/>
                <w:sz w:val="24"/>
              </w:rPr>
              <w:br/>
            </w: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包括接种后可能出现的偶然或者一过性反应的描述，以及对于出现的不良反应是否需要特殊处理。</w:t>
            </w:r>
            <w:r w:rsidRPr="00A57250">
              <w:rPr>
                <w:rFonts w:ascii="ˎ̥" w:hAnsi="ˎ̥" w:cs="Arial"/>
                <w:color w:val="000000"/>
                <w:kern w:val="0"/>
                <w:sz w:val="24"/>
              </w:rPr>
              <w:br/>
            </w: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列出禁止使用或者暂缓使用该制品的各种情况。</w:t>
            </w:r>
            <w:r w:rsidRPr="00A57250">
              <w:rPr>
                <w:rFonts w:ascii="ˎ̥" w:hAnsi="ˎ̥" w:cs="Arial"/>
                <w:color w:val="000000"/>
                <w:kern w:val="0"/>
                <w:sz w:val="24"/>
              </w:rPr>
              <w:br/>
            </w: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列出使用的各种注意事项。以特殊接种途径进行免疫的制品，应明确接种途径，如注明</w:t>
            </w:r>
            <w:r w:rsidRPr="00A57250">
              <w:rPr>
                <w:rFonts w:ascii="ˎ̥" w:hAnsi="ˎ̥" w:cs="Arial"/>
                <w:color w:val="000000"/>
                <w:kern w:val="0"/>
                <w:sz w:val="24"/>
              </w:rPr>
              <w:t>“</w:t>
            </w:r>
            <w:r w:rsidRPr="00A57250">
              <w:rPr>
                <w:rFonts w:ascii="ˎ̥" w:hAnsi="ˎ̥" w:cs="Arial"/>
                <w:color w:val="000000"/>
                <w:kern w:val="0"/>
                <w:sz w:val="24"/>
              </w:rPr>
              <w:t>严禁皮下或肌肉注射</w:t>
            </w:r>
            <w:r w:rsidRPr="00A57250">
              <w:rPr>
                <w:rFonts w:ascii="ˎ̥" w:hAnsi="ˎ̥" w:cs="Arial"/>
                <w:color w:val="000000"/>
                <w:kern w:val="0"/>
                <w:sz w:val="24"/>
              </w:rPr>
              <w:t>”</w:t>
            </w:r>
            <w:r w:rsidRPr="00A57250">
              <w:rPr>
                <w:rFonts w:ascii="ˎ̥" w:hAnsi="ˎ̥" w:cs="Arial"/>
                <w:color w:val="000000"/>
                <w:kern w:val="0"/>
                <w:sz w:val="24"/>
              </w:rPr>
              <w:t>。使用前检查包装容器、标签、外观、有效期是否符合要求。还包括疫苗包装容器开启时，对制品使用的要求（</w:t>
            </w:r>
            <w:proofErr w:type="gramStart"/>
            <w:r w:rsidRPr="00A57250">
              <w:rPr>
                <w:rFonts w:ascii="ˎ̥" w:hAnsi="ˎ̥" w:cs="Arial"/>
                <w:color w:val="000000"/>
                <w:kern w:val="0"/>
                <w:sz w:val="24"/>
              </w:rPr>
              <w:t>如需振摇</w:t>
            </w:r>
            <w:proofErr w:type="gramEnd"/>
            <w:r w:rsidRPr="00A57250">
              <w:rPr>
                <w:rFonts w:ascii="ˎ̥" w:hAnsi="ˎ̥" w:cs="Arial"/>
                <w:color w:val="000000"/>
                <w:kern w:val="0"/>
                <w:sz w:val="24"/>
              </w:rPr>
              <w:t>），冻干制品的</w:t>
            </w:r>
            <w:proofErr w:type="gramStart"/>
            <w:r w:rsidRPr="00A57250">
              <w:rPr>
                <w:rFonts w:ascii="ˎ̥" w:hAnsi="ˎ̥" w:cs="Arial"/>
                <w:color w:val="000000"/>
                <w:kern w:val="0"/>
                <w:sz w:val="24"/>
              </w:rPr>
              <w:t>重溶时间</w:t>
            </w:r>
            <w:proofErr w:type="gramEnd"/>
            <w:r w:rsidRPr="00A57250">
              <w:rPr>
                <w:rFonts w:ascii="ˎ̥" w:hAnsi="ˎ̥" w:cs="Arial"/>
                <w:color w:val="000000"/>
                <w:kern w:val="0"/>
                <w:sz w:val="24"/>
              </w:rPr>
              <w:t>等。疫苗开启后应在规定的时间内使用，以及由于接种该制品而出现的紧急情况的应急处理办法等。</w:t>
            </w:r>
            <w:r w:rsidRPr="00A57250">
              <w:rPr>
                <w:rFonts w:ascii="ˎ̥" w:hAnsi="ˎ̥" w:cs="Arial"/>
                <w:color w:val="000000"/>
                <w:kern w:val="0"/>
                <w:sz w:val="24"/>
              </w:rPr>
              <w:br/>
            </w:r>
            <w:r w:rsidRPr="00A57250">
              <w:rPr>
                <w:rFonts w:ascii="ˎ̥" w:hAnsi="ˎ̥" w:cs="Arial"/>
                <w:color w:val="000000"/>
                <w:kern w:val="0"/>
                <w:sz w:val="24"/>
              </w:rPr>
              <w:t>减毒活疫苗还需在该项下注明：本品为减毒活疫苗，不推荐在该疾病流行季节使用。</w:t>
            </w:r>
            <w:r w:rsidRPr="00A57250">
              <w:rPr>
                <w:rFonts w:ascii="ˎ̥" w:hAnsi="ˎ̥" w:cs="Arial"/>
                <w:color w:val="000000"/>
                <w:kern w:val="0"/>
                <w:sz w:val="24"/>
              </w:rPr>
              <w:br/>
            </w: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应当按照规定明确该制品保存和运输的条件，尤其应当明确温度条件。</w:t>
            </w:r>
            <w:r w:rsidRPr="00A57250">
              <w:rPr>
                <w:rFonts w:ascii="ˎ̥" w:hAnsi="ˎ̥" w:cs="Arial"/>
                <w:color w:val="000000"/>
                <w:kern w:val="0"/>
                <w:sz w:val="24"/>
              </w:rPr>
              <w:br/>
            </w: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lastRenderedPageBreak/>
              <w:t xml:space="preserve">　　包括直接接触药品的包装材料和容器及包装规格，并按该顺序表述。</w:t>
            </w:r>
            <w:r w:rsidRPr="00A57250">
              <w:rPr>
                <w:rFonts w:ascii="ˎ̥" w:hAnsi="ˎ̥" w:cs="Arial"/>
                <w:color w:val="000000"/>
                <w:kern w:val="0"/>
                <w:sz w:val="24"/>
              </w:rPr>
              <w:br/>
            </w: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t xml:space="preserve">　　以月为单位表述。</w:t>
            </w:r>
            <w:r w:rsidRPr="00A57250">
              <w:rPr>
                <w:rFonts w:ascii="ˎ̥" w:hAnsi="ˎ̥" w:cs="Arial"/>
                <w:color w:val="000000"/>
                <w:kern w:val="0"/>
                <w:sz w:val="24"/>
              </w:rPr>
              <w:br/>
            </w:r>
            <w:r w:rsidRPr="00A57250">
              <w:rPr>
                <w:rFonts w:ascii="ˎ̥" w:hAnsi="ˎ̥" w:cs="Arial"/>
                <w:color w:val="000000"/>
                <w:kern w:val="0"/>
                <w:sz w:val="24"/>
              </w:rPr>
              <w:t xml:space="preserve">　　【执行标准】</w:t>
            </w:r>
            <w:r w:rsidRPr="00A57250">
              <w:rPr>
                <w:rFonts w:ascii="ˎ̥" w:hAnsi="ˎ̥" w:cs="Arial"/>
                <w:color w:val="000000"/>
                <w:kern w:val="0"/>
                <w:sz w:val="24"/>
              </w:rPr>
              <w:br/>
            </w:r>
            <w:r w:rsidRPr="00A57250">
              <w:rPr>
                <w:rFonts w:ascii="ˎ̥" w:hAnsi="ˎ̥" w:cs="Arial"/>
                <w:color w:val="000000"/>
                <w:kern w:val="0"/>
                <w:sz w:val="24"/>
              </w:rPr>
              <w:t xml:space="preserve">　　包括执行标准的名称、版本，如《中国药典》</w:t>
            </w:r>
            <w:r w:rsidRPr="00A57250">
              <w:rPr>
                <w:rFonts w:ascii="ˎ̥" w:hAnsi="ˎ̥" w:cs="Arial"/>
                <w:color w:val="000000"/>
                <w:kern w:val="0"/>
                <w:sz w:val="24"/>
              </w:rPr>
              <w:t>2005</w:t>
            </w:r>
            <w:r w:rsidRPr="00A57250">
              <w:rPr>
                <w:rFonts w:ascii="ˎ̥" w:hAnsi="ˎ̥" w:cs="Arial"/>
                <w:color w:val="000000"/>
                <w:kern w:val="0"/>
                <w:sz w:val="24"/>
              </w:rPr>
              <w:t>年版三部。或者药品标准编号，如</w:t>
            </w:r>
            <w:r w:rsidRPr="00A57250">
              <w:rPr>
                <w:rFonts w:ascii="ˎ̥" w:hAnsi="ˎ̥" w:cs="Arial"/>
                <w:color w:val="000000"/>
                <w:kern w:val="0"/>
                <w:sz w:val="24"/>
              </w:rPr>
              <w:t>WS4-(S-067)-2005Z</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指该药品的药品批准文号，进口药品注册证号或者医药产品注册证号。</w:t>
            </w:r>
            <w:r w:rsidRPr="00A57250">
              <w:rPr>
                <w:rFonts w:ascii="ˎ̥" w:hAnsi="ˎ̥" w:cs="Arial"/>
                <w:color w:val="000000"/>
                <w:kern w:val="0"/>
                <w:sz w:val="24"/>
              </w:rPr>
              <w:br/>
            </w:r>
            <w:r w:rsidRPr="00A57250">
              <w:rPr>
                <w:rFonts w:ascii="ˎ̥" w:hAnsi="ˎ̥" w:cs="Arial"/>
                <w:color w:val="000000"/>
                <w:kern w:val="0"/>
                <w:sz w:val="24"/>
              </w:rPr>
              <w:t xml:space="preserve">　　【生产企业】</w:t>
            </w:r>
            <w:r w:rsidRPr="00A57250">
              <w:rPr>
                <w:rFonts w:ascii="ˎ̥" w:hAnsi="ˎ̥" w:cs="Arial"/>
                <w:color w:val="000000"/>
                <w:kern w:val="0"/>
                <w:sz w:val="24"/>
              </w:rPr>
              <w:br/>
            </w:r>
            <w:r w:rsidRPr="00A57250">
              <w:rPr>
                <w:rFonts w:ascii="ˎ̥" w:hAnsi="ˎ̥" w:cs="Arial"/>
                <w:color w:val="000000"/>
                <w:kern w:val="0"/>
                <w:sz w:val="24"/>
              </w:rPr>
              <w:t xml:space="preserve">　　国产药品该项内容应当与《药品生产许可证》载明的内容一致，进口药品应当与提供的政府证明文件一致。并按下列方式列出：</w:t>
            </w:r>
            <w:r w:rsidRPr="00A57250">
              <w:rPr>
                <w:rFonts w:ascii="ˎ̥" w:hAnsi="ˎ̥" w:cs="Arial"/>
                <w:color w:val="000000"/>
                <w:kern w:val="0"/>
                <w:sz w:val="24"/>
              </w:rPr>
              <w:br/>
            </w:r>
            <w:r w:rsidRPr="00A57250">
              <w:rPr>
                <w:rFonts w:ascii="ˎ̥" w:hAnsi="ˎ̥" w:cs="Arial"/>
                <w:color w:val="000000"/>
                <w:kern w:val="0"/>
                <w:sz w:val="24"/>
              </w:rPr>
              <w:t xml:space="preserve">　　企业名称：</w:t>
            </w:r>
            <w:r w:rsidRPr="00A57250">
              <w:rPr>
                <w:rFonts w:ascii="ˎ̥" w:hAnsi="ˎ̥" w:cs="Arial"/>
                <w:color w:val="000000"/>
                <w:kern w:val="0"/>
                <w:sz w:val="24"/>
              </w:rPr>
              <w:br/>
            </w:r>
            <w:r w:rsidRPr="00A57250">
              <w:rPr>
                <w:rFonts w:ascii="ˎ̥" w:hAnsi="ˎ̥" w:cs="Arial"/>
                <w:color w:val="000000"/>
                <w:kern w:val="0"/>
                <w:sz w:val="24"/>
              </w:rPr>
              <w:t xml:space="preserve">　　生产地址：</w:t>
            </w:r>
            <w:r w:rsidRPr="00A57250">
              <w:rPr>
                <w:rFonts w:ascii="ˎ̥" w:hAnsi="ˎ̥" w:cs="Arial"/>
                <w:color w:val="000000"/>
                <w:kern w:val="0"/>
                <w:sz w:val="24"/>
              </w:rPr>
              <w:br/>
            </w:r>
            <w:r w:rsidRPr="00A57250">
              <w:rPr>
                <w:rFonts w:ascii="ˎ̥" w:hAnsi="ˎ̥" w:cs="Arial"/>
                <w:color w:val="000000"/>
                <w:kern w:val="0"/>
                <w:sz w:val="24"/>
              </w:rPr>
              <w:t xml:space="preserve">　　邮政编码：</w:t>
            </w:r>
            <w:r w:rsidRPr="00A57250">
              <w:rPr>
                <w:rFonts w:ascii="ˎ̥" w:hAnsi="ˎ̥" w:cs="Arial"/>
                <w:color w:val="000000"/>
                <w:kern w:val="0"/>
                <w:sz w:val="24"/>
              </w:rPr>
              <w:br/>
            </w:r>
            <w:r w:rsidRPr="00A57250">
              <w:rPr>
                <w:rFonts w:ascii="ˎ̥" w:hAnsi="ˎ̥" w:cs="Arial"/>
                <w:color w:val="000000"/>
                <w:kern w:val="0"/>
                <w:sz w:val="24"/>
              </w:rPr>
              <w:t xml:space="preserve">　　电话和传真号码：须标明区号。</w:t>
            </w:r>
            <w:r w:rsidRPr="00A57250">
              <w:rPr>
                <w:rFonts w:ascii="ˎ̥" w:hAnsi="ˎ̥" w:cs="Arial"/>
                <w:color w:val="000000"/>
                <w:kern w:val="0"/>
                <w:sz w:val="24"/>
              </w:rPr>
              <w:br/>
            </w:r>
            <w:r w:rsidRPr="00A57250">
              <w:rPr>
                <w:rFonts w:ascii="ˎ̥" w:hAnsi="ˎ̥" w:cs="Arial"/>
                <w:color w:val="000000"/>
                <w:kern w:val="0"/>
                <w:sz w:val="24"/>
              </w:rPr>
              <w:t xml:space="preserve">　　网址：如无网址可不写，此项不保留。</w:t>
            </w: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hint="eastAsia"/>
                <w:color w:val="000000"/>
                <w:kern w:val="0"/>
                <w:sz w:val="24"/>
              </w:rPr>
            </w:pP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b/>
                <w:bCs/>
                <w:color w:val="000000"/>
                <w:kern w:val="0"/>
                <w:sz w:val="24"/>
              </w:rPr>
              <w:t>关于印发非处方药说明书规范细则的通知</w:t>
            </w:r>
          </w:p>
        </w:tc>
      </w:tr>
      <w:tr w:rsidR="00A57250" w:rsidRPr="00A57250" w:rsidTr="007A455E">
        <w:trPr>
          <w:tblCellSpacing w:w="0" w:type="dxa"/>
          <w:jc w:val="center"/>
        </w:trPr>
        <w:tc>
          <w:tcPr>
            <w:tcW w:w="0" w:type="auto"/>
            <w:vAlign w:val="center"/>
            <w:hideMark/>
          </w:tcPr>
          <w:p w:rsidR="00A57250" w:rsidRPr="00A57250" w:rsidRDefault="00A57250" w:rsidP="00A57250">
            <w:pPr>
              <w:widowControl/>
              <w:spacing w:line="360" w:lineRule="auto"/>
              <w:ind w:firstLine="420"/>
              <w:jc w:val="left"/>
              <w:rPr>
                <w:rFonts w:ascii="ˎ̥" w:hAnsi="ˎ̥" w:cs="Arial"/>
                <w:color w:val="000000"/>
                <w:kern w:val="0"/>
                <w:sz w:val="24"/>
              </w:rPr>
            </w:pPr>
          </w:p>
        </w:tc>
      </w:tr>
    </w:tbl>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各省、自治区、直辖市食品药品监督管理局（药品监督管理局）：</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根据《药品说明书和标签管理规定》（</w:t>
      </w:r>
      <w:proofErr w:type="gramStart"/>
      <w:r w:rsidRPr="00A57250">
        <w:rPr>
          <w:rFonts w:ascii="ˎ̥" w:hAnsi="ˎ̥" w:cs="Arial"/>
          <w:color w:val="000000"/>
          <w:kern w:val="0"/>
          <w:sz w:val="24"/>
        </w:rPr>
        <w:t>局令第</w:t>
      </w:r>
      <w:r w:rsidRPr="00A57250">
        <w:rPr>
          <w:rFonts w:ascii="ˎ̥" w:hAnsi="ˎ̥" w:cs="Arial"/>
          <w:color w:val="000000"/>
          <w:kern w:val="0"/>
          <w:sz w:val="24"/>
        </w:rPr>
        <w:t>24</w:t>
      </w:r>
      <w:r w:rsidRPr="00A57250">
        <w:rPr>
          <w:rFonts w:ascii="ˎ̥" w:hAnsi="ˎ̥" w:cs="Arial"/>
          <w:color w:val="000000"/>
          <w:kern w:val="0"/>
          <w:sz w:val="24"/>
        </w:rPr>
        <w:t>号</w:t>
      </w:r>
      <w:proofErr w:type="gramEnd"/>
      <w:r w:rsidRPr="00A57250">
        <w:rPr>
          <w:rFonts w:ascii="ˎ̥" w:hAnsi="ˎ̥" w:cs="Arial"/>
          <w:color w:val="000000"/>
          <w:kern w:val="0"/>
          <w:sz w:val="24"/>
        </w:rPr>
        <w:t>）和《处方药与非处方药分类管理办法》（国家药品监督管理局令第</w:t>
      </w:r>
      <w:r w:rsidRPr="00A57250">
        <w:rPr>
          <w:rFonts w:ascii="ˎ̥" w:hAnsi="ˎ̥" w:cs="Arial"/>
          <w:color w:val="000000"/>
          <w:kern w:val="0"/>
          <w:sz w:val="24"/>
        </w:rPr>
        <w:t>10</w:t>
      </w:r>
      <w:r w:rsidRPr="00A57250">
        <w:rPr>
          <w:rFonts w:ascii="ˎ̥" w:hAnsi="ˎ̥" w:cs="Arial"/>
          <w:color w:val="000000"/>
          <w:kern w:val="0"/>
          <w:sz w:val="24"/>
        </w:rPr>
        <w:t>号），为做好非处方药说明书规范工作，国家局组织制定了《化学药品非处方药说明书规范细则》和《中成药非处方药说明书规范细则》，现予印发。</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本通知发布之日起，国家局在《关于对第一批〈国家非处方药目录〉药品进行审核登记工作的通知》（</w:t>
      </w:r>
      <w:proofErr w:type="gramStart"/>
      <w:r w:rsidRPr="00A57250">
        <w:rPr>
          <w:rFonts w:ascii="ˎ̥" w:hAnsi="ˎ̥" w:cs="Arial"/>
          <w:color w:val="000000"/>
          <w:kern w:val="0"/>
          <w:sz w:val="24"/>
        </w:rPr>
        <w:t>国药管安〔</w:t>
      </w:r>
      <w:r w:rsidRPr="00A57250">
        <w:rPr>
          <w:rFonts w:ascii="ˎ̥" w:hAnsi="ˎ̥" w:cs="Arial"/>
          <w:color w:val="000000"/>
          <w:kern w:val="0"/>
          <w:sz w:val="24"/>
        </w:rPr>
        <w:t>1999</w:t>
      </w:r>
      <w:r w:rsidRPr="00A57250">
        <w:rPr>
          <w:rFonts w:ascii="ˎ̥" w:hAnsi="ˎ̥" w:cs="Arial"/>
          <w:color w:val="000000"/>
          <w:kern w:val="0"/>
          <w:sz w:val="24"/>
        </w:rPr>
        <w:t>〕</w:t>
      </w:r>
      <w:proofErr w:type="gramEnd"/>
      <w:r w:rsidRPr="00A57250">
        <w:rPr>
          <w:rFonts w:ascii="ˎ̥" w:hAnsi="ˎ̥" w:cs="Arial"/>
          <w:color w:val="000000"/>
          <w:kern w:val="0"/>
          <w:sz w:val="24"/>
        </w:rPr>
        <w:t>425</w:t>
      </w:r>
      <w:r w:rsidRPr="00A57250">
        <w:rPr>
          <w:rFonts w:ascii="ˎ̥" w:hAnsi="ˎ̥" w:cs="Arial"/>
          <w:color w:val="000000"/>
          <w:kern w:val="0"/>
          <w:sz w:val="24"/>
        </w:rPr>
        <w:t>号）中有关</w:t>
      </w:r>
      <w:r w:rsidRPr="00A57250">
        <w:rPr>
          <w:rFonts w:ascii="ˎ̥" w:hAnsi="ˎ̥" w:cs="Arial"/>
          <w:color w:val="000000"/>
          <w:kern w:val="0"/>
          <w:sz w:val="24"/>
        </w:rPr>
        <w:t>“</w:t>
      </w:r>
      <w:r w:rsidRPr="00A57250">
        <w:rPr>
          <w:rFonts w:ascii="ˎ̥" w:hAnsi="ˎ̥" w:cs="Arial"/>
          <w:color w:val="000000"/>
          <w:kern w:val="0"/>
          <w:sz w:val="24"/>
        </w:rPr>
        <w:t>非处方药药</w:t>
      </w:r>
      <w:r w:rsidRPr="00A57250">
        <w:rPr>
          <w:rFonts w:ascii="ˎ̥" w:hAnsi="ˎ̥" w:cs="Arial"/>
          <w:color w:val="000000"/>
          <w:kern w:val="0"/>
          <w:sz w:val="24"/>
        </w:rPr>
        <w:lastRenderedPageBreak/>
        <w:t>品标签、使用说明书和包装指导原则</w:t>
      </w:r>
      <w:r w:rsidRPr="00A57250">
        <w:rPr>
          <w:rFonts w:ascii="ˎ̥" w:hAnsi="ˎ̥" w:cs="Arial"/>
          <w:color w:val="000000"/>
          <w:kern w:val="0"/>
          <w:sz w:val="24"/>
        </w:rPr>
        <w:t>”</w:t>
      </w:r>
      <w:r w:rsidRPr="00A57250">
        <w:rPr>
          <w:rFonts w:ascii="ˎ̥" w:hAnsi="ˎ̥" w:cs="Arial"/>
          <w:color w:val="000000"/>
          <w:kern w:val="0"/>
          <w:sz w:val="24"/>
        </w:rPr>
        <w:t>和在《关于做好第一批非处方药药品审核登记工作的通知》（</w:t>
      </w:r>
      <w:proofErr w:type="gramStart"/>
      <w:r w:rsidRPr="00A57250">
        <w:rPr>
          <w:rFonts w:ascii="ˎ̥" w:hAnsi="ˎ̥" w:cs="Arial"/>
          <w:color w:val="000000"/>
          <w:kern w:val="0"/>
          <w:sz w:val="24"/>
        </w:rPr>
        <w:t>国药管安〔</w:t>
      </w:r>
      <w:r w:rsidRPr="00A57250">
        <w:rPr>
          <w:rFonts w:ascii="ˎ̥" w:hAnsi="ˎ̥" w:cs="Arial"/>
          <w:color w:val="000000"/>
          <w:kern w:val="0"/>
          <w:sz w:val="24"/>
        </w:rPr>
        <w:t>2000</w:t>
      </w:r>
      <w:r w:rsidRPr="00A57250">
        <w:rPr>
          <w:rFonts w:ascii="ˎ̥" w:hAnsi="ˎ̥" w:cs="Arial"/>
          <w:color w:val="000000"/>
          <w:kern w:val="0"/>
          <w:sz w:val="24"/>
        </w:rPr>
        <w:t>〕</w:t>
      </w:r>
      <w:proofErr w:type="gramEnd"/>
      <w:r w:rsidRPr="00A57250">
        <w:rPr>
          <w:rFonts w:ascii="ˎ̥" w:hAnsi="ˎ̥" w:cs="Arial"/>
          <w:color w:val="000000"/>
          <w:kern w:val="0"/>
          <w:sz w:val="24"/>
        </w:rPr>
        <w:t>278</w:t>
      </w:r>
      <w:r w:rsidRPr="00A57250">
        <w:rPr>
          <w:rFonts w:ascii="ˎ̥" w:hAnsi="ˎ̥" w:cs="Arial"/>
          <w:color w:val="000000"/>
          <w:kern w:val="0"/>
          <w:sz w:val="24"/>
        </w:rPr>
        <w:t>号）中的</w:t>
      </w:r>
      <w:r w:rsidRPr="00A57250">
        <w:rPr>
          <w:rFonts w:ascii="ˎ̥" w:hAnsi="ˎ̥" w:cs="Arial"/>
          <w:color w:val="000000"/>
          <w:kern w:val="0"/>
          <w:sz w:val="24"/>
        </w:rPr>
        <w:t>“</w:t>
      </w:r>
      <w:r w:rsidRPr="00A57250">
        <w:rPr>
          <w:rFonts w:ascii="ˎ̥" w:hAnsi="ˎ̥" w:cs="Arial"/>
          <w:color w:val="000000"/>
          <w:kern w:val="0"/>
          <w:sz w:val="24"/>
        </w:rPr>
        <w:t>非处方药药品标签、使用说明书和包装指导原则的补充说明</w:t>
      </w:r>
      <w:r w:rsidRPr="00A57250">
        <w:rPr>
          <w:rFonts w:ascii="ˎ̥" w:hAnsi="ˎ̥" w:cs="Arial"/>
          <w:color w:val="000000"/>
          <w:kern w:val="0"/>
          <w:sz w:val="24"/>
        </w:rPr>
        <w:t>”</w:t>
      </w:r>
      <w:r w:rsidRPr="00A57250">
        <w:rPr>
          <w:rFonts w:ascii="ˎ̥" w:hAnsi="ˎ̥" w:cs="Arial"/>
          <w:color w:val="000000"/>
          <w:kern w:val="0"/>
          <w:sz w:val="24"/>
        </w:rPr>
        <w:t>同时废止。</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br/>
      </w:r>
      <w:r w:rsidRPr="00A57250">
        <w:rPr>
          <w:rFonts w:ascii="ˎ̥" w:hAnsi="ˎ̥" w:cs="Arial"/>
          <w:color w:val="000000"/>
          <w:kern w:val="0"/>
          <w:sz w:val="24"/>
        </w:rPr>
        <w:t xml:space="preserve">　　附件：</w:t>
      </w:r>
      <w:r w:rsidRPr="00A57250">
        <w:rPr>
          <w:rFonts w:ascii="ˎ̥" w:hAnsi="ˎ̥" w:cs="Arial"/>
          <w:color w:val="000000"/>
          <w:kern w:val="0"/>
          <w:sz w:val="24"/>
        </w:rPr>
        <w:t>1</w:t>
      </w:r>
      <w:r w:rsidRPr="00A57250">
        <w:rPr>
          <w:rFonts w:ascii="ˎ̥" w:hAnsi="ˎ̥" w:cs="Arial"/>
          <w:color w:val="000000"/>
          <w:kern w:val="0"/>
          <w:sz w:val="24"/>
        </w:rPr>
        <w:t>．化学药品非处方药说明书规范细则</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2</w:t>
      </w:r>
      <w:r w:rsidRPr="00A57250">
        <w:rPr>
          <w:rFonts w:ascii="ˎ̥" w:hAnsi="ˎ̥" w:cs="Arial"/>
          <w:color w:val="000000"/>
          <w:kern w:val="0"/>
          <w:sz w:val="24"/>
        </w:rPr>
        <w:t>．中成药非处方药说明书规范细则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附件</w:t>
      </w:r>
      <w:r w:rsidRPr="00A57250">
        <w:rPr>
          <w:rFonts w:ascii="ˎ̥" w:hAnsi="ˎ̥" w:cs="Arial"/>
          <w:color w:val="000000"/>
          <w:kern w:val="0"/>
          <w:sz w:val="24"/>
        </w:rPr>
        <w:t>1</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 xml:space="preserve"> </w:t>
      </w:r>
      <w:r w:rsidRPr="00A57250">
        <w:rPr>
          <w:rFonts w:ascii="ˎ̥" w:hAnsi="ˎ̥" w:cs="Arial"/>
          <w:color w:val="000000"/>
          <w:kern w:val="0"/>
          <w:sz w:val="24"/>
        </w:rPr>
        <w:t>化学药品非处方药说明书规范细则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一、化学药品非处方药说明书格式</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非处方药、外用药品标识位置</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w:t>
      </w:r>
      <w:r w:rsidRPr="00A57250">
        <w:rPr>
          <w:rFonts w:ascii="ˎ̥" w:hAnsi="ˎ̥" w:cs="Arial"/>
          <w:color w:val="000000"/>
          <w:kern w:val="0"/>
          <w:sz w:val="24"/>
        </w:rPr>
        <w:t xml:space="preserve"> X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 xml:space="preserve">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说明书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请仔细阅读说明书并按说明使用或在药师指导下购买和使用</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警示语位置</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【成份】</w:t>
      </w:r>
      <w:r w:rsidRPr="00A57250">
        <w:rPr>
          <w:rFonts w:ascii="ˎ̥" w:hAnsi="ˎ̥" w:cs="Arial"/>
          <w:color w:val="000000"/>
          <w:kern w:val="0"/>
          <w:sz w:val="24"/>
        </w:rPr>
        <w:br/>
      </w:r>
      <w:r w:rsidRPr="00A57250">
        <w:rPr>
          <w:rFonts w:ascii="ˎ̥" w:hAnsi="ˎ̥" w:cs="Arial"/>
          <w:color w:val="000000"/>
          <w:kern w:val="0"/>
          <w:sz w:val="24"/>
        </w:rPr>
        <w:t xml:space="preserve">　　【性状】</w:t>
      </w:r>
      <w:r w:rsidRPr="00A57250">
        <w:rPr>
          <w:rFonts w:ascii="ˎ̥" w:hAnsi="ˎ̥" w:cs="Arial"/>
          <w:color w:val="000000"/>
          <w:kern w:val="0"/>
          <w:sz w:val="24"/>
        </w:rPr>
        <w:br/>
      </w:r>
      <w:r w:rsidRPr="00A57250">
        <w:rPr>
          <w:rFonts w:ascii="ˎ̥" w:hAnsi="ˎ̥" w:cs="Arial"/>
          <w:color w:val="000000"/>
          <w:kern w:val="0"/>
          <w:sz w:val="24"/>
        </w:rPr>
        <w:t xml:space="preserve">　　【作用类别】</w:t>
      </w:r>
      <w:r w:rsidRPr="00A57250">
        <w:rPr>
          <w:rFonts w:ascii="ˎ̥" w:hAnsi="ˎ̥" w:cs="Arial"/>
          <w:color w:val="000000"/>
          <w:kern w:val="0"/>
          <w:sz w:val="24"/>
        </w:rPr>
        <w:br/>
      </w:r>
      <w:r w:rsidRPr="00A57250">
        <w:rPr>
          <w:rFonts w:ascii="ˎ̥" w:hAnsi="ˎ̥" w:cs="Arial"/>
          <w:color w:val="000000"/>
          <w:kern w:val="0"/>
          <w:sz w:val="24"/>
        </w:rPr>
        <w:t xml:space="preserve">　　【适应症】</w:t>
      </w:r>
      <w:r w:rsidRPr="00A57250">
        <w:rPr>
          <w:rFonts w:ascii="ˎ̥" w:hAnsi="ˎ̥" w:cs="Arial"/>
          <w:color w:val="000000"/>
          <w:kern w:val="0"/>
          <w:sz w:val="24"/>
        </w:rPr>
        <w:br/>
      </w: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【用法用量】</w:t>
      </w:r>
      <w:r w:rsidRPr="00A57250">
        <w:rPr>
          <w:rFonts w:ascii="ˎ̥" w:hAnsi="ˎ̥" w:cs="Arial"/>
          <w:color w:val="000000"/>
          <w:kern w:val="0"/>
          <w:sz w:val="24"/>
        </w:rPr>
        <w:br/>
      </w: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【药物相互作用】</w:t>
      </w:r>
      <w:r w:rsidRPr="00A57250">
        <w:rPr>
          <w:rFonts w:ascii="ˎ̥" w:hAnsi="ˎ̥" w:cs="Arial"/>
          <w:color w:val="000000"/>
          <w:kern w:val="0"/>
          <w:sz w:val="24"/>
        </w:rPr>
        <w:br/>
      </w: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t xml:space="preserve">　　【执行标准】</w:t>
      </w:r>
      <w:r w:rsidRPr="00A57250">
        <w:rPr>
          <w:rFonts w:ascii="ˎ̥" w:hAnsi="ˎ̥" w:cs="Arial"/>
          <w:color w:val="000000"/>
          <w:kern w:val="0"/>
          <w:sz w:val="24"/>
        </w:rPr>
        <w:br/>
      </w: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lastRenderedPageBreak/>
        <w:t xml:space="preserve">　　【说明书修订日期】</w:t>
      </w:r>
      <w:r w:rsidRPr="00A57250">
        <w:rPr>
          <w:rFonts w:ascii="ˎ̥" w:hAnsi="ˎ̥" w:cs="Arial"/>
          <w:color w:val="000000"/>
          <w:kern w:val="0"/>
          <w:sz w:val="24"/>
        </w:rPr>
        <w:br/>
      </w:r>
      <w:r w:rsidRPr="00A57250">
        <w:rPr>
          <w:rFonts w:ascii="ˎ̥" w:hAnsi="ˎ̥" w:cs="Arial"/>
          <w:color w:val="000000"/>
          <w:kern w:val="0"/>
          <w:sz w:val="24"/>
        </w:rPr>
        <w:t xml:space="preserve">　　【生产企业】</w:t>
      </w:r>
      <w:r w:rsidRPr="00A57250">
        <w:rPr>
          <w:rFonts w:ascii="ˎ̥" w:hAnsi="ˎ̥" w:cs="Arial"/>
          <w:color w:val="000000"/>
          <w:kern w:val="0"/>
          <w:sz w:val="24"/>
        </w:rPr>
        <w:br/>
      </w:r>
      <w:r w:rsidRPr="00A57250">
        <w:rPr>
          <w:rFonts w:ascii="ˎ̥" w:hAnsi="ˎ̥" w:cs="Arial"/>
          <w:color w:val="000000"/>
          <w:kern w:val="0"/>
          <w:sz w:val="24"/>
        </w:rPr>
        <w:t xml:space="preserve">　　如有问题可与生产企业联系</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二、化学药品非处方药说明书各项内容书写要求</w:t>
      </w:r>
      <w:r w:rsidRPr="00A57250">
        <w:rPr>
          <w:rFonts w:ascii="ˎ̥" w:hAnsi="ˎ̥" w:cs="Arial"/>
          <w:color w:val="000000"/>
          <w:kern w:val="0"/>
          <w:sz w:val="24"/>
        </w:rPr>
        <w:br/>
      </w:r>
      <w:r w:rsidRPr="00A57250">
        <w:rPr>
          <w:rFonts w:ascii="ˎ̥" w:hAnsi="ˎ̥" w:cs="Arial"/>
          <w:color w:val="000000"/>
          <w:kern w:val="0"/>
          <w:sz w:val="24"/>
        </w:rPr>
        <w:t xml:space="preserve">　　非处方药、外用药品标识</w:t>
      </w:r>
      <w:r w:rsidRPr="00A57250">
        <w:rPr>
          <w:rFonts w:ascii="ˎ̥" w:hAnsi="ˎ̥" w:cs="Arial"/>
          <w:color w:val="000000"/>
          <w:kern w:val="0"/>
          <w:sz w:val="24"/>
        </w:rPr>
        <w:br/>
      </w:r>
      <w:r w:rsidRPr="00A57250">
        <w:rPr>
          <w:rFonts w:ascii="ˎ̥" w:hAnsi="ˎ̥" w:cs="Arial"/>
          <w:color w:val="000000"/>
          <w:kern w:val="0"/>
          <w:sz w:val="24"/>
        </w:rPr>
        <w:t xml:space="preserve">　　非处方药、外用药品标识在说明书首页右上角标注。</w:t>
      </w:r>
      <w:r w:rsidRPr="00A57250">
        <w:rPr>
          <w:rFonts w:ascii="ˎ̥" w:hAnsi="ˎ̥" w:cs="Arial"/>
          <w:color w:val="000000"/>
          <w:kern w:val="0"/>
          <w:sz w:val="24"/>
        </w:rPr>
        <w:br/>
      </w:r>
      <w:r w:rsidRPr="00A57250">
        <w:rPr>
          <w:rFonts w:ascii="ˎ̥" w:hAnsi="ˎ̥" w:cs="Arial"/>
          <w:color w:val="000000"/>
          <w:kern w:val="0"/>
          <w:sz w:val="24"/>
        </w:rPr>
        <w:t xml:space="preserve">　　外用药品专用标识为红色方框底色内标注白色</w:t>
      </w:r>
      <w:r w:rsidRPr="00A57250">
        <w:rPr>
          <w:rFonts w:ascii="ˎ̥" w:hAnsi="ˎ̥" w:cs="Arial"/>
          <w:color w:val="000000"/>
          <w:kern w:val="0"/>
          <w:sz w:val="24"/>
        </w:rPr>
        <w:t>“</w:t>
      </w:r>
      <w:r w:rsidRPr="00A57250">
        <w:rPr>
          <w:rFonts w:ascii="ˎ̥" w:hAnsi="ˎ̥" w:cs="Arial"/>
          <w:color w:val="000000"/>
          <w:kern w:val="0"/>
          <w:sz w:val="24"/>
        </w:rPr>
        <w:t>外</w:t>
      </w:r>
      <w:r w:rsidRPr="00A57250">
        <w:rPr>
          <w:rFonts w:ascii="ˎ̥" w:hAnsi="ˎ̥" w:cs="Arial"/>
          <w:color w:val="000000"/>
          <w:kern w:val="0"/>
          <w:sz w:val="24"/>
        </w:rPr>
        <w:t>”</w:t>
      </w:r>
      <w:r w:rsidRPr="00A57250">
        <w:rPr>
          <w:rFonts w:ascii="ˎ̥" w:hAnsi="ˎ̥" w:cs="Arial"/>
          <w:color w:val="000000"/>
          <w:kern w:val="0"/>
          <w:sz w:val="24"/>
        </w:rPr>
        <w:t>字。药品说明书如采用单色印刷，其说明书中外用药品专用标识亦可采用单色印刷。</w:t>
      </w:r>
      <w:r w:rsidRPr="00A57250">
        <w:rPr>
          <w:rFonts w:ascii="ˎ̥" w:hAnsi="ˎ̥" w:cs="Arial"/>
          <w:color w:val="000000"/>
          <w:kern w:val="0"/>
          <w:sz w:val="24"/>
        </w:rPr>
        <w:br/>
      </w:r>
      <w:r w:rsidRPr="00A57250">
        <w:rPr>
          <w:rFonts w:ascii="ˎ̥" w:hAnsi="ˎ̥" w:cs="Arial"/>
          <w:color w:val="000000"/>
          <w:kern w:val="0"/>
          <w:sz w:val="24"/>
        </w:rPr>
        <w:t xml:space="preserve">　　非处方药专有标识按《关于公布非处方药专有标识及管理规定的通知》规定使用。</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说明书标题</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“XXX</w:t>
      </w:r>
      <w:r w:rsidRPr="00A57250">
        <w:rPr>
          <w:rFonts w:ascii="ˎ̥" w:hAnsi="ˎ̥" w:cs="Arial"/>
          <w:color w:val="000000"/>
          <w:kern w:val="0"/>
          <w:sz w:val="24"/>
        </w:rPr>
        <w:t>说明书</w:t>
      </w:r>
      <w:r w:rsidRPr="00A57250">
        <w:rPr>
          <w:rFonts w:ascii="ˎ̥" w:hAnsi="ˎ̥" w:cs="Arial"/>
          <w:color w:val="000000"/>
          <w:kern w:val="0"/>
          <w:sz w:val="24"/>
        </w:rPr>
        <w:t>”</w:t>
      </w:r>
      <w:r w:rsidRPr="00A57250">
        <w:rPr>
          <w:rFonts w:ascii="ˎ̥" w:hAnsi="ˎ̥" w:cs="Arial"/>
          <w:color w:val="000000"/>
          <w:kern w:val="0"/>
          <w:sz w:val="24"/>
        </w:rPr>
        <w:t>中的</w:t>
      </w:r>
      <w:r w:rsidRPr="00A57250">
        <w:rPr>
          <w:rFonts w:ascii="ˎ̥" w:hAnsi="ˎ̥" w:cs="Arial"/>
          <w:color w:val="000000"/>
          <w:kern w:val="0"/>
          <w:sz w:val="24"/>
        </w:rPr>
        <w:t>“XXX”</w:t>
      </w:r>
      <w:r w:rsidRPr="00A57250">
        <w:rPr>
          <w:rFonts w:ascii="ˎ̥" w:hAnsi="ˎ̥" w:cs="Arial"/>
          <w:color w:val="000000"/>
          <w:kern w:val="0"/>
          <w:sz w:val="24"/>
        </w:rPr>
        <w:t>是指该药品的通用名称。</w:t>
      </w:r>
      <w:r w:rsidRPr="00A57250">
        <w:rPr>
          <w:rFonts w:ascii="ˎ̥" w:hAnsi="ˎ̥" w:cs="Arial"/>
          <w:color w:val="000000"/>
          <w:kern w:val="0"/>
          <w:sz w:val="24"/>
        </w:rPr>
        <w:br/>
      </w:r>
      <w:r w:rsidRPr="00A57250">
        <w:rPr>
          <w:rFonts w:ascii="ˎ̥" w:hAnsi="ˎ̥" w:cs="Arial"/>
          <w:color w:val="000000"/>
          <w:kern w:val="0"/>
          <w:sz w:val="24"/>
        </w:rPr>
        <w:t xml:space="preserve">　　请仔细阅读说明书并按说明使用或在药师指导下购买和使用</w:t>
      </w:r>
      <w:r w:rsidRPr="00A57250">
        <w:rPr>
          <w:rFonts w:ascii="ˎ̥" w:hAnsi="ˎ̥" w:cs="Arial"/>
          <w:color w:val="000000"/>
          <w:kern w:val="0"/>
          <w:sz w:val="24"/>
        </w:rPr>
        <w:br/>
      </w:r>
      <w:r w:rsidRPr="00A57250">
        <w:rPr>
          <w:rFonts w:ascii="ˎ̥" w:hAnsi="ˎ̥" w:cs="Arial"/>
          <w:color w:val="000000"/>
          <w:kern w:val="0"/>
          <w:sz w:val="24"/>
        </w:rPr>
        <w:t xml:space="preserve">　　该忠告</w:t>
      </w:r>
      <w:proofErr w:type="gramStart"/>
      <w:r w:rsidRPr="00A57250">
        <w:rPr>
          <w:rFonts w:ascii="ˎ̥" w:hAnsi="ˎ̥" w:cs="Arial"/>
          <w:color w:val="000000"/>
          <w:kern w:val="0"/>
          <w:sz w:val="24"/>
        </w:rPr>
        <w:t>语必须</w:t>
      </w:r>
      <w:proofErr w:type="gramEnd"/>
      <w:r w:rsidRPr="00A57250">
        <w:rPr>
          <w:rFonts w:ascii="ˎ̥" w:hAnsi="ˎ̥" w:cs="Arial"/>
          <w:color w:val="000000"/>
          <w:kern w:val="0"/>
          <w:sz w:val="24"/>
        </w:rPr>
        <w:t>标注，采用加重字体印刷。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警示语</w:t>
      </w:r>
      <w:r w:rsidRPr="00A57250">
        <w:rPr>
          <w:rFonts w:ascii="ˎ̥" w:hAnsi="ˎ̥" w:cs="Arial"/>
          <w:color w:val="000000"/>
          <w:kern w:val="0"/>
          <w:sz w:val="24"/>
        </w:rPr>
        <w:br/>
      </w:r>
      <w:r w:rsidRPr="00A57250">
        <w:rPr>
          <w:rFonts w:ascii="ˎ̥" w:hAnsi="ˎ̥" w:cs="Arial"/>
          <w:color w:val="000000"/>
          <w:kern w:val="0"/>
          <w:sz w:val="24"/>
        </w:rPr>
        <w:t xml:space="preserve">　　</w:t>
      </w:r>
      <w:proofErr w:type="gramStart"/>
      <w:r w:rsidRPr="00A57250">
        <w:rPr>
          <w:rFonts w:ascii="ˎ̥" w:hAnsi="ˎ̥" w:cs="Arial"/>
          <w:color w:val="000000"/>
          <w:kern w:val="0"/>
          <w:sz w:val="24"/>
        </w:rPr>
        <w:t>是指需特别</w:t>
      </w:r>
      <w:proofErr w:type="gramEnd"/>
      <w:r w:rsidRPr="00A57250">
        <w:rPr>
          <w:rFonts w:ascii="ˎ̥" w:hAnsi="ˎ̥" w:cs="Arial"/>
          <w:color w:val="000000"/>
          <w:kern w:val="0"/>
          <w:sz w:val="24"/>
        </w:rPr>
        <w:t>提醒用药人在用药安全方面需特别注意的事项。</w:t>
      </w:r>
      <w:r w:rsidRPr="00A57250">
        <w:rPr>
          <w:rFonts w:ascii="ˎ̥" w:hAnsi="ˎ̥" w:cs="Arial"/>
          <w:color w:val="000000"/>
          <w:kern w:val="0"/>
          <w:sz w:val="24"/>
        </w:rPr>
        <w:br/>
      </w:r>
      <w:r w:rsidRPr="00A57250">
        <w:rPr>
          <w:rFonts w:ascii="ˎ̥" w:hAnsi="ˎ̥" w:cs="Arial"/>
          <w:color w:val="000000"/>
          <w:kern w:val="0"/>
          <w:sz w:val="24"/>
        </w:rPr>
        <w:t xml:space="preserve">　　有该方面内容，应当在说明书标题下以醒目的黑体字注明。无该方面内容的，不列该项。</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按下列顺序列出：</w:t>
      </w:r>
      <w:r w:rsidRPr="00A57250">
        <w:rPr>
          <w:rFonts w:ascii="ˎ̥" w:hAnsi="ˎ̥" w:cs="Arial"/>
          <w:color w:val="000000"/>
          <w:kern w:val="0"/>
          <w:sz w:val="24"/>
        </w:rPr>
        <w:br/>
      </w:r>
      <w:r w:rsidRPr="00A57250">
        <w:rPr>
          <w:rFonts w:ascii="ˎ̥" w:hAnsi="ˎ̥" w:cs="Arial"/>
          <w:color w:val="000000"/>
          <w:kern w:val="0"/>
          <w:sz w:val="24"/>
        </w:rPr>
        <w:t xml:space="preserve">　　通用名称：属《中国药典》收载的品种，其通用名称应当与药典一致；药典未收载的品种，其名称应当符合药品通用名称命名原则。</w:t>
      </w:r>
      <w:r w:rsidRPr="00A57250">
        <w:rPr>
          <w:rFonts w:ascii="ˎ̥" w:hAnsi="ˎ̥" w:cs="Arial"/>
          <w:color w:val="000000"/>
          <w:kern w:val="0"/>
          <w:sz w:val="24"/>
        </w:rPr>
        <w:br/>
      </w:r>
      <w:r w:rsidRPr="00A57250">
        <w:rPr>
          <w:rFonts w:ascii="ˎ̥" w:hAnsi="ˎ̥" w:cs="Arial"/>
          <w:color w:val="000000"/>
          <w:kern w:val="0"/>
          <w:sz w:val="24"/>
        </w:rPr>
        <w:t xml:space="preserve">　　商品名称：未批准使用商品名称的药品不列该项。</w:t>
      </w:r>
      <w:r w:rsidRPr="00A57250">
        <w:rPr>
          <w:rFonts w:ascii="ˎ̥" w:hAnsi="ˎ̥" w:cs="Arial"/>
          <w:color w:val="000000"/>
          <w:kern w:val="0"/>
          <w:sz w:val="24"/>
        </w:rPr>
        <w:br/>
      </w:r>
      <w:r w:rsidRPr="00A57250">
        <w:rPr>
          <w:rFonts w:ascii="ˎ̥" w:hAnsi="ˎ̥" w:cs="Arial"/>
          <w:color w:val="000000"/>
          <w:kern w:val="0"/>
          <w:sz w:val="24"/>
        </w:rPr>
        <w:t xml:space="preserve">　　英文名称：无英文名称的药品不列该项。</w:t>
      </w:r>
      <w:r w:rsidRPr="00A57250">
        <w:rPr>
          <w:rFonts w:ascii="ˎ̥" w:hAnsi="ˎ̥" w:cs="Arial"/>
          <w:color w:val="000000"/>
          <w:kern w:val="0"/>
          <w:sz w:val="24"/>
        </w:rPr>
        <w:br/>
      </w:r>
      <w:r w:rsidRPr="00A57250">
        <w:rPr>
          <w:rFonts w:ascii="ˎ̥" w:hAnsi="ˎ̥" w:cs="Arial"/>
          <w:color w:val="000000"/>
          <w:kern w:val="0"/>
          <w:sz w:val="24"/>
        </w:rPr>
        <w:t xml:space="preserve">　　汉语拼音：</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【成份】</w:t>
      </w:r>
      <w:r w:rsidRPr="00A57250">
        <w:rPr>
          <w:rFonts w:ascii="ˎ̥" w:hAnsi="ˎ̥" w:cs="Arial"/>
          <w:color w:val="000000"/>
          <w:kern w:val="0"/>
          <w:sz w:val="24"/>
        </w:rPr>
        <w:br/>
      </w:r>
      <w:r w:rsidRPr="00A57250">
        <w:rPr>
          <w:rFonts w:ascii="ˎ̥" w:hAnsi="ˎ̥" w:cs="Arial"/>
          <w:color w:val="000000"/>
          <w:kern w:val="0"/>
          <w:sz w:val="24"/>
        </w:rPr>
        <w:t xml:space="preserve">　　处方组成及各成份含量应与该药品注册批准证明文件一致。成份含量按每一个制剂单位（如每片、粒、包、支、瓶等）计。</w:t>
      </w:r>
      <w:r w:rsidRPr="00A57250">
        <w:rPr>
          <w:rFonts w:ascii="ˎ̥" w:hAnsi="ˎ̥" w:cs="Arial"/>
          <w:color w:val="000000"/>
          <w:kern w:val="0"/>
          <w:sz w:val="24"/>
        </w:rPr>
        <w:br/>
      </w:r>
      <w:r w:rsidRPr="00A57250">
        <w:rPr>
          <w:rFonts w:ascii="ˎ̥" w:hAnsi="ˎ̥" w:cs="Arial"/>
          <w:color w:val="000000"/>
          <w:kern w:val="0"/>
          <w:sz w:val="24"/>
        </w:rPr>
        <w:t xml:space="preserve">　　单一成份的制剂须写明成份通用名称及含量，并注明所有辅料成份。表达为</w:t>
      </w:r>
      <w:r w:rsidRPr="00A57250">
        <w:rPr>
          <w:rFonts w:ascii="ˎ̥" w:hAnsi="ˎ̥" w:cs="Arial"/>
          <w:color w:val="000000"/>
          <w:kern w:val="0"/>
          <w:sz w:val="24"/>
        </w:rPr>
        <w:lastRenderedPageBreak/>
        <w:t>“</w:t>
      </w:r>
      <w:r w:rsidRPr="00A57250">
        <w:rPr>
          <w:rFonts w:ascii="ˎ̥" w:hAnsi="ˎ̥" w:cs="Arial"/>
          <w:color w:val="000000"/>
          <w:kern w:val="0"/>
          <w:sz w:val="24"/>
        </w:rPr>
        <w:t>本品每</w:t>
      </w:r>
      <w:r w:rsidRPr="00A57250">
        <w:rPr>
          <w:rFonts w:ascii="ˎ̥" w:hAnsi="ˎ̥" w:cs="Arial"/>
          <w:color w:val="000000"/>
          <w:kern w:val="0"/>
          <w:sz w:val="24"/>
        </w:rPr>
        <w:t>X</w:t>
      </w:r>
      <w:r w:rsidRPr="00A57250">
        <w:rPr>
          <w:rFonts w:ascii="ˎ̥" w:hAnsi="ˎ̥" w:cs="Arial"/>
          <w:color w:val="000000"/>
          <w:kern w:val="0"/>
          <w:sz w:val="24"/>
        </w:rPr>
        <w:t>含</w:t>
      </w:r>
      <w:r w:rsidRPr="00A57250">
        <w:rPr>
          <w:rFonts w:ascii="ˎ̥" w:hAnsi="ˎ̥" w:cs="Arial"/>
          <w:color w:val="000000"/>
          <w:kern w:val="0"/>
          <w:sz w:val="24"/>
        </w:rPr>
        <w:t>XXXXXX</w:t>
      </w:r>
      <w:r w:rsidRPr="00A57250">
        <w:rPr>
          <w:rFonts w:ascii="ˎ̥" w:hAnsi="ˎ̥" w:cs="Arial"/>
          <w:color w:val="000000"/>
          <w:kern w:val="0"/>
          <w:sz w:val="24"/>
        </w:rPr>
        <w:t>。辅料为：</w:t>
      </w:r>
      <w:r w:rsidRPr="00A57250">
        <w:rPr>
          <w:rFonts w:ascii="ˎ̥" w:hAnsi="ˎ̥" w:cs="Arial"/>
          <w:color w:val="000000"/>
          <w:kern w:val="0"/>
          <w:sz w:val="24"/>
        </w:rPr>
        <w:t>XXXXXXX”</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复方制剂须写明全部活性成份组成及各成份含量，并注明所有辅料成份。表达为</w:t>
      </w:r>
      <w:r w:rsidRPr="00A57250">
        <w:rPr>
          <w:rFonts w:ascii="ˎ̥" w:hAnsi="ˎ̥" w:cs="Arial"/>
          <w:color w:val="000000"/>
          <w:kern w:val="0"/>
          <w:sz w:val="24"/>
        </w:rPr>
        <w:t>“</w:t>
      </w:r>
      <w:r w:rsidRPr="00A57250">
        <w:rPr>
          <w:rFonts w:ascii="ˎ̥" w:hAnsi="ˎ̥" w:cs="Arial"/>
          <w:color w:val="000000"/>
          <w:kern w:val="0"/>
          <w:sz w:val="24"/>
        </w:rPr>
        <w:t>本品为复方制剂，每</w:t>
      </w:r>
      <w:r w:rsidRPr="00A57250">
        <w:rPr>
          <w:rFonts w:ascii="ˎ̥" w:hAnsi="ˎ̥" w:cs="Arial"/>
          <w:color w:val="000000"/>
          <w:kern w:val="0"/>
          <w:sz w:val="24"/>
        </w:rPr>
        <w:t>X</w:t>
      </w:r>
      <w:r w:rsidRPr="00A57250">
        <w:rPr>
          <w:rFonts w:ascii="ˎ̥" w:hAnsi="ˎ̥" w:cs="Arial"/>
          <w:color w:val="000000"/>
          <w:kern w:val="0"/>
          <w:sz w:val="24"/>
        </w:rPr>
        <w:t>含</w:t>
      </w:r>
      <w:r w:rsidRPr="00A57250">
        <w:rPr>
          <w:rFonts w:ascii="ˎ̥" w:hAnsi="ˎ̥" w:cs="Arial"/>
          <w:color w:val="000000"/>
          <w:kern w:val="0"/>
          <w:sz w:val="24"/>
        </w:rPr>
        <w:t>XXXXXXX</w:t>
      </w:r>
      <w:r w:rsidRPr="00A57250">
        <w:rPr>
          <w:rFonts w:ascii="ˎ̥" w:hAnsi="ˎ̥" w:cs="Arial"/>
          <w:color w:val="000000"/>
          <w:kern w:val="0"/>
          <w:sz w:val="24"/>
        </w:rPr>
        <w:t>。辅料为：</w:t>
      </w:r>
      <w:r w:rsidRPr="00A57250">
        <w:rPr>
          <w:rFonts w:ascii="ˎ̥" w:hAnsi="ˎ̥" w:cs="Arial"/>
          <w:color w:val="000000"/>
          <w:kern w:val="0"/>
          <w:sz w:val="24"/>
        </w:rPr>
        <w:t>XXXXXXX”</w:t>
      </w:r>
      <w:r w:rsidRPr="00A57250">
        <w:rPr>
          <w:rFonts w:ascii="ˎ̥" w:hAnsi="ˎ̥" w:cs="Arial"/>
          <w:color w:val="000000"/>
          <w:kern w:val="0"/>
          <w:sz w:val="24"/>
        </w:rPr>
        <w:t>。</w:t>
      </w:r>
      <w:r w:rsidRPr="00A57250">
        <w:rPr>
          <w:rFonts w:ascii="ˎ̥" w:hAnsi="ˎ̥" w:cs="Arial"/>
          <w:color w:val="000000"/>
          <w:kern w:val="0"/>
          <w:sz w:val="24"/>
        </w:rPr>
        <w:t xml:space="preserve"> </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【性状】</w:t>
      </w:r>
      <w:r w:rsidRPr="00A57250">
        <w:rPr>
          <w:rFonts w:ascii="ˎ̥" w:hAnsi="ˎ̥" w:cs="Arial"/>
          <w:color w:val="000000"/>
          <w:kern w:val="0"/>
          <w:sz w:val="24"/>
        </w:rPr>
        <w:br/>
      </w:r>
      <w:r w:rsidRPr="00A57250">
        <w:rPr>
          <w:rFonts w:ascii="ˎ̥" w:hAnsi="ˎ̥" w:cs="Arial"/>
          <w:color w:val="000000"/>
          <w:kern w:val="0"/>
          <w:sz w:val="24"/>
        </w:rPr>
        <w:t xml:space="preserve">　　包括药品的外观（颜色、外形）、气、味等，依次规范描述。性状应符合药品标准。</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【作用类别】</w:t>
      </w:r>
      <w:r w:rsidRPr="00A57250">
        <w:rPr>
          <w:rFonts w:ascii="ˎ̥" w:hAnsi="ˎ̥" w:cs="Arial"/>
          <w:color w:val="000000"/>
          <w:kern w:val="0"/>
          <w:sz w:val="24"/>
        </w:rPr>
        <w:br/>
      </w:r>
      <w:r w:rsidRPr="00A57250">
        <w:rPr>
          <w:rFonts w:ascii="ˎ̥" w:hAnsi="ˎ̥" w:cs="Arial"/>
          <w:color w:val="000000"/>
          <w:kern w:val="0"/>
          <w:sz w:val="24"/>
        </w:rPr>
        <w:t xml:space="preserve">　　按照国家食品药品监督管理局公布的该药品非处方药类别书写，如</w:t>
      </w:r>
      <w:r w:rsidRPr="00A57250">
        <w:rPr>
          <w:rFonts w:ascii="ˎ̥" w:hAnsi="ˎ̥" w:cs="Arial"/>
          <w:color w:val="000000"/>
          <w:kern w:val="0"/>
          <w:sz w:val="24"/>
        </w:rPr>
        <w:t>“</w:t>
      </w:r>
      <w:r w:rsidRPr="00A57250">
        <w:rPr>
          <w:rFonts w:ascii="ˎ̥" w:hAnsi="ˎ̥" w:cs="Arial"/>
          <w:color w:val="000000"/>
          <w:kern w:val="0"/>
          <w:sz w:val="24"/>
        </w:rPr>
        <w:t>解热镇痛类</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 xml:space="preserve"> </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【适应症】</w:t>
      </w:r>
      <w:r w:rsidRPr="00A57250">
        <w:rPr>
          <w:rFonts w:ascii="ˎ̥" w:hAnsi="ˎ̥" w:cs="Arial"/>
          <w:color w:val="000000"/>
          <w:kern w:val="0"/>
          <w:sz w:val="24"/>
        </w:rPr>
        <w:br/>
      </w:r>
      <w:r w:rsidRPr="00A57250">
        <w:rPr>
          <w:rFonts w:ascii="ˎ̥" w:hAnsi="ˎ̥" w:cs="Arial"/>
          <w:color w:val="000000"/>
          <w:kern w:val="0"/>
          <w:sz w:val="24"/>
        </w:rPr>
        <w:t xml:space="preserve">　　按照国家食品药品监督管理局公布的非处方药适应症书写，不得超出国家食品药品监督管理局公布的该药品非处方药适应症范围。</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指每支、每片或其他每一单位制剂中含有主药的重量、含量或装量。生物制品应标明每支（瓶）有效成分效价（或含量）及装量（或冻干制剂</w:t>
      </w:r>
      <w:proofErr w:type="gramStart"/>
      <w:r w:rsidRPr="00A57250">
        <w:rPr>
          <w:rFonts w:ascii="ˎ̥" w:hAnsi="ˎ̥" w:cs="Arial"/>
          <w:color w:val="000000"/>
          <w:kern w:val="0"/>
          <w:sz w:val="24"/>
        </w:rPr>
        <w:t>的复溶体积</w:t>
      </w:r>
      <w:proofErr w:type="gramEnd"/>
      <w:r w:rsidRPr="00A57250">
        <w:rPr>
          <w:rFonts w:ascii="ˎ̥" w:hAnsi="ˎ̥" w:cs="Arial"/>
          <w:color w:val="000000"/>
          <w:kern w:val="0"/>
          <w:sz w:val="24"/>
        </w:rPr>
        <w:t>）。计量单位必须以中文表示。</w:t>
      </w:r>
      <w:r w:rsidRPr="00A57250">
        <w:rPr>
          <w:rFonts w:ascii="ˎ̥" w:hAnsi="ˎ̥" w:cs="Arial"/>
          <w:color w:val="000000"/>
          <w:kern w:val="0"/>
          <w:sz w:val="24"/>
        </w:rPr>
        <w:br/>
      </w:r>
      <w:r w:rsidRPr="00A57250">
        <w:rPr>
          <w:rFonts w:ascii="ˎ̥" w:hAnsi="ˎ̥" w:cs="Arial"/>
          <w:color w:val="000000"/>
          <w:kern w:val="0"/>
          <w:sz w:val="24"/>
        </w:rPr>
        <w:t xml:space="preserve">　　每一说明书只能写一种规格。</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【用法用量】</w:t>
      </w:r>
      <w:r w:rsidRPr="00A57250">
        <w:rPr>
          <w:rFonts w:ascii="ˎ̥" w:hAnsi="ˎ̥" w:cs="Arial"/>
          <w:color w:val="000000"/>
          <w:kern w:val="0"/>
          <w:sz w:val="24"/>
        </w:rPr>
        <w:br/>
      </w:r>
      <w:r w:rsidRPr="00A57250">
        <w:rPr>
          <w:rFonts w:ascii="ˎ̥" w:hAnsi="ˎ̥" w:cs="Arial"/>
          <w:color w:val="000000"/>
          <w:kern w:val="0"/>
          <w:sz w:val="24"/>
        </w:rPr>
        <w:t xml:space="preserve">　　用量按照国家食品药品监督管理局公布的该药品非处方药用量书写。数字以阿拉伯数字表示，所有重量或容量单位必须以汉字表示。</w:t>
      </w:r>
      <w:r w:rsidRPr="00A57250">
        <w:rPr>
          <w:rFonts w:ascii="ˎ̥" w:hAnsi="ˎ̥" w:cs="Arial"/>
          <w:color w:val="000000"/>
          <w:kern w:val="0"/>
          <w:sz w:val="24"/>
        </w:rPr>
        <w:br/>
      </w:r>
      <w:r w:rsidRPr="00A57250">
        <w:rPr>
          <w:rFonts w:ascii="ˎ̥" w:hAnsi="ˎ̥" w:cs="Arial"/>
          <w:color w:val="000000"/>
          <w:kern w:val="0"/>
          <w:sz w:val="24"/>
        </w:rPr>
        <w:t xml:space="preserve">　　用法可根据药品的具体情况，在国家食品药品监督管理局公布的该药品非处方药用法用量和适应症范围内描述，用法不能对用药人有其它方面的误导或暗示。</w:t>
      </w:r>
      <w:r w:rsidRPr="00A57250">
        <w:rPr>
          <w:rFonts w:ascii="ˎ̥" w:hAnsi="ˎ̥" w:cs="Arial"/>
          <w:color w:val="000000"/>
          <w:kern w:val="0"/>
          <w:sz w:val="24"/>
        </w:rPr>
        <w:br/>
      </w:r>
      <w:r w:rsidRPr="00A57250">
        <w:rPr>
          <w:rFonts w:ascii="ˎ̥" w:hAnsi="ˎ̥" w:cs="Arial"/>
          <w:color w:val="000000"/>
          <w:kern w:val="0"/>
          <w:sz w:val="24"/>
        </w:rPr>
        <w:t xml:space="preserve">　　需提示患者注意的特殊用法用量应当在注意事项中说明。老年人或儿童等特殊人群的用法用量不得使用</w:t>
      </w:r>
      <w:r w:rsidRPr="00A57250">
        <w:rPr>
          <w:rFonts w:ascii="ˎ̥" w:hAnsi="ˎ̥" w:cs="Arial"/>
          <w:color w:val="000000"/>
          <w:kern w:val="0"/>
          <w:sz w:val="24"/>
        </w:rPr>
        <w:t>“</w:t>
      </w:r>
      <w:r w:rsidRPr="00A57250">
        <w:rPr>
          <w:rFonts w:ascii="ˎ̥" w:hAnsi="ˎ̥" w:cs="Arial"/>
          <w:color w:val="000000"/>
          <w:kern w:val="0"/>
          <w:sz w:val="24"/>
        </w:rPr>
        <w:t>儿童酌减</w:t>
      </w:r>
      <w:r w:rsidRPr="00A57250">
        <w:rPr>
          <w:rFonts w:ascii="ˎ̥" w:hAnsi="ˎ̥" w:cs="Arial"/>
          <w:color w:val="000000"/>
          <w:kern w:val="0"/>
          <w:sz w:val="24"/>
        </w:rPr>
        <w:t>”</w:t>
      </w:r>
      <w:r w:rsidRPr="00A57250">
        <w:rPr>
          <w:rFonts w:ascii="ˎ̥" w:hAnsi="ˎ̥" w:cs="Arial"/>
          <w:color w:val="000000"/>
          <w:kern w:val="0"/>
          <w:sz w:val="24"/>
        </w:rPr>
        <w:t>或</w:t>
      </w:r>
      <w:r w:rsidRPr="00A57250">
        <w:rPr>
          <w:rFonts w:ascii="ˎ̥" w:hAnsi="ˎ̥" w:cs="Arial"/>
          <w:color w:val="000000"/>
          <w:kern w:val="0"/>
          <w:sz w:val="24"/>
        </w:rPr>
        <w:t>“</w:t>
      </w:r>
      <w:r w:rsidRPr="00A57250">
        <w:rPr>
          <w:rFonts w:ascii="ˎ̥" w:hAnsi="ˎ̥" w:cs="Arial"/>
          <w:color w:val="000000"/>
          <w:kern w:val="0"/>
          <w:sz w:val="24"/>
        </w:rPr>
        <w:t>老年人酌减</w:t>
      </w:r>
      <w:r w:rsidRPr="00A57250">
        <w:rPr>
          <w:rFonts w:ascii="ˎ̥" w:hAnsi="ˎ̥" w:cs="Arial"/>
          <w:color w:val="000000"/>
          <w:kern w:val="0"/>
          <w:sz w:val="24"/>
        </w:rPr>
        <w:t>”</w:t>
      </w:r>
      <w:r w:rsidRPr="00A57250">
        <w:rPr>
          <w:rFonts w:ascii="ˎ̥" w:hAnsi="ˎ̥" w:cs="Arial"/>
          <w:color w:val="000000"/>
          <w:kern w:val="0"/>
          <w:sz w:val="24"/>
        </w:rPr>
        <w:t>等表述方法，可在【注意事项】中注明</w:t>
      </w:r>
      <w:r w:rsidRPr="00A57250">
        <w:rPr>
          <w:rFonts w:ascii="ˎ̥" w:hAnsi="ˎ̥" w:cs="Arial"/>
          <w:color w:val="000000"/>
          <w:kern w:val="0"/>
          <w:sz w:val="24"/>
        </w:rPr>
        <w:t>“</w:t>
      </w:r>
      <w:r w:rsidRPr="00A57250">
        <w:rPr>
          <w:rFonts w:ascii="ˎ̥" w:hAnsi="ˎ̥" w:cs="Arial"/>
          <w:color w:val="000000"/>
          <w:kern w:val="0"/>
          <w:sz w:val="24"/>
        </w:rPr>
        <w:t>儿童用量（或老年人用量）应咨询医师或药师</w:t>
      </w:r>
      <w:r w:rsidRPr="00A57250">
        <w:rPr>
          <w:rFonts w:ascii="ˎ̥" w:hAnsi="ˎ̥" w:cs="Arial"/>
          <w:color w:val="000000"/>
          <w:kern w:val="0"/>
          <w:sz w:val="24"/>
        </w:rPr>
        <w:t>”</w:t>
      </w:r>
      <w:r w:rsidRPr="00A57250">
        <w:rPr>
          <w:rFonts w:ascii="ˎ̥" w:hAnsi="ˎ̥" w:cs="Arial"/>
          <w:color w:val="000000"/>
          <w:kern w:val="0"/>
          <w:sz w:val="24"/>
        </w:rPr>
        <w:t>。</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不良反应是指合格药品在正常用法用量下出现的与用药目的无关的或者意外的有害反应。</w:t>
      </w:r>
      <w:r w:rsidRPr="00A57250">
        <w:rPr>
          <w:rFonts w:ascii="ˎ̥" w:hAnsi="ˎ̥" w:cs="Arial"/>
          <w:color w:val="000000"/>
          <w:kern w:val="0"/>
          <w:sz w:val="24"/>
        </w:rPr>
        <w:br/>
      </w:r>
      <w:r w:rsidRPr="00A57250">
        <w:rPr>
          <w:rFonts w:ascii="ˎ̥" w:hAnsi="ˎ̥" w:cs="Arial"/>
          <w:color w:val="000000"/>
          <w:kern w:val="0"/>
          <w:sz w:val="24"/>
        </w:rPr>
        <w:t xml:space="preserve">　　在本项目下应当实事求是地详细列出该药品已知的或者可能发生的不良反</w:t>
      </w:r>
      <w:r w:rsidRPr="00A57250">
        <w:rPr>
          <w:rFonts w:ascii="ˎ̥" w:hAnsi="ˎ̥" w:cs="Arial"/>
          <w:color w:val="000000"/>
          <w:kern w:val="0"/>
          <w:sz w:val="24"/>
        </w:rPr>
        <w:lastRenderedPageBreak/>
        <w:t>应。并按不良反应的严重程度、发生的频率或症状的系统性列出。</w:t>
      </w:r>
      <w:r w:rsidRPr="00A57250">
        <w:rPr>
          <w:rFonts w:ascii="ˎ̥" w:hAnsi="ˎ̥" w:cs="Arial"/>
          <w:color w:val="000000"/>
          <w:kern w:val="0"/>
          <w:sz w:val="24"/>
        </w:rPr>
        <w:br/>
      </w:r>
      <w:r w:rsidRPr="00A57250">
        <w:rPr>
          <w:rFonts w:ascii="ˎ̥" w:hAnsi="ˎ̥" w:cs="Arial"/>
          <w:color w:val="000000"/>
          <w:kern w:val="0"/>
          <w:sz w:val="24"/>
        </w:rPr>
        <w:t xml:space="preserve">　　国家食品药品监督管理局公布的该药品不良反应内容不得删减。</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应列出该药品不能应用的各种情况，如禁止应用该药品的人群或疾病等情况。国家食品药品监督管理局公布的该药品禁忌内容不得删减。【禁忌】内容应采用加重字体印刷。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应列出使用该药必须注意的问题，包括需要慎用的情况（如肝、肾功能的问题），影响药物疗效的因素（如食物、烟、酒等），孕妇、哺乳期妇女、儿童、老人等特殊人群用药，用药对于临床检验的影响，滥用或药物依赖情况，以及其他保障用药人自我药疗安全用药的有关内容。</w:t>
      </w:r>
      <w:r w:rsidRPr="00A57250">
        <w:rPr>
          <w:rFonts w:ascii="ˎ̥" w:hAnsi="ˎ̥" w:cs="Arial"/>
          <w:color w:val="000000"/>
          <w:kern w:val="0"/>
          <w:sz w:val="24"/>
        </w:rPr>
        <w:br/>
      </w:r>
      <w:r w:rsidRPr="00A57250">
        <w:rPr>
          <w:rFonts w:ascii="ˎ̥" w:hAnsi="ˎ̥" w:cs="Arial"/>
          <w:color w:val="000000"/>
          <w:kern w:val="0"/>
          <w:sz w:val="24"/>
        </w:rPr>
        <w:t xml:space="preserve">　　必须注明</w:t>
      </w:r>
      <w:r w:rsidRPr="00A57250">
        <w:rPr>
          <w:rFonts w:ascii="ˎ̥" w:hAnsi="ˎ̥" w:cs="Arial"/>
          <w:color w:val="000000"/>
          <w:kern w:val="0"/>
          <w:sz w:val="24"/>
        </w:rPr>
        <w:t>“</w:t>
      </w:r>
      <w:r w:rsidRPr="00A57250">
        <w:rPr>
          <w:rFonts w:ascii="ˎ̥" w:hAnsi="ˎ̥" w:cs="Arial"/>
          <w:color w:val="000000"/>
          <w:kern w:val="0"/>
          <w:sz w:val="24"/>
        </w:rPr>
        <w:t>对本品过敏者禁用，过敏体质者慎用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本品性状发生改变时禁止使用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如正在使用其他药品，使用本品前请咨询医师或药师</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请将本品放在儿童不能接触的地方</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对于可用于儿童的药品必须注明</w:t>
      </w:r>
      <w:r w:rsidRPr="00A57250">
        <w:rPr>
          <w:rFonts w:ascii="ˎ̥" w:hAnsi="ˎ̥" w:cs="Arial"/>
          <w:color w:val="000000"/>
          <w:kern w:val="0"/>
          <w:sz w:val="24"/>
        </w:rPr>
        <w:t>“</w:t>
      </w:r>
      <w:r w:rsidRPr="00A57250">
        <w:rPr>
          <w:rFonts w:ascii="ˎ̥" w:hAnsi="ˎ̥" w:cs="Arial"/>
          <w:color w:val="000000"/>
          <w:kern w:val="0"/>
          <w:sz w:val="24"/>
        </w:rPr>
        <w:t>儿童必须在成人监护下使用</w:t>
      </w:r>
      <w:r w:rsidRPr="00A57250">
        <w:rPr>
          <w:rFonts w:ascii="ˎ̥" w:hAnsi="ˎ̥" w:cs="Arial"/>
          <w:color w:val="000000"/>
          <w:kern w:val="0"/>
          <w:sz w:val="24"/>
        </w:rPr>
        <w:t>”</w:t>
      </w:r>
      <w:r w:rsidRPr="00A57250">
        <w:rPr>
          <w:rFonts w:ascii="ˎ̥" w:hAnsi="ˎ̥" w:cs="Arial"/>
          <w:color w:val="000000"/>
          <w:kern w:val="0"/>
          <w:sz w:val="24"/>
        </w:rPr>
        <w:t>。处方中含兴奋剂的品种应注明</w:t>
      </w:r>
      <w:r w:rsidRPr="00A57250">
        <w:rPr>
          <w:rFonts w:ascii="ˎ̥" w:hAnsi="ˎ̥" w:cs="Arial"/>
          <w:color w:val="000000"/>
          <w:kern w:val="0"/>
          <w:sz w:val="24"/>
        </w:rPr>
        <w:t>“</w:t>
      </w:r>
      <w:r w:rsidRPr="00A57250">
        <w:rPr>
          <w:rFonts w:ascii="ˎ̥" w:hAnsi="ˎ̥" w:cs="Arial"/>
          <w:color w:val="000000"/>
          <w:kern w:val="0"/>
          <w:sz w:val="24"/>
        </w:rPr>
        <w:t>运动员应在医师指导下使用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对于是否适用于孕妇、哺乳期妇女、儿童、老人等特殊人群尚不明确的，必须注明相应人群应在医师指导下使用。</w:t>
      </w:r>
      <w:r w:rsidRPr="00A57250">
        <w:rPr>
          <w:rFonts w:ascii="ˎ̥" w:hAnsi="ˎ̥" w:cs="Arial"/>
          <w:color w:val="000000"/>
          <w:kern w:val="0"/>
          <w:sz w:val="24"/>
        </w:rPr>
        <w:br/>
      </w:r>
      <w:r w:rsidRPr="00A57250">
        <w:rPr>
          <w:rFonts w:ascii="ˎ̥" w:hAnsi="ˎ̥" w:cs="Arial"/>
          <w:color w:val="000000"/>
          <w:kern w:val="0"/>
          <w:sz w:val="24"/>
        </w:rPr>
        <w:t xml:space="preserve">　　国家食品药品监督管理局公布的该药品注意事项内容不得删减。【注意事项】内容应采用加重字体印刷。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【药物相互作用】</w:t>
      </w:r>
      <w:r w:rsidRPr="00A57250">
        <w:rPr>
          <w:rFonts w:ascii="ˎ̥" w:hAnsi="ˎ̥" w:cs="Arial"/>
          <w:color w:val="000000"/>
          <w:kern w:val="0"/>
          <w:sz w:val="24"/>
        </w:rPr>
        <w:br/>
      </w:r>
      <w:r w:rsidRPr="00A57250">
        <w:rPr>
          <w:rFonts w:ascii="ˎ̥" w:hAnsi="ˎ̥" w:cs="Arial"/>
          <w:color w:val="000000"/>
          <w:kern w:val="0"/>
          <w:sz w:val="24"/>
        </w:rPr>
        <w:t xml:space="preserve">　　应列出与该药产生相互作用的药物及合并用药的注意事项。未进行该项实验且无可靠参考文献的，应当在该项下予以说明。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必须注明</w:t>
      </w:r>
      <w:r w:rsidRPr="00A57250">
        <w:rPr>
          <w:rFonts w:ascii="ˎ̥" w:hAnsi="ˎ̥" w:cs="Arial"/>
          <w:color w:val="000000"/>
          <w:kern w:val="0"/>
          <w:sz w:val="24"/>
        </w:rPr>
        <w:t>“</w:t>
      </w:r>
      <w:r w:rsidRPr="00A57250">
        <w:rPr>
          <w:rFonts w:ascii="ˎ̥" w:hAnsi="ˎ̥" w:cs="Arial"/>
          <w:color w:val="000000"/>
          <w:kern w:val="0"/>
          <w:sz w:val="24"/>
        </w:rPr>
        <w:t>如与其他药物同时使用可能会发生药物相互作用，详情请咨询医师或药师。</w:t>
      </w:r>
      <w:r w:rsidRPr="00A57250">
        <w:rPr>
          <w:rFonts w:ascii="ˎ̥" w:hAnsi="ˎ̥" w:cs="Arial"/>
          <w:color w:val="000000"/>
          <w:kern w:val="0"/>
          <w:sz w:val="24"/>
        </w:rPr>
        <w:t>”</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按药品标准书写，有特殊要求的应注明相应温度。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包括直接接触药品的包装材料和容器及包装规格，并按该顺序表述。</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lastRenderedPageBreak/>
        <w:t xml:space="preserve">　　【有效期】</w:t>
      </w:r>
      <w:r w:rsidRPr="00A57250">
        <w:rPr>
          <w:rFonts w:ascii="ˎ̥" w:hAnsi="ˎ̥" w:cs="Arial"/>
          <w:color w:val="000000"/>
          <w:kern w:val="0"/>
          <w:sz w:val="24"/>
        </w:rPr>
        <w:br/>
      </w:r>
      <w:r w:rsidRPr="00A57250">
        <w:rPr>
          <w:rFonts w:ascii="ˎ̥" w:hAnsi="ˎ̥" w:cs="Arial"/>
          <w:color w:val="000000"/>
          <w:kern w:val="0"/>
          <w:sz w:val="24"/>
        </w:rPr>
        <w:t xml:space="preserve">　　是指该药品在规定的储存条件下，能够保持质量稳定的期限。</w:t>
      </w:r>
      <w:r w:rsidRPr="00A57250">
        <w:rPr>
          <w:rFonts w:ascii="ˎ̥" w:hAnsi="ˎ̥" w:cs="Arial"/>
          <w:color w:val="000000"/>
          <w:kern w:val="0"/>
          <w:sz w:val="24"/>
        </w:rPr>
        <w:br/>
      </w:r>
      <w:r w:rsidRPr="00A57250">
        <w:rPr>
          <w:rFonts w:ascii="ˎ̥" w:hAnsi="ˎ̥" w:cs="Arial"/>
          <w:color w:val="000000"/>
          <w:kern w:val="0"/>
          <w:sz w:val="24"/>
        </w:rPr>
        <w:t xml:space="preserve">　　有效期应以月为单位描述，可以表述为：</w:t>
      </w:r>
      <w:r w:rsidRPr="00A57250">
        <w:rPr>
          <w:rFonts w:ascii="ˎ̥" w:hAnsi="ˎ̥" w:cs="Arial"/>
          <w:color w:val="000000"/>
          <w:kern w:val="0"/>
          <w:sz w:val="24"/>
        </w:rPr>
        <w:t>XX</w:t>
      </w:r>
      <w:proofErr w:type="gramStart"/>
      <w:r w:rsidRPr="00A57250">
        <w:rPr>
          <w:rFonts w:ascii="ˎ̥" w:hAnsi="ˎ̥" w:cs="Arial"/>
          <w:color w:val="000000"/>
          <w:kern w:val="0"/>
          <w:sz w:val="24"/>
        </w:rPr>
        <w:t>个</w:t>
      </w:r>
      <w:proofErr w:type="gramEnd"/>
      <w:r w:rsidRPr="00A57250">
        <w:rPr>
          <w:rFonts w:ascii="ˎ̥" w:hAnsi="ˎ̥" w:cs="Arial"/>
          <w:color w:val="000000"/>
          <w:kern w:val="0"/>
          <w:sz w:val="24"/>
        </w:rPr>
        <w:t>月（</w:t>
      </w:r>
      <w:r w:rsidRPr="00A57250">
        <w:rPr>
          <w:rFonts w:ascii="ˎ̥" w:hAnsi="ˎ̥" w:cs="Arial"/>
          <w:color w:val="000000"/>
          <w:kern w:val="0"/>
          <w:sz w:val="24"/>
        </w:rPr>
        <w:t>X</w:t>
      </w:r>
      <w:r w:rsidRPr="00A57250">
        <w:rPr>
          <w:rFonts w:ascii="ˎ̥" w:hAnsi="ˎ̥" w:cs="Arial"/>
          <w:color w:val="000000"/>
          <w:kern w:val="0"/>
          <w:sz w:val="24"/>
        </w:rPr>
        <w:t>用阿拉伯数字表示）。</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【执行标准】</w:t>
      </w:r>
      <w:r w:rsidRPr="00A57250">
        <w:rPr>
          <w:rFonts w:ascii="ˎ̥" w:hAnsi="ˎ̥" w:cs="Arial"/>
          <w:color w:val="000000"/>
          <w:kern w:val="0"/>
          <w:sz w:val="24"/>
        </w:rPr>
        <w:br/>
      </w:r>
      <w:r w:rsidRPr="00A57250">
        <w:rPr>
          <w:rFonts w:ascii="ˎ̥" w:hAnsi="ˎ̥" w:cs="Arial"/>
          <w:color w:val="000000"/>
          <w:kern w:val="0"/>
          <w:sz w:val="24"/>
        </w:rPr>
        <w:t xml:space="preserve">　　列出执行标准的名称、版本或药品标准编号，如《中国药典》</w:t>
      </w:r>
      <w:r w:rsidRPr="00A57250">
        <w:rPr>
          <w:rFonts w:ascii="ˎ̥" w:hAnsi="ˎ̥" w:cs="Arial"/>
          <w:color w:val="000000"/>
          <w:kern w:val="0"/>
          <w:sz w:val="24"/>
        </w:rPr>
        <w:t>2000</w:t>
      </w:r>
      <w:r w:rsidRPr="00A57250">
        <w:rPr>
          <w:rFonts w:ascii="ˎ̥" w:hAnsi="ˎ̥" w:cs="Arial"/>
          <w:color w:val="000000"/>
          <w:kern w:val="0"/>
          <w:sz w:val="24"/>
        </w:rPr>
        <w:t>年版二部、国家药品标准</w:t>
      </w:r>
      <w:r w:rsidRPr="00A57250">
        <w:rPr>
          <w:rFonts w:ascii="ˎ̥" w:hAnsi="ˎ̥" w:cs="Arial"/>
          <w:color w:val="000000"/>
          <w:kern w:val="0"/>
          <w:sz w:val="24"/>
        </w:rPr>
        <w:t>WS</w:t>
      </w:r>
      <w:r w:rsidRPr="00A57250">
        <w:rPr>
          <w:rFonts w:ascii="ˎ̥" w:hAnsi="ˎ̥" w:cs="Arial"/>
          <w:color w:val="000000"/>
          <w:kern w:val="0"/>
          <w:sz w:val="24"/>
        </w:rPr>
        <w:t>－</w:t>
      </w:r>
      <w:r w:rsidRPr="00A57250">
        <w:rPr>
          <w:rFonts w:ascii="ˎ̥" w:hAnsi="ˎ̥" w:cs="Arial"/>
          <w:color w:val="000000"/>
          <w:kern w:val="0"/>
          <w:sz w:val="24"/>
        </w:rPr>
        <w:t>10001</w:t>
      </w:r>
      <w:r w:rsidRPr="00A57250">
        <w:rPr>
          <w:rFonts w:ascii="ˎ̥" w:hAnsi="ˎ̥" w:cs="Arial"/>
          <w:color w:val="000000"/>
          <w:kern w:val="0"/>
          <w:sz w:val="24"/>
        </w:rPr>
        <w:t>（</w:t>
      </w:r>
      <w:r w:rsidRPr="00A57250">
        <w:rPr>
          <w:rFonts w:ascii="ˎ̥" w:hAnsi="ˎ̥" w:cs="Arial"/>
          <w:color w:val="000000"/>
          <w:kern w:val="0"/>
          <w:sz w:val="24"/>
        </w:rPr>
        <w:t>HD-0001</w:t>
      </w:r>
      <w:r w:rsidRPr="00A57250">
        <w:rPr>
          <w:rFonts w:ascii="ˎ̥" w:hAnsi="ˎ̥" w:cs="Arial"/>
          <w:color w:val="000000"/>
          <w:kern w:val="0"/>
          <w:sz w:val="24"/>
        </w:rPr>
        <w:t>）－</w:t>
      </w:r>
      <w:r w:rsidRPr="00A57250">
        <w:rPr>
          <w:rFonts w:ascii="ˎ̥" w:hAnsi="ˎ̥" w:cs="Arial"/>
          <w:color w:val="000000"/>
          <w:kern w:val="0"/>
          <w:sz w:val="24"/>
        </w:rPr>
        <w:t>2002</w:t>
      </w:r>
      <w:r w:rsidRPr="00A57250">
        <w:rPr>
          <w:rFonts w:ascii="ˎ̥" w:hAnsi="ˎ̥" w:cs="Arial"/>
          <w:color w:val="000000"/>
          <w:kern w:val="0"/>
          <w:sz w:val="24"/>
        </w:rPr>
        <w:t>。</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是指该药品的药品批准文号、进口药品注册证号或者医药产品注册证号。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【说明书修订日期】</w:t>
      </w:r>
      <w:r w:rsidRPr="00A57250">
        <w:rPr>
          <w:rFonts w:ascii="ˎ̥" w:hAnsi="ˎ̥" w:cs="Arial"/>
          <w:color w:val="000000"/>
          <w:kern w:val="0"/>
          <w:sz w:val="24"/>
        </w:rPr>
        <w:br/>
      </w:r>
      <w:r w:rsidRPr="00A57250">
        <w:rPr>
          <w:rFonts w:ascii="ˎ̥" w:hAnsi="ˎ̥" w:cs="Arial"/>
          <w:color w:val="000000"/>
          <w:kern w:val="0"/>
          <w:sz w:val="24"/>
        </w:rPr>
        <w:t xml:space="preserve">　　是指经批准使用该说明书的日期。</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【生产企业】</w:t>
      </w:r>
      <w:r w:rsidRPr="00A57250">
        <w:rPr>
          <w:rFonts w:ascii="ˎ̥" w:hAnsi="ˎ̥" w:cs="Arial"/>
          <w:color w:val="000000"/>
          <w:kern w:val="0"/>
          <w:sz w:val="24"/>
        </w:rPr>
        <w:br/>
      </w:r>
      <w:r w:rsidRPr="00A57250">
        <w:rPr>
          <w:rFonts w:ascii="ˎ̥" w:hAnsi="ˎ̥" w:cs="Arial"/>
          <w:color w:val="000000"/>
          <w:kern w:val="0"/>
          <w:sz w:val="24"/>
        </w:rPr>
        <w:t xml:space="preserve">　　国产药品该项应当与《药品生产许可证》载明的内容一致，进口药品应当与提供的政府证明文件一致。按下列方式列出：</w:t>
      </w:r>
      <w:r w:rsidRPr="00A57250">
        <w:rPr>
          <w:rFonts w:ascii="ˎ̥" w:hAnsi="ˎ̥" w:cs="Arial"/>
          <w:color w:val="000000"/>
          <w:kern w:val="0"/>
          <w:sz w:val="24"/>
        </w:rPr>
        <w:br/>
      </w:r>
      <w:r w:rsidRPr="00A57250">
        <w:rPr>
          <w:rFonts w:ascii="ˎ̥" w:hAnsi="ˎ̥" w:cs="Arial"/>
          <w:color w:val="000000"/>
          <w:kern w:val="0"/>
          <w:sz w:val="24"/>
        </w:rPr>
        <w:t xml:space="preserve">　　企业名称：</w:t>
      </w:r>
      <w:r w:rsidRPr="00A57250">
        <w:rPr>
          <w:rFonts w:ascii="ˎ̥" w:hAnsi="ˎ̥" w:cs="Arial"/>
          <w:color w:val="000000"/>
          <w:kern w:val="0"/>
          <w:sz w:val="24"/>
        </w:rPr>
        <w:br/>
      </w:r>
      <w:r w:rsidRPr="00A57250">
        <w:rPr>
          <w:rFonts w:ascii="ˎ̥" w:hAnsi="ˎ̥" w:cs="Arial"/>
          <w:color w:val="000000"/>
          <w:kern w:val="0"/>
          <w:sz w:val="24"/>
        </w:rPr>
        <w:t xml:space="preserve">　　生产地址：</w:t>
      </w:r>
      <w:r w:rsidRPr="00A57250">
        <w:rPr>
          <w:rFonts w:ascii="ˎ̥" w:hAnsi="ˎ̥" w:cs="Arial"/>
          <w:color w:val="000000"/>
          <w:kern w:val="0"/>
          <w:sz w:val="24"/>
        </w:rPr>
        <w:br/>
      </w:r>
      <w:r w:rsidRPr="00A57250">
        <w:rPr>
          <w:rFonts w:ascii="ˎ̥" w:hAnsi="ˎ̥" w:cs="Arial"/>
          <w:color w:val="000000"/>
          <w:kern w:val="0"/>
          <w:sz w:val="24"/>
        </w:rPr>
        <w:t xml:space="preserve">　　邮政编码：</w:t>
      </w:r>
      <w:r w:rsidRPr="00A57250">
        <w:rPr>
          <w:rFonts w:ascii="ˎ̥" w:hAnsi="ˎ̥" w:cs="Arial"/>
          <w:color w:val="000000"/>
          <w:kern w:val="0"/>
          <w:sz w:val="24"/>
        </w:rPr>
        <w:br/>
      </w:r>
      <w:r w:rsidRPr="00A57250">
        <w:rPr>
          <w:rFonts w:ascii="ˎ̥" w:hAnsi="ˎ̥" w:cs="Arial"/>
          <w:color w:val="000000"/>
          <w:kern w:val="0"/>
          <w:sz w:val="24"/>
        </w:rPr>
        <w:t xml:space="preserve">　　电话号码：（须标明区号）</w:t>
      </w:r>
      <w:r w:rsidRPr="00A57250">
        <w:rPr>
          <w:rFonts w:ascii="ˎ̥" w:hAnsi="ˎ̥" w:cs="Arial"/>
          <w:color w:val="000000"/>
          <w:kern w:val="0"/>
          <w:sz w:val="24"/>
        </w:rPr>
        <w:br/>
      </w:r>
      <w:r w:rsidRPr="00A57250">
        <w:rPr>
          <w:rFonts w:ascii="ˎ̥" w:hAnsi="ˎ̥" w:cs="Arial"/>
          <w:color w:val="000000"/>
          <w:kern w:val="0"/>
          <w:sz w:val="24"/>
        </w:rPr>
        <w:t xml:space="preserve">　　传真号码：（须标明区号）</w:t>
      </w:r>
      <w:r w:rsidRPr="00A57250">
        <w:rPr>
          <w:rFonts w:ascii="ˎ̥" w:hAnsi="ˎ̥" w:cs="Arial"/>
          <w:color w:val="000000"/>
          <w:kern w:val="0"/>
          <w:sz w:val="24"/>
        </w:rPr>
        <w:br/>
      </w:r>
      <w:r w:rsidRPr="00A57250">
        <w:rPr>
          <w:rFonts w:ascii="ˎ̥" w:hAnsi="ˎ̥" w:cs="Arial"/>
          <w:color w:val="000000"/>
          <w:kern w:val="0"/>
          <w:sz w:val="24"/>
        </w:rPr>
        <w:t xml:space="preserve">　　网址：（如无网址可不写，此项不保留）</w:t>
      </w:r>
      <w:r w:rsidRPr="00A57250">
        <w:rPr>
          <w:rFonts w:ascii="ˎ̥" w:hAnsi="ˎ̥" w:cs="Arial"/>
          <w:color w:val="000000"/>
          <w:kern w:val="0"/>
          <w:sz w:val="24"/>
        </w:rPr>
        <w:br/>
      </w:r>
      <w:r w:rsidRPr="00A57250">
        <w:rPr>
          <w:rFonts w:ascii="ˎ̥" w:hAnsi="ˎ̥" w:cs="Arial"/>
          <w:color w:val="000000"/>
          <w:kern w:val="0"/>
          <w:sz w:val="24"/>
        </w:rPr>
        <w:t xml:space="preserve">　　如有问题可与生产企业联系</w:t>
      </w:r>
      <w:r w:rsidRPr="00A57250">
        <w:rPr>
          <w:rFonts w:ascii="ˎ̥" w:hAnsi="ˎ̥" w:cs="Arial"/>
          <w:color w:val="000000"/>
          <w:kern w:val="0"/>
          <w:sz w:val="24"/>
        </w:rPr>
        <w:br/>
      </w:r>
      <w:r w:rsidRPr="00A57250">
        <w:rPr>
          <w:rFonts w:ascii="ˎ̥" w:hAnsi="ˎ̥" w:cs="Arial"/>
          <w:color w:val="000000"/>
          <w:kern w:val="0"/>
          <w:sz w:val="24"/>
        </w:rPr>
        <w:t xml:space="preserve">　　该内容必须标注，并采用加重字体印刷在【生产企业】项后。</w:t>
      </w:r>
    </w:p>
    <w:tbl>
      <w:tblPr>
        <w:tblW w:w="5000" w:type="pct"/>
        <w:jc w:val="center"/>
        <w:tblCellSpacing w:w="0" w:type="dxa"/>
        <w:tblCellMar>
          <w:left w:w="0" w:type="dxa"/>
          <w:right w:w="0" w:type="dxa"/>
        </w:tblCellMar>
        <w:tblLook w:val="04A0" w:firstRow="1" w:lastRow="0" w:firstColumn="1" w:lastColumn="0" w:noHBand="0" w:noVBand="1"/>
      </w:tblPr>
      <w:tblGrid>
        <w:gridCol w:w="8306"/>
      </w:tblGrid>
      <w:tr w:rsidR="00A57250" w:rsidRPr="00A57250" w:rsidTr="007A455E">
        <w:trPr>
          <w:tblCellSpacing w:w="0" w:type="dxa"/>
          <w:jc w:val="center"/>
        </w:trPr>
        <w:tc>
          <w:tcPr>
            <w:tcW w:w="0" w:type="auto"/>
            <w:tcMar>
              <w:top w:w="300" w:type="dxa"/>
              <w:left w:w="0" w:type="dxa"/>
              <w:bottom w:w="0" w:type="dxa"/>
              <w:right w:w="0" w:type="dxa"/>
            </w:tcMar>
            <w:vAlign w:val="center"/>
            <w:hideMark/>
          </w:tcPr>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附件</w:t>
            </w:r>
            <w:r w:rsidRPr="00A57250">
              <w:rPr>
                <w:rFonts w:ascii="ˎ̥" w:hAnsi="ˎ̥" w:cs="Arial"/>
                <w:color w:val="000000"/>
                <w:kern w:val="0"/>
                <w:sz w:val="24"/>
              </w:rPr>
              <w:t>2</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中成药非处方药说明书规范细则</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一、中成药非处方药说明书格式</w:t>
            </w:r>
            <w:r w:rsidRPr="00A57250">
              <w:rPr>
                <w:rFonts w:ascii="ˎ̥" w:hAnsi="ˎ̥" w:cs="Arial"/>
                <w:color w:val="000000"/>
                <w:kern w:val="0"/>
                <w:sz w:val="24"/>
              </w:rPr>
              <w:br/>
            </w:r>
            <w:proofErr w:type="gramStart"/>
            <w:r w:rsidRPr="00A57250">
              <w:rPr>
                <w:rFonts w:ascii="ˎ̥" w:hAnsi="ˎ̥" w:cs="Arial"/>
                <w:color w:val="000000"/>
                <w:kern w:val="0"/>
                <w:sz w:val="24"/>
              </w:rPr>
              <w:t xml:space="preserve">　　　　　　　　　　　　　　　</w:t>
            </w:r>
            <w:proofErr w:type="gramEnd"/>
            <w:r w:rsidRPr="00A57250">
              <w:rPr>
                <w:rFonts w:ascii="ˎ̥" w:hAnsi="ˎ̥" w:cs="Arial"/>
                <w:color w:val="000000"/>
                <w:kern w:val="0"/>
                <w:sz w:val="24"/>
              </w:rPr>
              <w:t>非处方药、外用药品标识位置</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w:t>
            </w:r>
            <w:r w:rsidRPr="00A57250">
              <w:rPr>
                <w:rFonts w:ascii="ˎ̥" w:hAnsi="ˎ̥" w:cs="Arial"/>
                <w:color w:val="000000"/>
                <w:kern w:val="0"/>
                <w:sz w:val="24"/>
              </w:rPr>
              <w:t xml:space="preserve">X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 xml:space="preserve">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说明书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请仔细阅读说明书并按说明使用或在药师指导下购买和使用</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警示语位置</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lastRenderedPageBreak/>
              <w:t xml:space="preserve">　　【成份】</w:t>
            </w:r>
            <w:r w:rsidRPr="00A57250">
              <w:rPr>
                <w:rFonts w:ascii="ˎ̥" w:hAnsi="ˎ̥" w:cs="Arial"/>
                <w:color w:val="000000"/>
                <w:kern w:val="0"/>
                <w:sz w:val="24"/>
              </w:rPr>
              <w:br/>
            </w:r>
            <w:r w:rsidRPr="00A57250">
              <w:rPr>
                <w:rFonts w:ascii="ˎ̥" w:hAnsi="ˎ̥" w:cs="Arial"/>
                <w:color w:val="000000"/>
                <w:kern w:val="0"/>
                <w:sz w:val="24"/>
              </w:rPr>
              <w:t xml:space="preserve">　　【性状】</w:t>
            </w:r>
            <w:r w:rsidRPr="00A57250">
              <w:rPr>
                <w:rFonts w:ascii="ˎ̥" w:hAnsi="ˎ̥" w:cs="Arial"/>
                <w:color w:val="000000"/>
                <w:kern w:val="0"/>
                <w:sz w:val="24"/>
              </w:rPr>
              <w:br/>
            </w:r>
            <w:r w:rsidRPr="00A57250">
              <w:rPr>
                <w:rFonts w:ascii="ˎ̥" w:hAnsi="ˎ̥" w:cs="Arial"/>
                <w:color w:val="000000"/>
                <w:kern w:val="0"/>
                <w:sz w:val="24"/>
              </w:rPr>
              <w:t xml:space="preserve">　　【功能主治】</w:t>
            </w:r>
            <w:r w:rsidRPr="00A57250">
              <w:rPr>
                <w:rFonts w:ascii="ˎ̥" w:hAnsi="ˎ̥" w:cs="Arial"/>
                <w:color w:val="000000"/>
                <w:kern w:val="0"/>
                <w:sz w:val="24"/>
              </w:rPr>
              <w:br/>
            </w: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【用法用量】</w:t>
            </w:r>
            <w:r w:rsidRPr="00A57250">
              <w:rPr>
                <w:rFonts w:ascii="ˎ̥" w:hAnsi="ˎ̥" w:cs="Arial"/>
                <w:color w:val="000000"/>
                <w:kern w:val="0"/>
                <w:sz w:val="24"/>
              </w:rPr>
              <w:br/>
            </w:r>
            <w:r w:rsidRPr="00A57250">
              <w:rPr>
                <w:rFonts w:ascii="ˎ̥" w:hAnsi="ˎ̥" w:cs="Arial"/>
                <w:color w:val="000000"/>
                <w:kern w:val="0"/>
                <w:sz w:val="24"/>
              </w:rPr>
              <w:t xml:space="preserve">　　【不良反应】</w:t>
            </w:r>
            <w:r w:rsidRPr="00A57250">
              <w:rPr>
                <w:rFonts w:ascii="ˎ̥" w:hAnsi="ˎ̥" w:cs="Arial"/>
                <w:color w:val="000000"/>
                <w:kern w:val="0"/>
                <w:sz w:val="24"/>
              </w:rPr>
              <w:br/>
            </w: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【药物相互作用】</w:t>
            </w:r>
            <w:r w:rsidRPr="00A57250">
              <w:rPr>
                <w:rFonts w:ascii="ˎ̥" w:hAnsi="ˎ̥" w:cs="Arial"/>
                <w:color w:val="000000"/>
                <w:kern w:val="0"/>
                <w:sz w:val="24"/>
              </w:rPr>
              <w:br/>
            </w: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t xml:space="preserve">　　【执行标准】</w:t>
            </w:r>
            <w:r w:rsidRPr="00A57250">
              <w:rPr>
                <w:rFonts w:ascii="ˎ̥" w:hAnsi="ˎ̥" w:cs="Arial"/>
                <w:color w:val="000000"/>
                <w:kern w:val="0"/>
                <w:sz w:val="24"/>
              </w:rPr>
              <w:br/>
            </w: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【说明书修订日期】</w:t>
            </w:r>
            <w:r w:rsidRPr="00A57250">
              <w:rPr>
                <w:rFonts w:ascii="ˎ̥" w:hAnsi="ˎ̥" w:cs="Arial"/>
                <w:color w:val="000000"/>
                <w:kern w:val="0"/>
                <w:sz w:val="24"/>
              </w:rPr>
              <w:br/>
            </w:r>
            <w:r w:rsidRPr="00A57250">
              <w:rPr>
                <w:rFonts w:ascii="ˎ̥" w:hAnsi="ˎ̥" w:cs="Arial"/>
                <w:color w:val="000000"/>
                <w:kern w:val="0"/>
                <w:sz w:val="24"/>
              </w:rPr>
              <w:t xml:space="preserve">　　【生产企业】</w:t>
            </w:r>
            <w:r w:rsidRPr="00A57250">
              <w:rPr>
                <w:rFonts w:ascii="ˎ̥" w:hAnsi="ˎ̥" w:cs="Arial"/>
                <w:color w:val="000000"/>
                <w:kern w:val="0"/>
                <w:sz w:val="24"/>
              </w:rPr>
              <w:br/>
            </w:r>
            <w:r w:rsidRPr="00A57250">
              <w:rPr>
                <w:rFonts w:ascii="ˎ̥" w:hAnsi="ˎ̥" w:cs="Arial"/>
                <w:color w:val="000000"/>
                <w:kern w:val="0"/>
                <w:sz w:val="24"/>
              </w:rPr>
              <w:t xml:space="preserve">　　如有问题可与生产企业联系</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二、中成药非处方药说明书各项内容书写要求</w:t>
            </w:r>
            <w:r w:rsidRPr="00A57250">
              <w:rPr>
                <w:rFonts w:ascii="ˎ̥" w:hAnsi="ˎ̥" w:cs="Arial"/>
                <w:color w:val="000000"/>
                <w:kern w:val="0"/>
                <w:sz w:val="24"/>
              </w:rPr>
              <w:br/>
            </w:r>
            <w:r w:rsidRPr="00A57250">
              <w:rPr>
                <w:rFonts w:ascii="ˎ̥" w:hAnsi="ˎ̥" w:cs="Arial"/>
                <w:color w:val="000000"/>
                <w:kern w:val="0"/>
                <w:sz w:val="24"/>
              </w:rPr>
              <w:t xml:space="preserve">　　非处方药、外用药品标识</w:t>
            </w:r>
            <w:r w:rsidRPr="00A57250">
              <w:rPr>
                <w:rFonts w:ascii="ˎ̥" w:hAnsi="ˎ̥" w:cs="Arial"/>
                <w:color w:val="000000"/>
                <w:kern w:val="0"/>
                <w:sz w:val="24"/>
              </w:rPr>
              <w:br/>
            </w:r>
            <w:r w:rsidRPr="00A57250">
              <w:rPr>
                <w:rFonts w:ascii="ˎ̥" w:hAnsi="ˎ̥" w:cs="Arial"/>
                <w:color w:val="000000"/>
                <w:kern w:val="0"/>
                <w:sz w:val="24"/>
              </w:rPr>
              <w:t xml:space="preserve">　　非处方药、外用药品标识在说明书首页右上角标注。</w:t>
            </w:r>
            <w:r w:rsidRPr="00A57250">
              <w:rPr>
                <w:rFonts w:ascii="ˎ̥" w:hAnsi="ˎ̥" w:cs="Arial"/>
                <w:color w:val="000000"/>
                <w:kern w:val="0"/>
                <w:sz w:val="24"/>
              </w:rPr>
              <w:br/>
            </w:r>
            <w:r w:rsidRPr="00A57250">
              <w:rPr>
                <w:rFonts w:ascii="ˎ̥" w:hAnsi="ˎ̥" w:cs="Arial"/>
                <w:color w:val="000000"/>
                <w:kern w:val="0"/>
                <w:sz w:val="24"/>
              </w:rPr>
              <w:t xml:space="preserve">　　外用药品专用标识为红色方框底色内标注白色</w:t>
            </w:r>
            <w:r w:rsidRPr="00A57250">
              <w:rPr>
                <w:rFonts w:ascii="ˎ̥" w:hAnsi="ˎ̥" w:cs="Arial"/>
                <w:color w:val="000000"/>
                <w:kern w:val="0"/>
                <w:sz w:val="24"/>
              </w:rPr>
              <w:t>“</w:t>
            </w:r>
            <w:r w:rsidRPr="00A57250">
              <w:rPr>
                <w:rFonts w:ascii="ˎ̥" w:hAnsi="ˎ̥" w:cs="Arial"/>
                <w:color w:val="000000"/>
                <w:kern w:val="0"/>
                <w:sz w:val="24"/>
              </w:rPr>
              <w:t>外</w:t>
            </w:r>
            <w:r w:rsidRPr="00A57250">
              <w:rPr>
                <w:rFonts w:ascii="ˎ̥" w:hAnsi="ˎ̥" w:cs="Arial"/>
                <w:color w:val="000000"/>
                <w:kern w:val="0"/>
                <w:sz w:val="24"/>
              </w:rPr>
              <w:t>”</w:t>
            </w:r>
            <w:r w:rsidRPr="00A57250">
              <w:rPr>
                <w:rFonts w:ascii="ˎ̥" w:hAnsi="ˎ̥" w:cs="Arial"/>
                <w:color w:val="000000"/>
                <w:kern w:val="0"/>
                <w:sz w:val="24"/>
              </w:rPr>
              <w:t>字。药品说明书如采用单色印刷，其说明书中外用药品专用标识亦可采用单色印刷。</w:t>
            </w:r>
            <w:r w:rsidRPr="00A57250">
              <w:rPr>
                <w:rFonts w:ascii="ˎ̥" w:hAnsi="ˎ̥" w:cs="Arial"/>
                <w:color w:val="000000"/>
                <w:kern w:val="0"/>
                <w:sz w:val="24"/>
              </w:rPr>
              <w:br/>
            </w:r>
            <w:r w:rsidRPr="00A57250">
              <w:rPr>
                <w:rFonts w:ascii="ˎ̥" w:hAnsi="ˎ̥" w:cs="Arial"/>
                <w:color w:val="000000"/>
                <w:kern w:val="0"/>
                <w:sz w:val="24"/>
              </w:rPr>
              <w:t xml:space="preserve">　　非处方药专有标识按《关于公布非处方药专有标识及管理规定的通知》规定使用。</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说明书标题</w:t>
            </w:r>
            <w:r w:rsidRPr="00A57250">
              <w:rPr>
                <w:rFonts w:ascii="ˎ̥" w:hAnsi="ˎ̥" w:cs="Arial"/>
                <w:color w:val="000000"/>
                <w:kern w:val="0"/>
                <w:sz w:val="24"/>
              </w:rPr>
              <w:br/>
            </w:r>
            <w:r w:rsidRPr="00A57250">
              <w:rPr>
                <w:rFonts w:ascii="ˎ̥" w:hAnsi="ˎ̥" w:cs="Arial"/>
                <w:color w:val="000000"/>
                <w:kern w:val="0"/>
                <w:sz w:val="24"/>
              </w:rPr>
              <w:t xml:space="preserve">　　</w:t>
            </w:r>
            <w:r w:rsidRPr="00A57250">
              <w:rPr>
                <w:rFonts w:ascii="ˎ̥" w:hAnsi="ˎ̥" w:cs="Arial"/>
                <w:color w:val="000000"/>
                <w:kern w:val="0"/>
                <w:sz w:val="24"/>
              </w:rPr>
              <w:t>“XXX</w:t>
            </w:r>
            <w:r w:rsidRPr="00A57250">
              <w:rPr>
                <w:rFonts w:ascii="ˎ̥" w:hAnsi="ˎ̥" w:cs="Arial"/>
                <w:color w:val="000000"/>
                <w:kern w:val="0"/>
                <w:sz w:val="24"/>
              </w:rPr>
              <w:t>说明书</w:t>
            </w:r>
            <w:r w:rsidRPr="00A57250">
              <w:rPr>
                <w:rFonts w:ascii="ˎ̥" w:hAnsi="ˎ̥" w:cs="Arial"/>
                <w:color w:val="000000"/>
                <w:kern w:val="0"/>
                <w:sz w:val="24"/>
              </w:rPr>
              <w:t>”</w:t>
            </w:r>
            <w:r w:rsidRPr="00A57250">
              <w:rPr>
                <w:rFonts w:ascii="ˎ̥" w:hAnsi="ˎ̥" w:cs="Arial"/>
                <w:color w:val="000000"/>
                <w:kern w:val="0"/>
                <w:sz w:val="24"/>
              </w:rPr>
              <w:t>中的</w:t>
            </w:r>
            <w:r w:rsidRPr="00A57250">
              <w:rPr>
                <w:rFonts w:ascii="ˎ̥" w:hAnsi="ˎ̥" w:cs="Arial"/>
                <w:color w:val="000000"/>
                <w:kern w:val="0"/>
                <w:sz w:val="24"/>
              </w:rPr>
              <w:t>“XXX”</w:t>
            </w:r>
            <w:r w:rsidRPr="00A57250">
              <w:rPr>
                <w:rFonts w:ascii="ˎ̥" w:hAnsi="ˎ̥" w:cs="Arial"/>
                <w:color w:val="000000"/>
                <w:kern w:val="0"/>
                <w:sz w:val="24"/>
              </w:rPr>
              <w:t>是指该药品的通用名称。</w:t>
            </w:r>
            <w:r w:rsidRPr="00A57250">
              <w:rPr>
                <w:rFonts w:ascii="ˎ̥" w:hAnsi="ˎ̥" w:cs="Arial"/>
                <w:color w:val="000000"/>
                <w:kern w:val="0"/>
                <w:sz w:val="24"/>
              </w:rPr>
              <w:br/>
            </w:r>
            <w:r w:rsidRPr="00A57250">
              <w:rPr>
                <w:rFonts w:ascii="ˎ̥" w:hAnsi="ˎ̥" w:cs="Arial"/>
                <w:color w:val="000000"/>
                <w:kern w:val="0"/>
                <w:sz w:val="24"/>
              </w:rPr>
              <w:t xml:space="preserve">　　请仔细阅读说明书并按说明使用或在药师指导下购买和使用</w:t>
            </w:r>
            <w:r w:rsidRPr="00A57250">
              <w:rPr>
                <w:rFonts w:ascii="ˎ̥" w:hAnsi="ˎ̥" w:cs="Arial"/>
                <w:color w:val="000000"/>
                <w:kern w:val="0"/>
                <w:sz w:val="24"/>
              </w:rPr>
              <w:br/>
            </w:r>
            <w:r w:rsidRPr="00A57250">
              <w:rPr>
                <w:rFonts w:ascii="ˎ̥" w:hAnsi="ˎ̥" w:cs="Arial"/>
                <w:color w:val="000000"/>
                <w:kern w:val="0"/>
                <w:sz w:val="24"/>
              </w:rPr>
              <w:t xml:space="preserve">　　该忠告</w:t>
            </w:r>
            <w:proofErr w:type="gramStart"/>
            <w:r w:rsidRPr="00A57250">
              <w:rPr>
                <w:rFonts w:ascii="ˎ̥" w:hAnsi="ˎ̥" w:cs="Arial"/>
                <w:color w:val="000000"/>
                <w:kern w:val="0"/>
                <w:sz w:val="24"/>
              </w:rPr>
              <w:t>语必须</w:t>
            </w:r>
            <w:proofErr w:type="gramEnd"/>
            <w:r w:rsidRPr="00A57250">
              <w:rPr>
                <w:rFonts w:ascii="ˎ̥" w:hAnsi="ˎ̥" w:cs="Arial"/>
                <w:color w:val="000000"/>
                <w:kern w:val="0"/>
                <w:sz w:val="24"/>
              </w:rPr>
              <w:t>标注，采用加重字体印刷。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警示语</w:t>
            </w:r>
            <w:r w:rsidRPr="00A57250">
              <w:rPr>
                <w:rFonts w:ascii="ˎ̥" w:hAnsi="ˎ̥" w:cs="Arial"/>
                <w:color w:val="000000"/>
                <w:kern w:val="0"/>
                <w:sz w:val="24"/>
              </w:rPr>
              <w:br/>
            </w:r>
            <w:r w:rsidRPr="00A57250">
              <w:rPr>
                <w:rFonts w:ascii="ˎ̥" w:hAnsi="ˎ̥" w:cs="Arial"/>
                <w:color w:val="000000"/>
                <w:kern w:val="0"/>
                <w:sz w:val="24"/>
              </w:rPr>
              <w:lastRenderedPageBreak/>
              <w:t xml:space="preserve">　　</w:t>
            </w:r>
            <w:proofErr w:type="gramStart"/>
            <w:r w:rsidRPr="00A57250">
              <w:rPr>
                <w:rFonts w:ascii="ˎ̥" w:hAnsi="ˎ̥" w:cs="Arial"/>
                <w:color w:val="000000"/>
                <w:kern w:val="0"/>
                <w:sz w:val="24"/>
              </w:rPr>
              <w:t>是指需特别</w:t>
            </w:r>
            <w:proofErr w:type="gramEnd"/>
            <w:r w:rsidRPr="00A57250">
              <w:rPr>
                <w:rFonts w:ascii="ˎ̥" w:hAnsi="ˎ̥" w:cs="Arial"/>
                <w:color w:val="000000"/>
                <w:kern w:val="0"/>
                <w:sz w:val="24"/>
              </w:rPr>
              <w:t>提醒用药人在用药安全方面需特别注意的事项。</w:t>
            </w:r>
            <w:r w:rsidRPr="00A57250">
              <w:rPr>
                <w:rFonts w:ascii="ˎ̥" w:hAnsi="ˎ̥" w:cs="Arial"/>
                <w:color w:val="000000"/>
                <w:kern w:val="0"/>
                <w:sz w:val="24"/>
              </w:rPr>
              <w:br/>
            </w:r>
            <w:r w:rsidRPr="00A57250">
              <w:rPr>
                <w:rFonts w:ascii="ˎ̥" w:hAnsi="ˎ̥" w:cs="Arial"/>
                <w:color w:val="000000"/>
                <w:kern w:val="0"/>
                <w:sz w:val="24"/>
              </w:rPr>
              <w:t xml:space="preserve">　　有该方面内容的，应当在说明书标题下以醒目的黑体字注明。无该方面内容的，不列该项。</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【药品名称】</w:t>
            </w:r>
            <w:r w:rsidRPr="00A57250">
              <w:rPr>
                <w:rFonts w:ascii="ˎ̥" w:hAnsi="ˎ̥" w:cs="Arial"/>
                <w:color w:val="000000"/>
                <w:kern w:val="0"/>
                <w:sz w:val="24"/>
              </w:rPr>
              <w:br/>
            </w:r>
            <w:r w:rsidRPr="00A57250">
              <w:rPr>
                <w:rFonts w:ascii="ˎ̥" w:hAnsi="ˎ̥" w:cs="Arial"/>
                <w:color w:val="000000"/>
                <w:kern w:val="0"/>
                <w:sz w:val="24"/>
              </w:rPr>
              <w:t xml:space="preserve">　　按下列顺序列出：</w:t>
            </w:r>
            <w:r w:rsidRPr="00A57250">
              <w:rPr>
                <w:rFonts w:ascii="ˎ̥" w:hAnsi="ˎ̥" w:cs="Arial"/>
                <w:color w:val="000000"/>
                <w:kern w:val="0"/>
                <w:sz w:val="24"/>
              </w:rPr>
              <w:br/>
            </w:r>
            <w:r w:rsidRPr="00A57250">
              <w:rPr>
                <w:rFonts w:ascii="ˎ̥" w:hAnsi="ˎ̥" w:cs="Arial"/>
                <w:color w:val="000000"/>
                <w:kern w:val="0"/>
                <w:sz w:val="24"/>
              </w:rPr>
              <w:t xml:space="preserve">　　通用名称：如该药品属《中华人民共和国药典》收载的品种，其通用名称应当与药典一致；药典未收载的品种，其名称应当符合药品通用名称命名原则。</w:t>
            </w:r>
            <w:r w:rsidRPr="00A57250">
              <w:rPr>
                <w:rFonts w:ascii="ˎ̥" w:hAnsi="ˎ̥" w:cs="Arial"/>
                <w:color w:val="000000"/>
                <w:kern w:val="0"/>
                <w:sz w:val="24"/>
              </w:rPr>
              <w:br/>
            </w:r>
            <w:r w:rsidRPr="00A57250">
              <w:rPr>
                <w:rFonts w:ascii="ˎ̥" w:hAnsi="ˎ̥" w:cs="Arial"/>
                <w:color w:val="000000"/>
                <w:kern w:val="0"/>
                <w:sz w:val="24"/>
              </w:rPr>
              <w:t xml:space="preserve">　　汉语拼音：</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【成份】</w:t>
            </w:r>
            <w:r w:rsidRPr="00A57250">
              <w:rPr>
                <w:rFonts w:ascii="ˎ̥" w:hAnsi="ˎ̥" w:cs="Arial"/>
                <w:color w:val="000000"/>
                <w:kern w:val="0"/>
                <w:sz w:val="24"/>
              </w:rPr>
              <w:br/>
            </w:r>
            <w:r w:rsidRPr="00A57250">
              <w:rPr>
                <w:rFonts w:ascii="ˎ̥" w:hAnsi="ˎ̥" w:cs="Arial"/>
                <w:color w:val="000000"/>
                <w:kern w:val="0"/>
                <w:sz w:val="24"/>
              </w:rPr>
              <w:t xml:space="preserve">　　除《中药品种保护条例》第十三条规定的情形外，必须列出全部处方组成和辅料，处方所含成份及药味排序应与药品标准一致。</w:t>
            </w:r>
            <w:r w:rsidRPr="00A57250">
              <w:rPr>
                <w:rFonts w:ascii="ˎ̥" w:hAnsi="ˎ̥" w:cs="Arial"/>
                <w:color w:val="000000"/>
                <w:kern w:val="0"/>
                <w:sz w:val="24"/>
              </w:rPr>
              <w:br/>
            </w:r>
            <w:r w:rsidRPr="00A57250">
              <w:rPr>
                <w:rFonts w:ascii="ˎ̥" w:hAnsi="ˎ̥" w:cs="Arial"/>
                <w:color w:val="000000"/>
                <w:kern w:val="0"/>
                <w:sz w:val="24"/>
              </w:rPr>
              <w:t xml:space="preserve">　　处方中所列药味其本身为多种药材制成的饮片，且该饮片为国家药品标准收载的，只需写出该饮片名称。</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【性状】</w:t>
            </w:r>
            <w:r w:rsidRPr="00A57250">
              <w:rPr>
                <w:rFonts w:ascii="ˎ̥" w:hAnsi="ˎ̥" w:cs="Arial"/>
                <w:color w:val="000000"/>
                <w:kern w:val="0"/>
                <w:sz w:val="24"/>
              </w:rPr>
              <w:br/>
            </w:r>
            <w:r w:rsidRPr="00A57250">
              <w:rPr>
                <w:rFonts w:ascii="ˎ̥" w:hAnsi="ˎ̥" w:cs="Arial"/>
                <w:color w:val="000000"/>
                <w:kern w:val="0"/>
                <w:sz w:val="24"/>
              </w:rPr>
              <w:t xml:space="preserve">　　包括药品的外观（颜色、外形）、气、味等，依次规范描述，性状应符合药品标准。</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【功能主治】</w:t>
            </w:r>
            <w:r w:rsidRPr="00A57250">
              <w:rPr>
                <w:rFonts w:ascii="ˎ̥" w:hAnsi="ˎ̥" w:cs="Arial"/>
                <w:color w:val="000000"/>
                <w:kern w:val="0"/>
                <w:sz w:val="24"/>
              </w:rPr>
              <w:br/>
            </w:r>
            <w:r w:rsidRPr="00A57250">
              <w:rPr>
                <w:rFonts w:ascii="ˎ̥" w:hAnsi="ˎ̥" w:cs="Arial"/>
                <w:color w:val="000000"/>
                <w:kern w:val="0"/>
                <w:sz w:val="24"/>
              </w:rPr>
              <w:t xml:space="preserve">　　按照国家食品药品监督管理局公布的非处方药功能主治内容书写，并不得超出国家食品药品监督管理局公布的该药品非处方药功能主治范围。</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【规格】</w:t>
            </w:r>
            <w:r w:rsidRPr="00A57250">
              <w:rPr>
                <w:rFonts w:ascii="ˎ̥" w:hAnsi="ˎ̥" w:cs="Arial"/>
                <w:color w:val="000000"/>
                <w:kern w:val="0"/>
                <w:sz w:val="24"/>
              </w:rPr>
              <w:br/>
            </w:r>
            <w:r w:rsidRPr="00A57250">
              <w:rPr>
                <w:rFonts w:ascii="ˎ̥" w:hAnsi="ˎ̥" w:cs="Arial"/>
                <w:color w:val="000000"/>
                <w:kern w:val="0"/>
                <w:sz w:val="24"/>
              </w:rPr>
              <w:t xml:space="preserve">　　应与药品标准一致。数字以阿拉伯数字表示，计量单位必须以汉字表示。</w:t>
            </w:r>
            <w:r w:rsidRPr="00A57250">
              <w:rPr>
                <w:rFonts w:ascii="ˎ̥" w:hAnsi="ˎ̥" w:cs="Arial"/>
                <w:color w:val="000000"/>
                <w:kern w:val="0"/>
                <w:sz w:val="24"/>
              </w:rPr>
              <w:br/>
            </w:r>
            <w:r w:rsidRPr="00A57250">
              <w:rPr>
                <w:rFonts w:ascii="ˎ̥" w:hAnsi="ˎ̥" w:cs="Arial"/>
                <w:color w:val="000000"/>
                <w:kern w:val="0"/>
                <w:sz w:val="24"/>
              </w:rPr>
              <w:t xml:space="preserve">　　每一说明书只能写一种规格。</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【用法用量】</w:t>
            </w:r>
            <w:r w:rsidRPr="00A57250">
              <w:rPr>
                <w:rFonts w:ascii="ˎ̥" w:hAnsi="ˎ̥" w:cs="Arial"/>
                <w:color w:val="000000"/>
                <w:kern w:val="0"/>
                <w:sz w:val="24"/>
              </w:rPr>
              <w:br/>
            </w:r>
            <w:r w:rsidRPr="00A57250">
              <w:rPr>
                <w:rFonts w:ascii="ˎ̥" w:hAnsi="ˎ̥" w:cs="Arial"/>
                <w:color w:val="000000"/>
                <w:kern w:val="0"/>
                <w:sz w:val="24"/>
              </w:rPr>
              <w:t xml:space="preserve">　　用量按照国家食品药品监督管理局公布的该药品非处方药用量书写。数字以阿拉伯数字表示，所有重量或容量单位必须以汉字表示。</w:t>
            </w:r>
            <w:r w:rsidRPr="00A57250">
              <w:rPr>
                <w:rFonts w:ascii="ˎ̥" w:hAnsi="ˎ̥" w:cs="Arial"/>
                <w:color w:val="000000"/>
                <w:kern w:val="0"/>
                <w:sz w:val="24"/>
              </w:rPr>
              <w:br/>
            </w:r>
            <w:r w:rsidRPr="00A57250">
              <w:rPr>
                <w:rFonts w:ascii="ˎ̥" w:hAnsi="ˎ̥" w:cs="Arial"/>
                <w:color w:val="000000"/>
                <w:kern w:val="0"/>
                <w:sz w:val="24"/>
              </w:rPr>
              <w:t xml:space="preserve">　　用法可根据药品的具体情况，在国家食品药品监督管理局公布的该药品非处方药用法用量和功能主治范围内描述，用法不能对用药人有其它方面的误导或暗示。</w:t>
            </w:r>
            <w:r w:rsidRPr="00A57250">
              <w:rPr>
                <w:rFonts w:ascii="ˎ̥" w:hAnsi="ˎ̥" w:cs="Arial"/>
                <w:color w:val="000000"/>
                <w:kern w:val="0"/>
                <w:sz w:val="24"/>
              </w:rPr>
              <w:br/>
            </w:r>
            <w:r w:rsidRPr="00A57250">
              <w:rPr>
                <w:rFonts w:ascii="ˎ̥" w:hAnsi="ˎ̥" w:cs="Arial"/>
                <w:color w:val="000000"/>
                <w:kern w:val="0"/>
                <w:sz w:val="24"/>
              </w:rPr>
              <w:t xml:space="preserve">　　需提示用药人注意的特殊用法用量应当在注意事项中说明。</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lastRenderedPageBreak/>
              <w:t xml:space="preserve">　　【不良反应】</w:t>
            </w:r>
            <w:r w:rsidRPr="00A57250">
              <w:rPr>
                <w:rFonts w:ascii="ˎ̥" w:hAnsi="ˎ̥" w:cs="Arial"/>
                <w:color w:val="000000"/>
                <w:kern w:val="0"/>
                <w:sz w:val="24"/>
              </w:rPr>
              <w:br/>
            </w:r>
            <w:r w:rsidRPr="00A57250">
              <w:rPr>
                <w:rFonts w:ascii="ˎ̥" w:hAnsi="ˎ̥" w:cs="Arial"/>
                <w:color w:val="000000"/>
                <w:kern w:val="0"/>
                <w:sz w:val="24"/>
              </w:rPr>
              <w:t xml:space="preserve">　　不良反应是指合格药品在正常用法用量下出现的与用药目的无关的或者意外的有害反应。</w:t>
            </w:r>
            <w:r w:rsidRPr="00A57250">
              <w:rPr>
                <w:rFonts w:ascii="ˎ̥" w:hAnsi="ˎ̥" w:cs="Arial"/>
                <w:color w:val="000000"/>
                <w:kern w:val="0"/>
                <w:sz w:val="24"/>
              </w:rPr>
              <w:br/>
            </w:r>
            <w:r w:rsidRPr="00A57250">
              <w:rPr>
                <w:rFonts w:ascii="ˎ̥" w:hAnsi="ˎ̥" w:cs="Arial"/>
                <w:color w:val="000000"/>
                <w:kern w:val="0"/>
                <w:sz w:val="24"/>
              </w:rPr>
              <w:t xml:space="preserve">　　在本项目下应当实事求是地详细列出该药品已知的或者可能发生的不良反应。并按不良反应的严重程度、发生的频率或症状的系统性列出。</w:t>
            </w:r>
            <w:r w:rsidRPr="00A57250">
              <w:rPr>
                <w:rFonts w:ascii="ˎ̥" w:hAnsi="ˎ̥" w:cs="Arial"/>
                <w:color w:val="000000"/>
                <w:kern w:val="0"/>
                <w:sz w:val="24"/>
              </w:rPr>
              <w:br/>
            </w:r>
            <w:r w:rsidRPr="00A57250">
              <w:rPr>
                <w:rFonts w:ascii="ˎ̥" w:hAnsi="ˎ̥" w:cs="Arial"/>
                <w:color w:val="000000"/>
                <w:kern w:val="0"/>
                <w:sz w:val="24"/>
              </w:rPr>
              <w:t xml:space="preserve">　　国家食品药品监督管理局公布的该药品不良反应内容不得删减。</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【禁忌】</w:t>
            </w:r>
            <w:r w:rsidRPr="00A57250">
              <w:rPr>
                <w:rFonts w:ascii="ˎ̥" w:hAnsi="ˎ̥" w:cs="Arial"/>
                <w:color w:val="000000"/>
                <w:kern w:val="0"/>
                <w:sz w:val="24"/>
              </w:rPr>
              <w:br/>
            </w:r>
            <w:r w:rsidRPr="00A57250">
              <w:rPr>
                <w:rFonts w:ascii="ˎ̥" w:hAnsi="ˎ̥" w:cs="Arial"/>
                <w:color w:val="000000"/>
                <w:kern w:val="0"/>
                <w:sz w:val="24"/>
              </w:rPr>
              <w:t xml:space="preserve">　　应列出该药品不能应用的各种情况，如禁止应用该药品的人群或疾病等情况。国家食品药品监督管理局公布的该药品禁忌内容不得删减。【禁忌】内容应采用加重字体印刷。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【注意事项】</w:t>
            </w:r>
            <w:r w:rsidRPr="00A57250">
              <w:rPr>
                <w:rFonts w:ascii="ˎ̥" w:hAnsi="ˎ̥" w:cs="Arial"/>
                <w:color w:val="000000"/>
                <w:kern w:val="0"/>
                <w:sz w:val="24"/>
              </w:rPr>
              <w:br/>
            </w:r>
            <w:r w:rsidRPr="00A57250">
              <w:rPr>
                <w:rFonts w:ascii="ˎ̥" w:hAnsi="ˎ̥" w:cs="Arial"/>
                <w:color w:val="000000"/>
                <w:kern w:val="0"/>
                <w:sz w:val="24"/>
              </w:rPr>
              <w:t xml:space="preserve">　　应列出使用该药必须注意的问题，包括需要慎用的情况（如肝、肾功能的问题），影响药物疗效的因素（如食物、烟、酒等），孕妇、哺乳期妇女、儿童、老人等特殊人群用药，用药对于临床检验的影响，滥用或药物依赖情况，以及其他保障用药人自我药疗安全用药的有关内容。</w:t>
            </w:r>
            <w:r w:rsidRPr="00A57250">
              <w:rPr>
                <w:rFonts w:ascii="ˎ̥" w:hAnsi="ˎ̥" w:cs="Arial"/>
                <w:color w:val="000000"/>
                <w:kern w:val="0"/>
                <w:sz w:val="24"/>
              </w:rPr>
              <w:br/>
            </w:r>
            <w:r w:rsidRPr="00A57250">
              <w:rPr>
                <w:rFonts w:ascii="ˎ̥" w:hAnsi="ˎ̥" w:cs="Arial"/>
                <w:color w:val="000000"/>
                <w:kern w:val="0"/>
                <w:sz w:val="24"/>
              </w:rPr>
              <w:t xml:space="preserve">　　必须注明</w:t>
            </w:r>
            <w:r w:rsidRPr="00A57250">
              <w:rPr>
                <w:rFonts w:ascii="ˎ̥" w:hAnsi="ˎ̥" w:cs="Arial"/>
                <w:color w:val="000000"/>
                <w:kern w:val="0"/>
                <w:sz w:val="24"/>
              </w:rPr>
              <w:t>“</w:t>
            </w:r>
            <w:r w:rsidRPr="00A57250">
              <w:rPr>
                <w:rFonts w:ascii="ˎ̥" w:hAnsi="ˎ̥" w:cs="Arial"/>
                <w:color w:val="000000"/>
                <w:kern w:val="0"/>
                <w:sz w:val="24"/>
              </w:rPr>
              <w:t>对本品过敏者禁用，过敏体质者慎用。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本品性状发生改变时禁止使用。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如正在使用其他药品，使用本品前请咨询医师或药师。</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t xml:space="preserve"> “</w:t>
            </w:r>
            <w:r w:rsidRPr="00A57250">
              <w:rPr>
                <w:rFonts w:ascii="ˎ̥" w:hAnsi="ˎ̥" w:cs="Arial"/>
                <w:color w:val="000000"/>
                <w:kern w:val="0"/>
                <w:sz w:val="24"/>
              </w:rPr>
              <w:t>请将本品放在儿童不能接触的地方。</w:t>
            </w:r>
            <w:r w:rsidRPr="00A57250">
              <w:rPr>
                <w:rFonts w:ascii="ˎ̥" w:hAnsi="ˎ̥" w:cs="Arial"/>
                <w:color w:val="000000"/>
                <w:kern w:val="0"/>
                <w:sz w:val="24"/>
              </w:rPr>
              <w:t xml:space="preserve">” </w:t>
            </w:r>
            <w:r w:rsidRPr="00A57250">
              <w:rPr>
                <w:rFonts w:ascii="ˎ̥" w:hAnsi="ˎ̥" w:cs="Arial"/>
                <w:color w:val="000000"/>
                <w:kern w:val="0"/>
                <w:sz w:val="24"/>
              </w:rPr>
              <w:br/>
            </w:r>
            <w:r w:rsidRPr="00A57250">
              <w:rPr>
                <w:rFonts w:ascii="ˎ̥" w:hAnsi="ˎ̥" w:cs="Arial"/>
                <w:color w:val="000000"/>
                <w:kern w:val="0"/>
                <w:sz w:val="24"/>
              </w:rPr>
              <w:t xml:space="preserve">　　对于可用于儿童的药品必须注明</w:t>
            </w:r>
            <w:r w:rsidRPr="00A57250">
              <w:rPr>
                <w:rFonts w:ascii="ˎ̥" w:hAnsi="ˎ̥" w:cs="Arial"/>
                <w:color w:val="000000"/>
                <w:kern w:val="0"/>
                <w:sz w:val="24"/>
              </w:rPr>
              <w:t>“</w:t>
            </w:r>
            <w:r w:rsidRPr="00A57250">
              <w:rPr>
                <w:rFonts w:ascii="ˎ̥" w:hAnsi="ˎ̥" w:cs="Arial"/>
                <w:color w:val="000000"/>
                <w:kern w:val="0"/>
                <w:sz w:val="24"/>
              </w:rPr>
              <w:t>儿童必须在成人监护下使用</w:t>
            </w:r>
            <w:r w:rsidRPr="00A57250">
              <w:rPr>
                <w:rFonts w:ascii="ˎ̥" w:hAnsi="ˎ̥" w:cs="Arial"/>
                <w:color w:val="000000"/>
                <w:kern w:val="0"/>
                <w:sz w:val="24"/>
              </w:rPr>
              <w:t>”</w:t>
            </w:r>
            <w:r w:rsidRPr="00A57250">
              <w:rPr>
                <w:rFonts w:ascii="ˎ̥" w:hAnsi="ˎ̥" w:cs="Arial"/>
                <w:color w:val="000000"/>
                <w:kern w:val="0"/>
                <w:sz w:val="24"/>
              </w:rPr>
              <w:t>。处方中含兴奋剂的品种应注明</w:t>
            </w:r>
            <w:r w:rsidRPr="00A57250">
              <w:rPr>
                <w:rFonts w:ascii="ˎ̥" w:hAnsi="ˎ̥" w:cs="Arial"/>
                <w:color w:val="000000"/>
                <w:kern w:val="0"/>
                <w:sz w:val="24"/>
              </w:rPr>
              <w:t>“</w:t>
            </w:r>
            <w:r w:rsidRPr="00A57250">
              <w:rPr>
                <w:rFonts w:ascii="ˎ̥" w:hAnsi="ˎ̥" w:cs="Arial"/>
                <w:color w:val="000000"/>
                <w:kern w:val="0"/>
                <w:sz w:val="24"/>
              </w:rPr>
              <w:t>运动员应在医师指导下使用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对于是否适用于孕妇、哺乳期妇女、儿童、老人等特殊人群尚不明确的，必须注明</w:t>
            </w:r>
            <w:r w:rsidRPr="00A57250">
              <w:rPr>
                <w:rFonts w:ascii="ˎ̥" w:hAnsi="ˎ̥" w:cs="Arial"/>
                <w:color w:val="000000"/>
                <w:kern w:val="0"/>
                <w:sz w:val="24"/>
              </w:rPr>
              <w:t>“</w:t>
            </w:r>
            <w:r w:rsidRPr="00A57250">
              <w:rPr>
                <w:rFonts w:ascii="ˎ̥" w:hAnsi="ˎ̥" w:cs="Arial"/>
                <w:color w:val="000000"/>
                <w:kern w:val="0"/>
                <w:sz w:val="24"/>
              </w:rPr>
              <w:t>应在医师指导下使用</w:t>
            </w:r>
            <w:r w:rsidRPr="00A57250">
              <w:rPr>
                <w:rFonts w:ascii="ˎ̥" w:hAnsi="ˎ̥" w:cs="Arial"/>
                <w:color w:val="000000"/>
                <w:kern w:val="0"/>
                <w:sz w:val="24"/>
              </w:rPr>
              <w:t>”</w:t>
            </w:r>
            <w:r w:rsidRPr="00A57250">
              <w:rPr>
                <w:rFonts w:ascii="ˎ̥" w:hAnsi="ˎ̥" w:cs="Arial"/>
                <w:color w:val="000000"/>
                <w:kern w:val="0"/>
                <w:sz w:val="24"/>
              </w:rPr>
              <w:t>。</w:t>
            </w:r>
            <w:r w:rsidRPr="00A57250">
              <w:rPr>
                <w:rFonts w:ascii="ˎ̥" w:hAnsi="ˎ̥" w:cs="Arial"/>
                <w:color w:val="000000"/>
                <w:kern w:val="0"/>
                <w:sz w:val="24"/>
              </w:rPr>
              <w:br/>
            </w:r>
            <w:r w:rsidRPr="00A57250">
              <w:rPr>
                <w:rFonts w:ascii="ˎ̥" w:hAnsi="ˎ̥" w:cs="Arial"/>
                <w:color w:val="000000"/>
                <w:kern w:val="0"/>
                <w:sz w:val="24"/>
              </w:rPr>
              <w:t xml:space="preserve">　　如有与中医理论有关的证候、配伍、饮食等注意事项，应在该项下列出。中药和化学药品组成的复方制剂，应注明本品含</w:t>
            </w:r>
            <w:r w:rsidRPr="00A57250">
              <w:rPr>
                <w:rFonts w:ascii="ˎ̥" w:hAnsi="ˎ̥" w:cs="Arial"/>
                <w:color w:val="000000"/>
                <w:kern w:val="0"/>
                <w:sz w:val="24"/>
              </w:rPr>
              <w:t xml:space="preserve">X </w:t>
            </w:r>
            <w:proofErr w:type="spellStart"/>
            <w:r w:rsidRPr="00A57250">
              <w:rPr>
                <w:rFonts w:ascii="ˎ̥" w:hAnsi="ˎ̥" w:cs="Arial"/>
                <w:color w:val="000000"/>
                <w:kern w:val="0"/>
                <w:sz w:val="24"/>
              </w:rPr>
              <w:t>X</w:t>
            </w:r>
            <w:proofErr w:type="spellEnd"/>
            <w:r w:rsidRPr="00A57250">
              <w:rPr>
                <w:rFonts w:ascii="ˎ̥" w:hAnsi="ˎ̥" w:cs="Arial"/>
                <w:color w:val="000000"/>
                <w:kern w:val="0"/>
                <w:sz w:val="24"/>
              </w:rPr>
              <w:t>（化学药品通用名称），并列出成份中化学药品的相关内容及注意事项。</w:t>
            </w:r>
            <w:r w:rsidRPr="00A57250">
              <w:rPr>
                <w:rFonts w:ascii="ˎ̥" w:hAnsi="ˎ̥" w:cs="Arial"/>
                <w:color w:val="000000"/>
                <w:kern w:val="0"/>
                <w:sz w:val="24"/>
              </w:rPr>
              <w:br/>
            </w:r>
            <w:r w:rsidRPr="00A57250">
              <w:rPr>
                <w:rFonts w:ascii="ˎ̥" w:hAnsi="ˎ̥" w:cs="Arial"/>
                <w:color w:val="000000"/>
                <w:kern w:val="0"/>
                <w:sz w:val="24"/>
              </w:rPr>
              <w:t xml:space="preserve">　　国家食品药品监督管理局公布的该药品注意事项内容不得删减。【注意事项】内容应采用加重字体印刷。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【药物相互作用】</w:t>
            </w:r>
            <w:r w:rsidRPr="00A57250">
              <w:rPr>
                <w:rFonts w:ascii="ˎ̥" w:hAnsi="ˎ̥" w:cs="Arial"/>
                <w:color w:val="000000"/>
                <w:kern w:val="0"/>
                <w:sz w:val="24"/>
              </w:rPr>
              <w:br/>
            </w:r>
            <w:r w:rsidRPr="00A57250">
              <w:rPr>
                <w:rFonts w:ascii="ˎ̥" w:hAnsi="ˎ̥" w:cs="Arial"/>
                <w:color w:val="000000"/>
                <w:kern w:val="0"/>
                <w:sz w:val="24"/>
              </w:rPr>
              <w:t xml:space="preserve">　　应列出与该药产生相互作用的药物及合并用药的注意事项。未进行该项实验</w:t>
            </w:r>
            <w:r w:rsidRPr="00A57250">
              <w:rPr>
                <w:rFonts w:ascii="ˎ̥" w:hAnsi="ˎ̥" w:cs="Arial"/>
                <w:color w:val="000000"/>
                <w:kern w:val="0"/>
                <w:sz w:val="24"/>
              </w:rPr>
              <w:lastRenderedPageBreak/>
              <w:t>且无可靠参考文献的，应当在该项下予以说明。</w:t>
            </w:r>
            <w:r w:rsidRPr="00A57250">
              <w:rPr>
                <w:rFonts w:ascii="ˎ̥" w:hAnsi="ˎ̥" w:cs="Arial"/>
                <w:color w:val="000000"/>
                <w:kern w:val="0"/>
                <w:sz w:val="24"/>
              </w:rPr>
              <w:br/>
            </w:r>
            <w:r w:rsidRPr="00A57250">
              <w:rPr>
                <w:rFonts w:ascii="ˎ̥" w:hAnsi="ˎ̥" w:cs="Arial"/>
                <w:color w:val="000000"/>
                <w:kern w:val="0"/>
                <w:sz w:val="24"/>
              </w:rPr>
              <w:t xml:space="preserve">　　必须注明：</w:t>
            </w:r>
            <w:r w:rsidRPr="00A57250">
              <w:rPr>
                <w:rFonts w:ascii="ˎ̥" w:hAnsi="ˎ̥" w:cs="Arial"/>
                <w:color w:val="000000"/>
                <w:kern w:val="0"/>
                <w:sz w:val="24"/>
              </w:rPr>
              <w:t>“</w:t>
            </w:r>
            <w:r w:rsidRPr="00A57250">
              <w:rPr>
                <w:rFonts w:ascii="ˎ̥" w:hAnsi="ˎ̥" w:cs="Arial"/>
                <w:color w:val="000000"/>
                <w:kern w:val="0"/>
                <w:sz w:val="24"/>
              </w:rPr>
              <w:t>如与其他药物同时使用可能会发生药物相互作用，详情请咨询医师或药师。</w:t>
            </w:r>
            <w:r w:rsidRPr="00A57250">
              <w:rPr>
                <w:rFonts w:ascii="ˎ̥" w:hAnsi="ˎ̥" w:cs="Arial"/>
                <w:color w:val="000000"/>
                <w:kern w:val="0"/>
                <w:sz w:val="24"/>
              </w:rPr>
              <w:t>”</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【贮藏】</w:t>
            </w:r>
            <w:r w:rsidRPr="00A57250">
              <w:rPr>
                <w:rFonts w:ascii="ˎ̥" w:hAnsi="ˎ̥" w:cs="Arial"/>
                <w:color w:val="000000"/>
                <w:kern w:val="0"/>
                <w:sz w:val="24"/>
              </w:rPr>
              <w:br/>
            </w:r>
            <w:r w:rsidRPr="00A57250">
              <w:rPr>
                <w:rFonts w:ascii="ˎ̥" w:hAnsi="ˎ̥" w:cs="Arial"/>
                <w:color w:val="000000"/>
                <w:kern w:val="0"/>
                <w:sz w:val="24"/>
              </w:rPr>
              <w:t xml:space="preserve">　　按药品标准书写，有特殊要求的应注明相应温度。</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【包装】</w:t>
            </w:r>
            <w:r w:rsidRPr="00A57250">
              <w:rPr>
                <w:rFonts w:ascii="ˎ̥" w:hAnsi="ˎ̥" w:cs="Arial"/>
                <w:color w:val="000000"/>
                <w:kern w:val="0"/>
                <w:sz w:val="24"/>
              </w:rPr>
              <w:br/>
            </w:r>
            <w:r w:rsidRPr="00A57250">
              <w:rPr>
                <w:rFonts w:ascii="ˎ̥" w:hAnsi="ˎ̥" w:cs="Arial"/>
                <w:color w:val="000000"/>
                <w:kern w:val="0"/>
                <w:sz w:val="24"/>
              </w:rPr>
              <w:t xml:space="preserve">　　包括直接接触药品的包装材料和容器及包装规格，并按该顺序表述。</w:t>
            </w:r>
            <w:r w:rsidRPr="00A57250">
              <w:rPr>
                <w:rFonts w:ascii="ˎ̥" w:hAnsi="ˎ̥" w:cs="Arial"/>
                <w:color w:val="000000"/>
                <w:kern w:val="0"/>
                <w:sz w:val="24"/>
              </w:rPr>
              <w:t xml:space="preserve"> </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【有效期】</w:t>
            </w:r>
            <w:r w:rsidRPr="00A57250">
              <w:rPr>
                <w:rFonts w:ascii="ˎ̥" w:hAnsi="ˎ̥" w:cs="Arial"/>
                <w:color w:val="000000"/>
                <w:kern w:val="0"/>
                <w:sz w:val="24"/>
              </w:rPr>
              <w:br/>
            </w:r>
            <w:r w:rsidRPr="00A57250">
              <w:rPr>
                <w:rFonts w:ascii="ˎ̥" w:hAnsi="ˎ̥" w:cs="Arial"/>
                <w:color w:val="000000"/>
                <w:kern w:val="0"/>
                <w:sz w:val="24"/>
              </w:rPr>
              <w:t xml:space="preserve">　　是指该药品在规定的贮藏条件下，能够保持质量稳定的期限。</w:t>
            </w:r>
            <w:r w:rsidRPr="00A57250">
              <w:rPr>
                <w:rFonts w:ascii="ˎ̥" w:hAnsi="ˎ̥" w:cs="Arial"/>
                <w:color w:val="000000"/>
                <w:kern w:val="0"/>
                <w:sz w:val="24"/>
              </w:rPr>
              <w:br/>
            </w:r>
            <w:r w:rsidRPr="00A57250">
              <w:rPr>
                <w:rFonts w:ascii="ˎ̥" w:hAnsi="ˎ̥" w:cs="Arial"/>
                <w:color w:val="000000"/>
                <w:kern w:val="0"/>
                <w:sz w:val="24"/>
              </w:rPr>
              <w:t xml:space="preserve">　　有效期应以月为单位描述，可以表述为：</w:t>
            </w:r>
            <w:r w:rsidRPr="00A57250">
              <w:rPr>
                <w:rFonts w:ascii="ˎ̥" w:hAnsi="ˎ̥" w:cs="Arial"/>
                <w:color w:val="000000"/>
                <w:kern w:val="0"/>
                <w:sz w:val="24"/>
              </w:rPr>
              <w:t>XX</w:t>
            </w:r>
            <w:proofErr w:type="gramStart"/>
            <w:r w:rsidRPr="00A57250">
              <w:rPr>
                <w:rFonts w:ascii="ˎ̥" w:hAnsi="ˎ̥" w:cs="Arial"/>
                <w:color w:val="000000"/>
                <w:kern w:val="0"/>
                <w:sz w:val="24"/>
              </w:rPr>
              <w:t>个</w:t>
            </w:r>
            <w:proofErr w:type="gramEnd"/>
            <w:r w:rsidRPr="00A57250">
              <w:rPr>
                <w:rFonts w:ascii="ˎ̥" w:hAnsi="ˎ̥" w:cs="Arial"/>
                <w:color w:val="000000"/>
                <w:kern w:val="0"/>
                <w:sz w:val="24"/>
              </w:rPr>
              <w:t>月（</w:t>
            </w:r>
            <w:r w:rsidRPr="00A57250">
              <w:rPr>
                <w:rFonts w:ascii="ˎ̥" w:hAnsi="ˎ̥" w:cs="Arial"/>
                <w:color w:val="000000"/>
                <w:kern w:val="0"/>
                <w:sz w:val="24"/>
              </w:rPr>
              <w:t>X</w:t>
            </w:r>
            <w:r w:rsidRPr="00A57250">
              <w:rPr>
                <w:rFonts w:ascii="ˎ̥" w:hAnsi="ˎ̥" w:cs="Arial"/>
                <w:color w:val="000000"/>
                <w:kern w:val="0"/>
                <w:sz w:val="24"/>
              </w:rPr>
              <w:t>用阿拉伯数字表示）。</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【执行标准】</w:t>
            </w:r>
            <w:r w:rsidRPr="00A57250">
              <w:rPr>
                <w:rFonts w:ascii="ˎ̥" w:hAnsi="ˎ̥" w:cs="Arial"/>
                <w:color w:val="000000"/>
                <w:kern w:val="0"/>
                <w:sz w:val="24"/>
              </w:rPr>
              <w:br/>
            </w:r>
            <w:r w:rsidRPr="00A57250">
              <w:rPr>
                <w:rFonts w:ascii="ˎ̥" w:hAnsi="ˎ̥" w:cs="Arial"/>
                <w:color w:val="000000"/>
                <w:kern w:val="0"/>
                <w:sz w:val="24"/>
              </w:rPr>
              <w:t>列出执行标准的名称、版本或药品标准编号，如《中国药典》</w:t>
            </w:r>
            <w:r w:rsidRPr="00A57250">
              <w:rPr>
                <w:rFonts w:ascii="ˎ̥" w:hAnsi="ˎ̥" w:cs="Arial"/>
                <w:color w:val="000000"/>
                <w:kern w:val="0"/>
                <w:sz w:val="24"/>
              </w:rPr>
              <w:t>2000</w:t>
            </w:r>
            <w:r w:rsidRPr="00A57250">
              <w:rPr>
                <w:rFonts w:ascii="ˎ̥" w:hAnsi="ˎ̥" w:cs="Arial"/>
                <w:color w:val="000000"/>
                <w:kern w:val="0"/>
                <w:sz w:val="24"/>
              </w:rPr>
              <w:t>年版二部、国家药品标准</w:t>
            </w:r>
            <w:r w:rsidRPr="00A57250">
              <w:rPr>
                <w:rFonts w:ascii="ˎ̥" w:hAnsi="ˎ̥" w:cs="Arial"/>
                <w:color w:val="000000"/>
                <w:kern w:val="0"/>
                <w:sz w:val="24"/>
              </w:rPr>
              <w:t>WS</w:t>
            </w:r>
            <w:r w:rsidRPr="00A57250">
              <w:rPr>
                <w:rFonts w:ascii="ˎ̥" w:hAnsi="ˎ̥" w:cs="Arial"/>
                <w:color w:val="000000"/>
                <w:kern w:val="0"/>
                <w:sz w:val="24"/>
              </w:rPr>
              <w:t>－</w:t>
            </w:r>
            <w:r w:rsidRPr="00A57250">
              <w:rPr>
                <w:rFonts w:ascii="ˎ̥" w:hAnsi="ˎ̥" w:cs="Arial"/>
                <w:color w:val="000000"/>
                <w:kern w:val="0"/>
                <w:sz w:val="24"/>
              </w:rPr>
              <w:t>10001</w:t>
            </w:r>
            <w:r w:rsidRPr="00A57250">
              <w:rPr>
                <w:rFonts w:ascii="ˎ̥" w:hAnsi="ˎ̥" w:cs="Arial"/>
                <w:color w:val="000000"/>
                <w:kern w:val="0"/>
                <w:sz w:val="24"/>
              </w:rPr>
              <w:t>（</w:t>
            </w:r>
            <w:r w:rsidRPr="00A57250">
              <w:rPr>
                <w:rFonts w:ascii="ˎ̥" w:hAnsi="ˎ̥" w:cs="Arial"/>
                <w:color w:val="000000"/>
                <w:kern w:val="0"/>
                <w:sz w:val="24"/>
              </w:rPr>
              <w:t>HD-0001</w:t>
            </w:r>
            <w:r w:rsidRPr="00A57250">
              <w:rPr>
                <w:rFonts w:ascii="ˎ̥" w:hAnsi="ˎ̥" w:cs="Arial"/>
                <w:color w:val="000000"/>
                <w:kern w:val="0"/>
                <w:sz w:val="24"/>
              </w:rPr>
              <w:t>）－</w:t>
            </w:r>
            <w:r w:rsidRPr="00A57250">
              <w:rPr>
                <w:rFonts w:ascii="ˎ̥" w:hAnsi="ˎ̥" w:cs="Arial"/>
                <w:color w:val="000000"/>
                <w:kern w:val="0"/>
                <w:sz w:val="24"/>
              </w:rPr>
              <w:t>2002</w:t>
            </w:r>
            <w:r w:rsidRPr="00A57250">
              <w:rPr>
                <w:rFonts w:ascii="ˎ̥" w:hAnsi="ˎ̥" w:cs="Arial"/>
                <w:color w:val="000000"/>
                <w:kern w:val="0"/>
                <w:sz w:val="24"/>
              </w:rPr>
              <w:t>。</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【批准文号】</w:t>
            </w:r>
            <w:r w:rsidRPr="00A57250">
              <w:rPr>
                <w:rFonts w:ascii="ˎ̥" w:hAnsi="ˎ̥" w:cs="Arial"/>
                <w:color w:val="000000"/>
                <w:kern w:val="0"/>
                <w:sz w:val="24"/>
              </w:rPr>
              <w:br/>
            </w:r>
            <w:r w:rsidRPr="00A57250">
              <w:rPr>
                <w:rFonts w:ascii="ˎ̥" w:hAnsi="ˎ̥" w:cs="Arial"/>
                <w:color w:val="000000"/>
                <w:kern w:val="0"/>
                <w:sz w:val="24"/>
              </w:rPr>
              <w:t xml:space="preserve">　　是指该药品的药品批准文号、进口药品注册证号或者医药产品注册证号。</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【说明书修订日期】</w:t>
            </w:r>
            <w:r w:rsidRPr="00A57250">
              <w:rPr>
                <w:rFonts w:ascii="ˎ̥" w:hAnsi="ˎ̥" w:cs="Arial"/>
                <w:color w:val="000000"/>
                <w:kern w:val="0"/>
                <w:sz w:val="24"/>
              </w:rPr>
              <w:br/>
            </w:r>
            <w:r w:rsidRPr="00A57250">
              <w:rPr>
                <w:rFonts w:ascii="ˎ̥" w:hAnsi="ˎ̥" w:cs="Arial"/>
                <w:color w:val="000000"/>
                <w:kern w:val="0"/>
                <w:sz w:val="24"/>
              </w:rPr>
              <w:t xml:space="preserve">　　是指经批准使用该说明书的日期。</w:t>
            </w:r>
          </w:p>
          <w:p w:rsidR="00A57250" w:rsidRPr="00A57250" w:rsidRDefault="00A57250" w:rsidP="00A57250">
            <w:pPr>
              <w:widowControl/>
              <w:spacing w:line="360" w:lineRule="auto"/>
              <w:ind w:firstLine="420"/>
              <w:jc w:val="left"/>
              <w:rPr>
                <w:rFonts w:ascii="ˎ̥" w:hAnsi="ˎ̥" w:cs="Arial"/>
                <w:color w:val="000000"/>
                <w:kern w:val="0"/>
                <w:sz w:val="24"/>
              </w:rPr>
            </w:pPr>
            <w:r w:rsidRPr="00A57250">
              <w:rPr>
                <w:rFonts w:ascii="ˎ̥" w:hAnsi="ˎ̥" w:cs="Arial"/>
                <w:color w:val="000000"/>
                <w:kern w:val="0"/>
                <w:sz w:val="24"/>
              </w:rPr>
              <w:t xml:space="preserve">　　【生产企业】</w:t>
            </w:r>
            <w:r w:rsidRPr="00A57250">
              <w:rPr>
                <w:rFonts w:ascii="ˎ̥" w:hAnsi="ˎ̥" w:cs="Arial"/>
                <w:color w:val="000000"/>
                <w:kern w:val="0"/>
                <w:sz w:val="24"/>
              </w:rPr>
              <w:br/>
            </w:r>
            <w:r w:rsidRPr="00A57250">
              <w:rPr>
                <w:rFonts w:ascii="ˎ̥" w:hAnsi="ˎ̥" w:cs="Arial"/>
                <w:color w:val="000000"/>
                <w:kern w:val="0"/>
                <w:sz w:val="24"/>
              </w:rPr>
              <w:t xml:space="preserve">　　国产药品该项应当与《药品生产许可证》载明的内容一致，进口药品应当与提供的政府证明文件一致。按下列方式列出：</w:t>
            </w:r>
            <w:r w:rsidRPr="00A57250">
              <w:rPr>
                <w:rFonts w:ascii="ˎ̥" w:hAnsi="ˎ̥" w:cs="Arial"/>
                <w:color w:val="000000"/>
                <w:kern w:val="0"/>
                <w:sz w:val="24"/>
              </w:rPr>
              <w:br/>
            </w:r>
            <w:r w:rsidRPr="00A57250">
              <w:rPr>
                <w:rFonts w:ascii="ˎ̥" w:hAnsi="ˎ̥" w:cs="Arial"/>
                <w:color w:val="000000"/>
                <w:kern w:val="0"/>
                <w:sz w:val="24"/>
              </w:rPr>
              <w:t xml:space="preserve">　　企业名称：</w:t>
            </w:r>
            <w:r w:rsidRPr="00A57250">
              <w:rPr>
                <w:rFonts w:ascii="ˎ̥" w:hAnsi="ˎ̥" w:cs="Arial"/>
                <w:color w:val="000000"/>
                <w:kern w:val="0"/>
                <w:sz w:val="24"/>
              </w:rPr>
              <w:br/>
            </w:r>
            <w:r w:rsidRPr="00A57250">
              <w:rPr>
                <w:rFonts w:ascii="ˎ̥" w:hAnsi="ˎ̥" w:cs="Arial"/>
                <w:color w:val="000000"/>
                <w:kern w:val="0"/>
                <w:sz w:val="24"/>
              </w:rPr>
              <w:t xml:space="preserve">　　生产地址：</w:t>
            </w:r>
            <w:r w:rsidRPr="00A57250">
              <w:rPr>
                <w:rFonts w:ascii="ˎ̥" w:hAnsi="ˎ̥" w:cs="Arial"/>
                <w:color w:val="000000"/>
                <w:kern w:val="0"/>
                <w:sz w:val="24"/>
              </w:rPr>
              <w:br/>
            </w:r>
            <w:r w:rsidRPr="00A57250">
              <w:rPr>
                <w:rFonts w:ascii="ˎ̥" w:hAnsi="ˎ̥" w:cs="Arial"/>
                <w:color w:val="000000"/>
                <w:kern w:val="0"/>
                <w:sz w:val="24"/>
              </w:rPr>
              <w:t xml:space="preserve">　　邮政编码：</w:t>
            </w:r>
            <w:r w:rsidRPr="00A57250">
              <w:rPr>
                <w:rFonts w:ascii="ˎ̥" w:hAnsi="ˎ̥" w:cs="Arial"/>
                <w:color w:val="000000"/>
                <w:kern w:val="0"/>
                <w:sz w:val="24"/>
              </w:rPr>
              <w:br/>
            </w:r>
            <w:r w:rsidRPr="00A57250">
              <w:rPr>
                <w:rFonts w:ascii="ˎ̥" w:hAnsi="ˎ̥" w:cs="Arial"/>
                <w:color w:val="000000"/>
                <w:kern w:val="0"/>
                <w:sz w:val="24"/>
              </w:rPr>
              <w:t xml:space="preserve">　　电话号码：（须标明区号）</w:t>
            </w:r>
            <w:r w:rsidRPr="00A57250">
              <w:rPr>
                <w:rFonts w:ascii="ˎ̥" w:hAnsi="ˎ̥" w:cs="Arial"/>
                <w:color w:val="000000"/>
                <w:kern w:val="0"/>
                <w:sz w:val="24"/>
              </w:rPr>
              <w:br/>
            </w:r>
            <w:r w:rsidRPr="00A57250">
              <w:rPr>
                <w:rFonts w:ascii="ˎ̥" w:hAnsi="ˎ̥" w:cs="Arial"/>
                <w:color w:val="000000"/>
                <w:kern w:val="0"/>
                <w:sz w:val="24"/>
              </w:rPr>
              <w:t xml:space="preserve">　　传真号码：（须标明区号）</w:t>
            </w:r>
            <w:r w:rsidRPr="00A57250">
              <w:rPr>
                <w:rFonts w:ascii="ˎ̥" w:hAnsi="ˎ̥" w:cs="Arial"/>
                <w:color w:val="000000"/>
                <w:kern w:val="0"/>
                <w:sz w:val="24"/>
              </w:rPr>
              <w:br/>
            </w:r>
            <w:r w:rsidRPr="00A57250">
              <w:rPr>
                <w:rFonts w:ascii="ˎ̥" w:hAnsi="ˎ̥" w:cs="Arial"/>
                <w:color w:val="000000"/>
                <w:kern w:val="0"/>
                <w:sz w:val="24"/>
              </w:rPr>
              <w:t xml:space="preserve">　　网址：（如无网址可不写，此项不保留）</w:t>
            </w:r>
            <w:r w:rsidRPr="00A57250">
              <w:rPr>
                <w:rFonts w:ascii="ˎ̥" w:hAnsi="ˎ̥" w:cs="Arial"/>
                <w:color w:val="000000"/>
                <w:kern w:val="0"/>
                <w:sz w:val="24"/>
              </w:rPr>
              <w:br/>
            </w:r>
            <w:r w:rsidRPr="00A57250">
              <w:rPr>
                <w:rFonts w:ascii="ˎ̥" w:hAnsi="ˎ̥" w:cs="Arial"/>
                <w:color w:val="000000"/>
                <w:kern w:val="0"/>
                <w:sz w:val="24"/>
              </w:rPr>
              <w:t xml:space="preserve">　　如有问题可与生产企业联系</w:t>
            </w:r>
            <w:r w:rsidRPr="00A57250">
              <w:rPr>
                <w:rFonts w:ascii="ˎ̥" w:hAnsi="ˎ̥" w:cs="Arial"/>
                <w:color w:val="000000"/>
                <w:kern w:val="0"/>
                <w:sz w:val="24"/>
              </w:rPr>
              <w:br/>
            </w:r>
            <w:r w:rsidRPr="00A57250">
              <w:rPr>
                <w:rFonts w:ascii="ˎ̥" w:hAnsi="ˎ̥" w:cs="Arial"/>
                <w:color w:val="000000"/>
                <w:kern w:val="0"/>
                <w:sz w:val="24"/>
              </w:rPr>
              <w:t xml:space="preserve">　　该内容必须标注，并采用加重字体印刷在【生产企业】项后。</w:t>
            </w:r>
          </w:p>
        </w:tc>
      </w:tr>
      <w:tr w:rsidR="00A57250" w:rsidRPr="00A57250" w:rsidTr="007A455E">
        <w:trPr>
          <w:tblCellSpacing w:w="0" w:type="dxa"/>
          <w:jc w:val="center"/>
        </w:trPr>
        <w:tc>
          <w:tcPr>
            <w:tcW w:w="0" w:type="auto"/>
            <w:vAlign w:val="center"/>
            <w:hideMark/>
          </w:tcPr>
          <w:p w:rsidR="00A57250" w:rsidRPr="00A57250" w:rsidRDefault="00A57250" w:rsidP="00A57250">
            <w:pPr>
              <w:widowControl/>
              <w:spacing w:line="360" w:lineRule="auto"/>
              <w:ind w:firstLine="420"/>
              <w:jc w:val="left"/>
              <w:rPr>
                <w:rFonts w:ascii="ˎ̥" w:hAnsi="ˎ̥" w:cs="Arial"/>
                <w:color w:val="000000"/>
                <w:kern w:val="0"/>
                <w:sz w:val="24"/>
              </w:rPr>
            </w:pPr>
          </w:p>
        </w:tc>
      </w:tr>
    </w:tbl>
    <w:p w:rsidR="00313D50" w:rsidRPr="00A57250" w:rsidRDefault="00313D50" w:rsidP="00313D50">
      <w:pPr>
        <w:widowControl/>
        <w:spacing w:line="360" w:lineRule="auto"/>
        <w:ind w:firstLine="420"/>
        <w:jc w:val="left"/>
        <w:rPr>
          <w:rFonts w:ascii="ˎ̥" w:hAnsi="ˎ̥" w:cs="Arial" w:hint="eastAsia"/>
          <w:color w:val="000000"/>
          <w:kern w:val="0"/>
          <w:sz w:val="24"/>
        </w:rPr>
      </w:pPr>
      <w:bookmarkStart w:id="0" w:name="_GoBack"/>
      <w:bookmarkEnd w:id="0"/>
    </w:p>
    <w:p w:rsidR="00313D50" w:rsidRPr="00313D50" w:rsidRDefault="00313D50" w:rsidP="00313D50">
      <w:pPr>
        <w:widowControl/>
        <w:spacing w:line="360" w:lineRule="auto"/>
        <w:ind w:firstLine="420"/>
        <w:jc w:val="left"/>
        <w:rPr>
          <w:rFonts w:ascii="ˎ̥" w:hAnsi="ˎ̥" w:cs="Arial" w:hint="eastAsia"/>
          <w:color w:val="000000"/>
          <w:kern w:val="0"/>
          <w:sz w:val="24"/>
        </w:rPr>
      </w:pPr>
    </w:p>
    <w:p w:rsidR="00313D50" w:rsidRPr="00313D50" w:rsidRDefault="00313D50" w:rsidP="00313D50">
      <w:pPr>
        <w:widowControl/>
        <w:spacing w:line="360" w:lineRule="auto"/>
        <w:ind w:firstLine="420"/>
        <w:jc w:val="left"/>
        <w:rPr>
          <w:rFonts w:ascii="ˎ̥" w:hAnsi="ˎ̥" w:cs="Arial" w:hint="eastAsia"/>
          <w:color w:val="000000"/>
          <w:kern w:val="0"/>
          <w:sz w:val="24"/>
        </w:rPr>
      </w:pPr>
    </w:p>
    <w:p w:rsidR="00313D50" w:rsidRPr="00313D50" w:rsidRDefault="00313D50" w:rsidP="00313D50">
      <w:pPr>
        <w:widowControl/>
        <w:spacing w:line="360" w:lineRule="auto"/>
        <w:ind w:firstLine="420"/>
        <w:jc w:val="left"/>
        <w:rPr>
          <w:rFonts w:ascii="ˎ̥" w:hAnsi="ˎ̥" w:cs="Arial" w:hint="eastAsia"/>
          <w:color w:val="000000"/>
          <w:kern w:val="0"/>
          <w:sz w:val="24"/>
        </w:rPr>
      </w:pPr>
    </w:p>
    <w:p w:rsidR="002428BC" w:rsidRPr="00313D50" w:rsidRDefault="002428BC" w:rsidP="00313D50">
      <w:pPr>
        <w:spacing w:line="360" w:lineRule="auto"/>
        <w:rPr>
          <w:sz w:val="24"/>
        </w:rPr>
      </w:pPr>
    </w:p>
    <w:sectPr w:rsidR="002428BC" w:rsidRPr="00313D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78A7" w:rsidRDefault="007D78A7" w:rsidP="00A57250">
      <w:r>
        <w:separator/>
      </w:r>
    </w:p>
  </w:endnote>
  <w:endnote w:type="continuationSeparator" w:id="0">
    <w:p w:rsidR="007D78A7" w:rsidRDefault="007D78A7" w:rsidP="00A57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ˎ̥">
    <w:altName w:val="Times New Roman"/>
    <w:panose1 w:val="00000000000000000000"/>
    <w:charset w:val="00"/>
    <w:family w:val="roman"/>
    <w:notTrueType/>
    <w:pitch w:val="default"/>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78A7" w:rsidRDefault="007D78A7" w:rsidP="00A57250">
      <w:r>
        <w:separator/>
      </w:r>
    </w:p>
  </w:footnote>
  <w:footnote w:type="continuationSeparator" w:id="0">
    <w:p w:rsidR="007D78A7" w:rsidRDefault="007D78A7" w:rsidP="00A572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D50"/>
    <w:rsid w:val="002428BC"/>
    <w:rsid w:val="00313D50"/>
    <w:rsid w:val="007D78A7"/>
    <w:rsid w:val="00A572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D50"/>
    <w:pPr>
      <w:widowControl w:val="0"/>
      <w:jc w:val="both"/>
    </w:pPr>
    <w:rPr>
      <w:rFonts w:ascii="Calibri" w:eastAsia="宋体" w:hAnsi="Calibri"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2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250"/>
    <w:rPr>
      <w:rFonts w:ascii="Calibri" w:eastAsia="宋体" w:hAnsi="Calibri" w:cs="Times New Roman"/>
      <w:sz w:val="18"/>
      <w:szCs w:val="18"/>
    </w:rPr>
  </w:style>
  <w:style w:type="paragraph" w:styleId="a4">
    <w:name w:val="footer"/>
    <w:basedOn w:val="a"/>
    <w:link w:val="Char0"/>
    <w:uiPriority w:val="99"/>
    <w:unhideWhenUsed/>
    <w:rsid w:val="00A5725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250"/>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3D50"/>
    <w:pPr>
      <w:widowControl w:val="0"/>
      <w:jc w:val="both"/>
    </w:pPr>
    <w:rPr>
      <w:rFonts w:ascii="Calibri" w:eastAsia="宋体" w:hAnsi="Calibri" w:cs="Times New Roman"/>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2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250"/>
    <w:rPr>
      <w:rFonts w:ascii="Calibri" w:eastAsia="宋体" w:hAnsi="Calibri" w:cs="Times New Roman"/>
      <w:sz w:val="18"/>
      <w:szCs w:val="18"/>
    </w:rPr>
  </w:style>
  <w:style w:type="paragraph" w:styleId="a4">
    <w:name w:val="footer"/>
    <w:basedOn w:val="a"/>
    <w:link w:val="Char0"/>
    <w:uiPriority w:val="99"/>
    <w:unhideWhenUsed/>
    <w:rsid w:val="00A57250"/>
    <w:pPr>
      <w:tabs>
        <w:tab w:val="center" w:pos="4153"/>
        <w:tab w:val="right" w:pos="8306"/>
      </w:tabs>
      <w:snapToGrid w:val="0"/>
      <w:jc w:val="left"/>
    </w:pPr>
    <w:rPr>
      <w:sz w:val="18"/>
      <w:szCs w:val="18"/>
    </w:rPr>
  </w:style>
  <w:style w:type="character" w:customStyle="1" w:styleId="Char0">
    <w:name w:val="页脚 Char"/>
    <w:basedOn w:val="a0"/>
    <w:link w:val="a4"/>
    <w:uiPriority w:val="99"/>
    <w:rsid w:val="00A57250"/>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2563</Words>
  <Characters>14612</Characters>
  <Application>Microsoft Office Word</Application>
  <DocSecurity>0</DocSecurity>
  <Lines>121</Lines>
  <Paragraphs>34</Paragraphs>
  <ScaleCrop>false</ScaleCrop>
  <Company>微软中国</Company>
  <LinksUpToDate>false</LinksUpToDate>
  <CharactersWithSpaces>17141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2017-12-08T01:17:00Z</dcterms:created>
  <dcterms:modified xsi:type="dcterms:W3CDTF">2017-12-08T01:20:00Z</dcterms:modified>
</cp:coreProperties>
</file>